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Cs/>
          <w:sz w:val="32"/>
          <w:szCs w:val="32"/>
        </w:rPr>
      </w:pPr>
      <w:r>
        <w:rPr>
          <w:rFonts w:hint="eastAsia" w:ascii="黑体" w:hAnsi="黑体" w:eastAsia="黑体"/>
          <w:bCs/>
          <w:sz w:val="32"/>
          <w:szCs w:val="32"/>
        </w:rPr>
        <w:t>附件4</w:t>
      </w:r>
    </w:p>
    <w:p>
      <w:pPr>
        <w:spacing w:line="560" w:lineRule="exact"/>
        <w:jc w:val="center"/>
        <w:rPr>
          <w:rFonts w:hint="eastAsia" w:ascii="方正小标宋简体" w:eastAsia="方正小标宋简体"/>
          <w:bCs/>
          <w:sz w:val="40"/>
          <w:szCs w:val="32"/>
        </w:rPr>
      </w:pPr>
      <w:r>
        <w:rPr>
          <w:rFonts w:hint="eastAsia" w:ascii="方正小标宋简体" w:eastAsia="方正小标宋简体"/>
          <w:bCs/>
          <w:sz w:val="40"/>
          <w:szCs w:val="32"/>
        </w:rPr>
        <w:t>受检项目违规行为查处意见</w:t>
      </w:r>
    </w:p>
    <w:tbl>
      <w:tblPr>
        <w:tblStyle w:val="3"/>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8"/>
        <w:gridCol w:w="4962"/>
        <w:gridCol w:w="2146"/>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728" w:type="dxa"/>
            <w:noWrap w:val="0"/>
            <w:vAlign w:val="center"/>
          </w:tcPr>
          <w:p>
            <w:pPr>
              <w:spacing w:line="300" w:lineRule="exact"/>
              <w:jc w:val="center"/>
              <w:rPr>
                <w:rFonts w:hint="eastAsia" w:ascii="仿宋_GB2312" w:hAnsi="宋体" w:eastAsia="仿宋_GB2312"/>
                <w:b/>
                <w:color w:val="000000"/>
                <w:sz w:val="24"/>
              </w:rPr>
            </w:pPr>
            <w:r>
              <w:rPr>
                <w:rFonts w:hint="eastAsia" w:ascii="仿宋_GB2312" w:hAnsi="宋体" w:eastAsia="仿宋_GB2312"/>
                <w:b/>
                <w:color w:val="000000"/>
                <w:sz w:val="24"/>
              </w:rPr>
              <w:t>检查</w:t>
            </w:r>
          </w:p>
          <w:p>
            <w:pPr>
              <w:spacing w:line="300" w:lineRule="exact"/>
              <w:jc w:val="center"/>
              <w:rPr>
                <w:rFonts w:hint="eastAsia" w:ascii="仿宋_GB2312" w:hAnsi="宋体" w:eastAsia="仿宋_GB2312"/>
                <w:b/>
                <w:color w:val="000000"/>
                <w:sz w:val="24"/>
              </w:rPr>
            </w:pPr>
            <w:r>
              <w:rPr>
                <w:rFonts w:hint="eastAsia" w:ascii="仿宋_GB2312" w:hAnsi="宋体" w:eastAsia="仿宋_GB2312"/>
                <w:b/>
                <w:color w:val="000000"/>
                <w:sz w:val="24"/>
              </w:rPr>
              <w:t>项目</w:t>
            </w:r>
          </w:p>
        </w:tc>
        <w:tc>
          <w:tcPr>
            <w:tcW w:w="4962" w:type="dxa"/>
            <w:noWrap w:val="0"/>
            <w:vAlign w:val="center"/>
          </w:tcPr>
          <w:p>
            <w:pPr>
              <w:spacing w:line="300" w:lineRule="exact"/>
              <w:jc w:val="center"/>
              <w:rPr>
                <w:rFonts w:hint="eastAsia" w:ascii="仿宋_GB2312" w:hAnsi="宋体" w:eastAsia="仿宋_GB2312"/>
                <w:b/>
                <w:color w:val="000000"/>
                <w:sz w:val="24"/>
              </w:rPr>
            </w:pPr>
            <w:r>
              <w:rPr>
                <w:rFonts w:hint="eastAsia" w:ascii="仿宋_GB2312" w:hAnsi="宋体" w:eastAsia="仿宋_GB2312"/>
                <w:b/>
                <w:color w:val="000000"/>
                <w:sz w:val="24"/>
              </w:rPr>
              <w:t>检    查    内    容</w:t>
            </w:r>
          </w:p>
        </w:tc>
        <w:tc>
          <w:tcPr>
            <w:tcW w:w="2146" w:type="dxa"/>
            <w:noWrap w:val="0"/>
            <w:vAlign w:val="center"/>
          </w:tcPr>
          <w:p>
            <w:pPr>
              <w:spacing w:line="300" w:lineRule="exact"/>
              <w:jc w:val="center"/>
              <w:rPr>
                <w:rFonts w:hint="eastAsia" w:ascii="仿宋_GB2312" w:hAnsi="宋体" w:eastAsia="仿宋_GB2312"/>
                <w:b/>
                <w:color w:val="000000"/>
                <w:sz w:val="24"/>
              </w:rPr>
            </w:pPr>
            <w:r>
              <w:rPr>
                <w:rFonts w:hint="eastAsia" w:ascii="仿宋_GB2312" w:hAnsi="宋体" w:eastAsia="仿宋_GB2312"/>
                <w:b/>
                <w:color w:val="000000"/>
                <w:sz w:val="24"/>
              </w:rPr>
              <w:t>违规证据</w:t>
            </w:r>
          </w:p>
        </w:tc>
        <w:tc>
          <w:tcPr>
            <w:tcW w:w="1485" w:type="dxa"/>
            <w:noWrap w:val="0"/>
            <w:vAlign w:val="center"/>
          </w:tcPr>
          <w:p>
            <w:pPr>
              <w:spacing w:line="300" w:lineRule="exact"/>
              <w:jc w:val="center"/>
              <w:rPr>
                <w:rFonts w:hint="eastAsia" w:ascii="仿宋_GB2312" w:hAnsi="宋体" w:eastAsia="仿宋_GB2312"/>
                <w:b/>
                <w:color w:val="000000"/>
                <w:sz w:val="24"/>
              </w:rPr>
            </w:pPr>
            <w:r>
              <w:rPr>
                <w:rFonts w:hint="eastAsia" w:ascii="仿宋_GB2312" w:hAnsi="宋体" w:eastAsia="仿宋_GB2312"/>
                <w:b/>
                <w:color w:val="000000"/>
                <w:sz w:val="24"/>
              </w:rPr>
              <w:t>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restart"/>
            <w:noWrap w:val="0"/>
            <w:vAlign w:val="center"/>
          </w:tcPr>
          <w:p>
            <w:pPr>
              <w:spacing w:line="300" w:lineRule="exact"/>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企业</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资质</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条件</w:t>
            </w: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现有技术人员条件、数量等是否满足资质标准要求，及在岗情况</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eastAsia="仿宋_GB2312"/>
                <w:sz w:val="24"/>
              </w:rPr>
            </w:pPr>
          </w:p>
        </w:tc>
        <w:tc>
          <w:tcPr>
            <w:tcW w:w="4962" w:type="dxa"/>
            <w:noWrap w:val="0"/>
            <w:vAlign w:val="center"/>
          </w:tcPr>
          <w:p>
            <w:pPr>
              <w:spacing w:line="300" w:lineRule="exact"/>
              <w:ind w:left="65" w:leftChars="31"/>
              <w:rPr>
                <w:rFonts w:hint="eastAsia" w:ascii="仿宋_GB2312" w:eastAsia="仿宋_GB2312"/>
                <w:sz w:val="24"/>
              </w:rPr>
            </w:pPr>
            <w:r>
              <w:rPr>
                <w:rFonts w:hint="eastAsia" w:ascii="仿宋_GB2312" w:eastAsia="仿宋_GB2312"/>
                <w:sz w:val="24"/>
              </w:rPr>
              <w:t>资质证书是否超过有效期限</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eastAsia="仿宋_GB2312"/>
                <w:sz w:val="24"/>
              </w:rPr>
            </w:pPr>
          </w:p>
        </w:tc>
        <w:tc>
          <w:tcPr>
            <w:tcW w:w="4962" w:type="dxa"/>
            <w:noWrap w:val="0"/>
            <w:vAlign w:val="center"/>
          </w:tcPr>
          <w:p>
            <w:pPr>
              <w:spacing w:line="300" w:lineRule="exact"/>
              <w:ind w:left="65" w:leftChars="31"/>
              <w:rPr>
                <w:rFonts w:hint="eastAsia" w:ascii="仿宋_GB2312" w:eastAsia="仿宋_GB2312"/>
                <w:sz w:val="24"/>
              </w:rPr>
            </w:pPr>
            <w:r>
              <w:rPr>
                <w:rFonts w:hint="eastAsia" w:ascii="仿宋_GB2312" w:eastAsia="仿宋_GB2312"/>
                <w:sz w:val="24"/>
              </w:rPr>
              <w:t>注册资金和办公场所是否满足资质标准要求</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eastAsia="仿宋_GB2312"/>
                <w:sz w:val="24"/>
              </w:rPr>
            </w:pPr>
          </w:p>
        </w:tc>
        <w:tc>
          <w:tcPr>
            <w:tcW w:w="4962" w:type="dxa"/>
            <w:noWrap w:val="0"/>
            <w:vAlign w:val="center"/>
          </w:tcPr>
          <w:p>
            <w:pPr>
              <w:spacing w:line="300" w:lineRule="exact"/>
              <w:ind w:left="65" w:leftChars="31"/>
              <w:rPr>
                <w:rFonts w:hint="eastAsia" w:ascii="仿宋_GB2312" w:eastAsia="仿宋_GB2312"/>
                <w:sz w:val="24"/>
              </w:rPr>
            </w:pPr>
            <w:r>
              <w:rPr>
                <w:rFonts w:hint="eastAsia" w:ascii="仿宋_GB2312" w:eastAsia="仿宋_GB2312"/>
                <w:sz w:val="24"/>
              </w:rPr>
              <w:t>内部管理制度和质量保证体系是否健全</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restart"/>
            <w:noWrap w:val="0"/>
            <w:vAlign w:val="center"/>
          </w:tcPr>
          <w:p>
            <w:pPr>
              <w:spacing w:line="300" w:lineRule="exact"/>
              <w:jc w:val="center"/>
              <w:rPr>
                <w:rFonts w:hint="eastAsia" w:ascii="仿宋_GB2312" w:eastAsia="仿宋_GB2312"/>
                <w:sz w:val="24"/>
              </w:rPr>
            </w:pPr>
            <w:r>
              <w:rPr>
                <w:rFonts w:hint="eastAsia" w:ascii="仿宋_GB2312" w:eastAsia="仿宋_GB2312"/>
                <w:sz w:val="24"/>
              </w:rPr>
              <w:t>企业</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市场</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行为</w:t>
            </w:r>
          </w:p>
        </w:tc>
        <w:tc>
          <w:tcPr>
            <w:tcW w:w="4962" w:type="dxa"/>
            <w:noWrap w:val="0"/>
            <w:vAlign w:val="center"/>
          </w:tcPr>
          <w:p>
            <w:pPr>
              <w:spacing w:line="300" w:lineRule="exact"/>
              <w:ind w:left="65" w:leftChars="31"/>
              <w:rPr>
                <w:rFonts w:hint="eastAsia" w:ascii="仿宋_GB2312" w:eastAsia="仿宋_GB2312"/>
                <w:sz w:val="24"/>
              </w:rPr>
            </w:pPr>
            <w:r>
              <w:rPr>
                <w:rFonts w:hint="eastAsia" w:ascii="仿宋_GB2312" w:eastAsia="仿宋_GB2312"/>
                <w:sz w:val="24"/>
              </w:rPr>
              <w:t>勘察、设计企业与建设单位签订违反法律法规及中标通知书的合同，或者存在“阴阳合同”</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eastAsia="仿宋_GB2312"/>
                <w:sz w:val="24"/>
              </w:rPr>
            </w:pP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违反规定无证或超资质和业务范围承揽勘察设计业务和执业</w:t>
            </w:r>
            <w:r>
              <w:rPr>
                <w:rFonts w:hint="eastAsia" w:ascii="仿宋_GB2312" w:hAnsi="宋体" w:eastAsia="仿宋_GB2312"/>
                <w:sz w:val="24"/>
              </w:rPr>
              <w:t xml:space="preserve"> </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eastAsia="仿宋_GB2312"/>
                <w:sz w:val="24"/>
              </w:rPr>
            </w:pP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允许其他企业或个人以本企业或本人的名义承揽勘察设计业务和执业</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eastAsia="仿宋_GB2312"/>
                <w:sz w:val="24"/>
              </w:rPr>
            </w:pP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转包或者违法分包所承揽的勘察设计业务的</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restart"/>
            <w:noWrap w:val="0"/>
            <w:vAlign w:val="center"/>
          </w:tcPr>
          <w:p>
            <w:pPr>
              <w:spacing w:line="300" w:lineRule="exact"/>
              <w:jc w:val="center"/>
              <w:rPr>
                <w:rFonts w:hint="eastAsia" w:ascii="仿宋_GB2312" w:eastAsia="仿宋_GB2312"/>
                <w:sz w:val="24"/>
              </w:rPr>
            </w:pPr>
            <w:r>
              <w:rPr>
                <w:rFonts w:hint="eastAsia" w:ascii="仿宋_GB2312" w:eastAsia="仿宋_GB2312"/>
                <w:sz w:val="24"/>
              </w:rPr>
              <w:t>企业</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执业</w:t>
            </w:r>
          </w:p>
          <w:p>
            <w:pPr>
              <w:spacing w:line="300" w:lineRule="exact"/>
              <w:jc w:val="center"/>
              <w:rPr>
                <w:rFonts w:hint="eastAsia" w:ascii="仿宋_GB2312" w:eastAsia="仿宋_GB2312"/>
                <w:sz w:val="24"/>
              </w:rPr>
            </w:pPr>
          </w:p>
          <w:p>
            <w:pPr>
              <w:spacing w:line="300" w:lineRule="exact"/>
              <w:jc w:val="center"/>
              <w:rPr>
                <w:rFonts w:hint="eastAsia" w:ascii="仿宋_GB2312" w:hAnsi="宋体" w:eastAsia="仿宋_GB2312"/>
                <w:sz w:val="24"/>
              </w:rPr>
            </w:pPr>
            <w:r>
              <w:rPr>
                <w:rFonts w:hint="eastAsia" w:ascii="仿宋_GB2312" w:eastAsia="仿宋_GB2312"/>
                <w:sz w:val="24"/>
              </w:rPr>
              <w:t>行为</w:t>
            </w: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设计单位和注册执业人员在设计文件中指定工程相关材料、产品、设备的生产厂家或供应商</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hAnsi="宋体" w:eastAsia="仿宋_GB2312"/>
                <w:color w:val="000000"/>
                <w:sz w:val="24"/>
              </w:rPr>
            </w:pPr>
            <w:r>
              <w:rPr>
                <w:rFonts w:hint="eastAsia" w:ascii="仿宋_GB2312" w:eastAsia="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设计单位和注册执业人员未经施工图文件原审批部门同意，擅自进行设计变更</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hAnsi="宋体" w:eastAsia="仿宋_GB2312"/>
                <w:color w:val="000000"/>
                <w:sz w:val="24"/>
              </w:rPr>
            </w:pPr>
            <w:r>
              <w:rPr>
                <w:rFonts w:hint="eastAsia" w:ascii="仿宋_GB2312" w:eastAsia="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注册执业人员以个人名义从事勘察、设计活动，收取费用</w:t>
            </w:r>
            <w:r>
              <w:rPr>
                <w:rFonts w:hint="eastAsia" w:ascii="仿宋_GB2312" w:hAnsi="宋体" w:eastAsia="仿宋_GB2312"/>
                <w:sz w:val="24"/>
              </w:rPr>
              <w:t xml:space="preserve"> </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hAnsi="宋体" w:eastAsia="仿宋_GB2312"/>
                <w:color w:val="000000"/>
                <w:sz w:val="24"/>
              </w:rPr>
            </w:pPr>
            <w:r>
              <w:rPr>
                <w:rFonts w:hint="eastAsia" w:ascii="仿宋_GB2312" w:eastAsia="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65" w:leftChars="31"/>
              <w:rPr>
                <w:rFonts w:hint="eastAsia" w:ascii="仿宋_GB2312" w:hAnsi="宋体" w:eastAsia="仿宋_GB2312"/>
                <w:sz w:val="24"/>
              </w:rPr>
            </w:pPr>
            <w:r>
              <w:rPr>
                <w:rFonts w:hint="eastAsia" w:ascii="仿宋_GB2312" w:eastAsia="仿宋_GB2312"/>
                <w:sz w:val="24"/>
              </w:rPr>
              <w:t>注册执业人员同时受聘于两个及以上单位的，以及注册执业人员倒卖执业资证，人、章分离</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hAnsi="宋体" w:eastAsia="仿宋_GB2312"/>
                <w:color w:val="000000"/>
                <w:sz w:val="24"/>
              </w:rPr>
            </w:pPr>
            <w:r>
              <w:rPr>
                <w:rFonts w:hint="eastAsia" w:ascii="仿宋_GB2312" w:eastAsia="仿宋_GB2312"/>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restart"/>
            <w:noWrap w:val="0"/>
            <w:vAlign w:val="center"/>
          </w:tcPr>
          <w:p>
            <w:pPr>
              <w:spacing w:line="300" w:lineRule="exact"/>
              <w:jc w:val="center"/>
              <w:rPr>
                <w:rFonts w:hint="eastAsia" w:ascii="仿宋_GB2312" w:hAnsi="宋体" w:eastAsia="仿宋_GB2312"/>
                <w:sz w:val="24"/>
              </w:rPr>
            </w:pPr>
            <w:r>
              <w:rPr>
                <w:rFonts w:hint="eastAsia" w:ascii="仿宋_GB2312" w:eastAsia="仿宋_GB2312"/>
                <w:sz w:val="24"/>
              </w:rPr>
              <w:t>企业质量安全行为</w:t>
            </w:r>
          </w:p>
        </w:tc>
        <w:tc>
          <w:tcPr>
            <w:tcW w:w="4962" w:type="dxa"/>
            <w:noWrap w:val="0"/>
            <w:vAlign w:val="center"/>
          </w:tcPr>
          <w:p>
            <w:pPr>
              <w:spacing w:line="300" w:lineRule="exact"/>
              <w:ind w:left="139" w:leftChars="66" w:right="132" w:rightChars="63"/>
              <w:rPr>
                <w:rFonts w:hint="eastAsia" w:ascii="仿宋_GB2312" w:hAnsi="宋体" w:eastAsia="仿宋_GB2312"/>
                <w:sz w:val="24"/>
              </w:rPr>
            </w:pPr>
            <w:r>
              <w:rPr>
                <w:rFonts w:hint="eastAsia" w:ascii="仿宋_GB2312" w:eastAsia="仿宋_GB2312"/>
                <w:sz w:val="24"/>
              </w:rPr>
              <w:t>采用未经审查的勘察报告进行设计</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9"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139" w:leftChars="66" w:right="132" w:rightChars="63"/>
              <w:rPr>
                <w:rFonts w:hint="eastAsia" w:ascii="仿宋_GB2312" w:hAnsi="宋体" w:eastAsia="仿宋_GB2312"/>
                <w:sz w:val="24"/>
              </w:rPr>
            </w:pPr>
            <w:r>
              <w:rPr>
                <w:rFonts w:hint="eastAsia" w:ascii="仿宋_GB2312" w:eastAsia="仿宋_GB2312"/>
                <w:sz w:val="24"/>
              </w:rPr>
              <w:t>因勘察、设计原因，造成工程质量安全事故</w:t>
            </w:r>
            <w:r>
              <w:rPr>
                <w:rFonts w:hint="eastAsia" w:ascii="仿宋_GB2312" w:hAnsi="宋体" w:eastAsia="仿宋_GB2312"/>
                <w:sz w:val="24"/>
              </w:rPr>
              <w:t xml:space="preserve"> </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139" w:leftChars="66" w:right="132" w:rightChars="63"/>
              <w:rPr>
                <w:rFonts w:hint="eastAsia" w:ascii="仿宋_GB2312" w:hAnsi="宋体" w:eastAsia="仿宋_GB2312"/>
                <w:sz w:val="24"/>
              </w:rPr>
            </w:pPr>
            <w:r>
              <w:rPr>
                <w:rFonts w:hint="eastAsia" w:ascii="仿宋_GB2312" w:eastAsia="仿宋_GB2312"/>
                <w:sz w:val="24"/>
              </w:rPr>
              <w:t>勘察、</w:t>
            </w:r>
            <w:r>
              <w:rPr>
                <w:rFonts w:hint="eastAsia" w:ascii="仿宋_GB2312" w:eastAsia="仿宋_GB2312"/>
                <w:spacing w:val="-10"/>
                <w:sz w:val="24"/>
              </w:rPr>
              <w:t>设计单位及其注册执业人员违反工程建设强制性标准，经施工图机构指出仍不改正</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139" w:leftChars="66" w:right="132" w:rightChars="63"/>
              <w:rPr>
                <w:rFonts w:hint="eastAsia" w:ascii="仿宋_GB2312" w:hAnsi="宋体" w:eastAsia="仿宋_GB2312"/>
                <w:sz w:val="24"/>
              </w:rPr>
            </w:pPr>
            <w:r>
              <w:rPr>
                <w:rFonts w:hint="eastAsia" w:ascii="仿宋_GB2312" w:eastAsia="仿宋_GB2312"/>
                <w:sz w:val="24"/>
              </w:rPr>
              <w:t>勘察、设计单位未按照政府有关部门的批准文件要求进行勘察设计</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139" w:leftChars="66" w:right="132" w:rightChars="63"/>
              <w:rPr>
                <w:rFonts w:hint="eastAsia" w:ascii="仿宋_GB2312" w:hAnsi="宋体" w:eastAsia="仿宋_GB2312"/>
                <w:sz w:val="24"/>
              </w:rPr>
            </w:pPr>
            <w:r>
              <w:rPr>
                <w:rFonts w:hint="eastAsia" w:ascii="仿宋_GB2312" w:eastAsia="仿宋_GB2312"/>
                <w:sz w:val="24"/>
              </w:rPr>
              <w:t>勘察、设计中采用可能影响工程质量和安全，且没有国家或省技术标准的新技术、新工艺、新材料，未按规定审定</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 w:hRule="atLeas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139" w:leftChars="66" w:right="132" w:rightChars="63"/>
              <w:rPr>
                <w:rFonts w:hint="eastAsia" w:ascii="仿宋_GB2312" w:hAnsi="宋体" w:eastAsia="仿宋_GB2312"/>
                <w:sz w:val="24"/>
              </w:rPr>
            </w:pPr>
            <w:r>
              <w:rPr>
                <w:rFonts w:hint="eastAsia" w:ascii="仿宋_GB2312" w:eastAsia="仿宋_GB2312"/>
                <w:sz w:val="24"/>
              </w:rPr>
              <w:t>工程勘察单位的原始记录不按照规定记录或者记录不完整</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4" w:hRule="exact"/>
          <w:jc w:val="center"/>
        </w:trPr>
        <w:tc>
          <w:tcPr>
            <w:tcW w:w="728" w:type="dxa"/>
            <w:vMerge w:val="continue"/>
            <w:noWrap w:val="0"/>
            <w:vAlign w:val="center"/>
          </w:tcPr>
          <w:p>
            <w:pPr>
              <w:spacing w:line="300" w:lineRule="exact"/>
              <w:jc w:val="center"/>
              <w:rPr>
                <w:rFonts w:hint="eastAsia" w:ascii="仿宋_GB2312" w:hAnsi="宋体" w:eastAsia="仿宋_GB2312"/>
                <w:sz w:val="24"/>
              </w:rPr>
            </w:pPr>
          </w:p>
        </w:tc>
        <w:tc>
          <w:tcPr>
            <w:tcW w:w="4962" w:type="dxa"/>
            <w:noWrap w:val="0"/>
            <w:vAlign w:val="center"/>
          </w:tcPr>
          <w:p>
            <w:pPr>
              <w:spacing w:line="300" w:lineRule="exact"/>
              <w:ind w:left="139" w:leftChars="66" w:right="132" w:rightChars="63"/>
              <w:rPr>
                <w:rFonts w:hint="eastAsia" w:ascii="仿宋_GB2312" w:hAnsi="宋体" w:eastAsia="仿宋_GB2312"/>
                <w:sz w:val="24"/>
              </w:rPr>
            </w:pPr>
            <w:r>
              <w:rPr>
                <w:rFonts w:hint="eastAsia" w:ascii="仿宋_GB2312" w:eastAsia="仿宋_GB2312"/>
                <w:sz w:val="24"/>
              </w:rPr>
              <w:t>勘察、设计文件没有相关责任人签字盖章或者签字盖章弄虚作假不符合规定</w:t>
            </w:r>
          </w:p>
        </w:tc>
        <w:tc>
          <w:tcPr>
            <w:tcW w:w="2146" w:type="dxa"/>
            <w:noWrap w:val="0"/>
            <w:vAlign w:val="center"/>
          </w:tcPr>
          <w:p>
            <w:pPr>
              <w:spacing w:line="300" w:lineRule="exact"/>
              <w:rPr>
                <w:rFonts w:hint="eastAsia" w:ascii="仿宋_GB2312" w:eastAsia="仿宋_GB2312"/>
                <w:color w:val="000000"/>
                <w:sz w:val="24"/>
              </w:rPr>
            </w:pPr>
          </w:p>
        </w:tc>
        <w:tc>
          <w:tcPr>
            <w:tcW w:w="1485" w:type="dxa"/>
            <w:noWrap w:val="0"/>
            <w:vAlign w:val="center"/>
          </w:tcPr>
          <w:p>
            <w:pPr>
              <w:spacing w:line="300" w:lineRule="exact"/>
              <w:rPr>
                <w:rFonts w:hint="eastAsia" w:ascii="仿宋_GB2312" w:eastAsia="仿宋_GB2312"/>
                <w:color w:val="00000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27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Char"/>
    <w:basedOn w:val="1"/>
    <w:next w:val="1"/>
    <w:qFormat/>
    <w:uiPriority w:val="0"/>
    <w:rPr>
      <w:rFonts w:ascii="Tahoma" w:hAnsi="Tahoma"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2021-07-27T02:43:44Z</dcterms:created>
  <dc:creator>Administrator</dc:creator>
  <cp:lastModifiedBy>〰</cp:lastModifiedBy>
  <dcterms:modified xsi:type="dcterms:W3CDTF">2021-07-27T02:43:51Z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