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 xml:space="preserve">    </w:t>
      </w:r>
    </w:p>
    <w:p>
      <w:pPr>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消防验收（备案）案卷技术</w:t>
      </w:r>
      <w:r>
        <w:rPr>
          <w:rFonts w:hint="eastAsia" w:ascii="方正小标宋简体" w:hAnsi="方正小标宋简体" w:eastAsia="方正小标宋简体" w:cs="方正小标宋简体"/>
          <w:kern w:val="0"/>
          <w:sz w:val="44"/>
          <w:szCs w:val="44"/>
          <w:lang w:val="en-US" w:eastAsia="zh-CN"/>
        </w:rPr>
        <w:t>审查终</w:t>
      </w:r>
      <w:r>
        <w:rPr>
          <w:rFonts w:hint="eastAsia" w:ascii="方正小标宋简体" w:hAnsi="方正小标宋简体" w:eastAsia="方正小标宋简体" w:cs="方正小标宋简体"/>
          <w:kern w:val="0"/>
          <w:sz w:val="44"/>
          <w:szCs w:val="44"/>
        </w:rPr>
        <w:t>评表</w:t>
      </w:r>
    </w:p>
    <w:p>
      <w:pPr>
        <w:jc w:val="center"/>
        <w:rPr>
          <w:rFonts w:ascii="仿宋_GB2312" w:hAnsi="仿宋_GB2312" w:eastAsia="仿宋_GB2312" w:cs="仿宋_GB2312"/>
          <w:kern w:val="0"/>
          <w:sz w:val="32"/>
          <w:szCs w:val="32"/>
        </w:rPr>
      </w:pPr>
    </w:p>
    <w:p>
      <w:pPr>
        <w:rPr>
          <w:rFonts w:ascii="仿宋" w:hAnsi="仿宋" w:eastAsia="仿宋" w:cs="仿宋"/>
          <w:b/>
          <w:bCs/>
          <w:sz w:val="30"/>
          <w:szCs w:val="30"/>
          <w:u w:val="single"/>
        </w:rPr>
      </w:pPr>
      <w:r>
        <w:rPr>
          <w:rFonts w:hint="eastAsia" w:ascii="仿宋" w:hAnsi="仿宋" w:eastAsia="仿宋" w:cs="仿宋"/>
          <w:b/>
          <w:bCs/>
          <w:sz w:val="32"/>
          <w:szCs w:val="32"/>
        </w:rPr>
        <w:t>项目名称</w:t>
      </w:r>
      <w:r>
        <w:rPr>
          <w:rFonts w:hint="eastAsia" w:ascii="仿宋" w:hAnsi="仿宋" w:eastAsia="仿宋" w:cs="仿宋"/>
          <w:b/>
          <w:bCs/>
          <w:sz w:val="30"/>
          <w:szCs w:val="30"/>
        </w:rPr>
        <w:t>：</w:t>
      </w:r>
      <w:r>
        <w:rPr>
          <w:rFonts w:hint="eastAsia" w:ascii="仿宋" w:hAnsi="仿宋" w:eastAsia="仿宋" w:cs="仿宋"/>
          <w:b/>
          <w:bCs/>
          <w:sz w:val="30"/>
          <w:szCs w:val="30"/>
          <w:u w:val="single"/>
        </w:rPr>
        <w:t xml:space="preserve">                   </w:t>
      </w:r>
      <w:r>
        <w:rPr>
          <w:rFonts w:hint="eastAsia" w:ascii="仿宋" w:hAnsi="仿宋" w:eastAsia="仿宋" w:cs="仿宋"/>
          <w:b/>
          <w:bCs/>
          <w:sz w:val="44"/>
          <w:szCs w:val="44"/>
        </w:rPr>
        <w:t xml:space="preserve">        </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rPr>
        <w:t xml:space="preserve"> </w:t>
      </w:r>
      <w:r>
        <w:rPr>
          <w:rFonts w:hint="eastAsia" w:ascii="仿宋" w:hAnsi="仿宋" w:eastAsia="仿宋" w:cs="仿宋"/>
          <w:b/>
          <w:bCs/>
          <w:sz w:val="30"/>
          <w:szCs w:val="30"/>
        </w:rPr>
        <w:t>日期：</w:t>
      </w:r>
      <w:r>
        <w:rPr>
          <w:rFonts w:hint="eastAsia" w:ascii="仿宋" w:hAnsi="仿宋" w:eastAsia="仿宋" w:cs="仿宋"/>
          <w:b/>
          <w:bCs/>
          <w:sz w:val="30"/>
          <w:szCs w:val="30"/>
          <w:u w:val="single"/>
        </w:rPr>
        <w:t xml:space="preserve">               </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7"/>
        <w:gridCol w:w="1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pct"/>
          </w:tcPr>
          <w:p>
            <w:pPr>
              <w:jc w:val="center"/>
              <w:rPr>
                <w:rFonts w:ascii="仿宋" w:hAnsi="仿宋" w:eastAsia="仿宋" w:cs="仿宋"/>
                <w:b/>
                <w:bCs/>
                <w:sz w:val="44"/>
                <w:szCs w:val="44"/>
              </w:rPr>
            </w:pPr>
            <w:r>
              <w:rPr>
                <w:rFonts w:hint="eastAsia" w:ascii="仿宋" w:hAnsi="仿宋" w:eastAsia="仿宋" w:cs="仿宋"/>
                <w:b/>
                <w:bCs/>
                <w:sz w:val="32"/>
                <w:szCs w:val="32"/>
              </w:rPr>
              <w:t>评查内容</w:t>
            </w:r>
          </w:p>
        </w:tc>
        <w:tc>
          <w:tcPr>
            <w:tcW w:w="4023" w:type="pct"/>
          </w:tcPr>
          <w:p>
            <w:pPr>
              <w:rPr>
                <w:rFonts w:ascii="仿宋" w:hAnsi="仿宋" w:eastAsia="仿宋" w:cs="仿宋"/>
                <w:b/>
                <w:bCs/>
                <w:sz w:val="44"/>
                <w:szCs w:val="44"/>
              </w:rPr>
            </w:pPr>
            <w:r>
              <w:rPr>
                <w:rFonts w:hint="eastAsia" w:ascii="仿宋" w:hAnsi="仿宋" w:eastAsia="仿宋" w:cs="仿宋"/>
                <w:b/>
                <w:bCs/>
                <w:sz w:val="44"/>
                <w:szCs w:val="44"/>
              </w:rPr>
              <w:t xml:space="preserve">                  </w:t>
            </w:r>
            <w:r>
              <w:rPr>
                <w:rFonts w:hint="eastAsia" w:ascii="仿宋" w:hAnsi="仿宋" w:eastAsia="仿宋" w:cs="仿宋"/>
                <w:b/>
                <w:bCs/>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976" w:type="pct"/>
          </w:tcPr>
          <w:p>
            <w:pPr>
              <w:jc w:val="left"/>
              <w:rPr>
                <w:rFonts w:hint="default" w:ascii="仿宋" w:hAnsi="仿宋" w:eastAsia="仿宋" w:cs="宋体"/>
                <w:kern w:val="0"/>
                <w:sz w:val="24"/>
                <w:lang w:val="en-US" w:eastAsia="zh-CN"/>
              </w:rPr>
            </w:pPr>
            <w:r>
              <w:rPr>
                <w:rFonts w:hint="eastAsia" w:ascii="仿宋" w:hAnsi="仿宋" w:eastAsia="仿宋" w:cs="宋体"/>
                <w:kern w:val="0"/>
                <w:sz w:val="24"/>
              </w:rPr>
              <w:t>1.</w:t>
            </w:r>
            <w:r>
              <w:rPr>
                <w:rFonts w:hint="eastAsia" w:ascii="仿宋" w:hAnsi="仿宋" w:eastAsia="仿宋" w:cs="宋体"/>
                <w:kern w:val="0"/>
                <w:sz w:val="24"/>
                <w:lang w:val="en-US" w:eastAsia="zh-CN"/>
              </w:rPr>
              <w:t>现场评定内容同消防设计审查合格的消防设计文件一致性</w:t>
            </w:r>
          </w:p>
          <w:p>
            <w:pPr>
              <w:jc w:val="left"/>
              <w:rPr>
                <w:rFonts w:ascii="仿宋" w:hAnsi="仿宋" w:eastAsia="仿宋" w:cs="宋体"/>
                <w:kern w:val="0"/>
                <w:sz w:val="30"/>
                <w:szCs w:val="30"/>
              </w:rPr>
            </w:pPr>
          </w:p>
        </w:tc>
        <w:tc>
          <w:tcPr>
            <w:tcW w:w="4023" w:type="pct"/>
          </w:tcPr>
          <w:p>
            <w:pPr>
              <w:rPr>
                <w:rFonts w:ascii="仿宋" w:hAnsi="仿宋" w:eastAsia="仿宋" w:cs="仿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976" w:type="pct"/>
          </w:tcPr>
          <w:p>
            <w:pPr>
              <w:jc w:val="left"/>
              <w:rPr>
                <w:rFonts w:ascii="仿宋" w:hAnsi="仿宋" w:eastAsia="仿宋" w:cs="宋体"/>
                <w:kern w:val="0"/>
                <w:sz w:val="30"/>
                <w:szCs w:val="30"/>
              </w:rPr>
            </w:pPr>
            <w:r>
              <w:rPr>
                <w:rFonts w:hint="eastAsia" w:ascii="仿宋" w:hAnsi="仿宋" w:eastAsia="仿宋" w:cs="宋体"/>
                <w:kern w:val="0"/>
                <w:sz w:val="24"/>
              </w:rPr>
              <w:t>2.</w:t>
            </w:r>
            <w:r>
              <w:rPr>
                <w:rFonts w:hint="eastAsia" w:ascii="仿宋" w:hAnsi="仿宋" w:eastAsia="仿宋" w:cs="宋体"/>
                <w:kern w:val="0"/>
                <w:sz w:val="24"/>
                <w:lang w:val="en-US" w:eastAsia="zh-CN"/>
              </w:rPr>
              <w:t>建设工程消防竣工图纸的齐全、完整性</w:t>
            </w:r>
          </w:p>
        </w:tc>
        <w:tc>
          <w:tcPr>
            <w:tcW w:w="4023" w:type="pct"/>
          </w:tcPr>
          <w:p>
            <w:pPr>
              <w:rPr>
                <w:rFonts w:ascii="仿宋" w:hAnsi="仿宋" w:eastAsia="仿宋" w:cs="仿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976" w:type="pct"/>
          </w:tcPr>
          <w:p>
            <w:pPr>
              <w:jc w:val="left"/>
              <w:rPr>
                <w:rFonts w:ascii="仿宋" w:hAnsi="仿宋" w:eastAsia="仿宋" w:cs="宋体"/>
                <w:kern w:val="0"/>
                <w:sz w:val="24"/>
              </w:rPr>
            </w:pPr>
            <w:r>
              <w:rPr>
                <w:rFonts w:hint="eastAsia" w:ascii="仿宋" w:hAnsi="仿宋" w:eastAsia="仿宋" w:cs="宋体"/>
                <w:kern w:val="0"/>
                <w:sz w:val="24"/>
              </w:rPr>
              <w:t>3.建设单位组织竣工验收进行消防查验并编制工程竣工验收报告各项内容的完整性</w:t>
            </w:r>
          </w:p>
          <w:p>
            <w:pPr>
              <w:jc w:val="left"/>
              <w:rPr>
                <w:rFonts w:ascii="仿宋" w:hAnsi="仿宋" w:eastAsia="仿宋" w:cs="宋体"/>
                <w:kern w:val="0"/>
                <w:sz w:val="30"/>
                <w:szCs w:val="30"/>
              </w:rPr>
            </w:pPr>
          </w:p>
        </w:tc>
        <w:tc>
          <w:tcPr>
            <w:tcW w:w="4023" w:type="pct"/>
          </w:tcPr>
          <w:p>
            <w:pPr>
              <w:rPr>
                <w:rFonts w:ascii="仿宋" w:hAnsi="仿宋" w:eastAsia="仿宋" w:cs="仿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976" w:type="pct"/>
          </w:tcPr>
          <w:p>
            <w:pPr>
              <w:contextualSpacing/>
              <w:rPr>
                <w:rFonts w:hint="default" w:ascii="仿宋" w:hAnsi="仿宋" w:eastAsia="仿宋" w:cs="宋体"/>
                <w:kern w:val="0"/>
                <w:sz w:val="24"/>
                <w:lang w:val="en-US" w:eastAsia="zh-CN"/>
              </w:rPr>
            </w:pPr>
            <w:r>
              <w:rPr>
                <w:rFonts w:hint="eastAsia" w:ascii="仿宋" w:hAnsi="仿宋" w:eastAsia="仿宋" w:cs="宋体"/>
                <w:kern w:val="0"/>
                <w:sz w:val="24"/>
              </w:rPr>
              <w:t>4.</w:t>
            </w:r>
            <w:r>
              <w:rPr>
                <w:rFonts w:hint="eastAsia" w:ascii="仿宋" w:hAnsi="仿宋" w:eastAsia="仿宋" w:cs="宋体"/>
                <w:kern w:val="0"/>
                <w:sz w:val="24"/>
                <w:lang w:val="en-US" w:eastAsia="zh-CN"/>
              </w:rPr>
              <w:t>现场评定中执行国家工程建设消防技术标准强制性条文情况</w:t>
            </w:r>
          </w:p>
          <w:p>
            <w:pPr>
              <w:pStyle w:val="7"/>
              <w:jc w:val="left"/>
              <w:rPr>
                <w:rFonts w:ascii="仿宋" w:hAnsi="仿宋" w:eastAsia="仿宋" w:cs="宋体"/>
                <w:kern w:val="0"/>
                <w:sz w:val="30"/>
                <w:szCs w:val="30"/>
              </w:rPr>
            </w:pPr>
          </w:p>
        </w:tc>
        <w:tc>
          <w:tcPr>
            <w:tcW w:w="4023" w:type="pct"/>
          </w:tcPr>
          <w:p>
            <w:pPr>
              <w:rPr>
                <w:rFonts w:ascii="仿宋" w:hAnsi="仿宋" w:eastAsia="仿宋" w:cs="仿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976" w:type="pct"/>
          </w:tcPr>
          <w:p>
            <w:pPr>
              <w:pStyle w:val="7"/>
              <w:jc w:val="left"/>
              <w:rPr>
                <w:rFonts w:ascii="仿宋" w:hAnsi="仿宋" w:eastAsia="仿宋" w:cs="宋体"/>
                <w:kern w:val="0"/>
                <w:sz w:val="30"/>
                <w:szCs w:val="30"/>
              </w:rPr>
            </w:pPr>
            <w:r>
              <w:rPr>
                <w:rFonts w:hint="eastAsia" w:ascii="仿宋" w:hAnsi="仿宋" w:eastAsia="仿宋" w:cs="宋体"/>
                <w:kern w:val="0"/>
                <w:sz w:val="24"/>
                <w:szCs w:val="24"/>
              </w:rPr>
              <w:t>5.</w:t>
            </w:r>
            <w:r>
              <w:rPr>
                <w:rFonts w:hint="eastAsia" w:ascii="仿宋" w:hAnsi="仿宋" w:eastAsia="仿宋" w:cs="宋体"/>
                <w:kern w:val="0"/>
                <w:sz w:val="24"/>
              </w:rPr>
              <w:t>有距离、高度、宽度、长度、面积、厚度等要求的内 容，其与设计图纸标示的数值误差满足国家工程建设消防技术标准的要求；国家工程建设消防技术标准没有数值误差要求的，误差不超过5%，且不影响正常使用功能和消防安全的情况</w:t>
            </w:r>
          </w:p>
        </w:tc>
        <w:tc>
          <w:tcPr>
            <w:tcW w:w="4023" w:type="pct"/>
          </w:tcPr>
          <w:p>
            <w:pPr>
              <w:rPr>
                <w:rFonts w:ascii="仿宋" w:hAnsi="仿宋" w:eastAsia="仿宋" w:cs="仿宋"/>
                <w:sz w:val="44"/>
                <w:szCs w:val="44"/>
              </w:rPr>
            </w:pPr>
          </w:p>
        </w:tc>
      </w:tr>
    </w:tbl>
    <w:p>
      <w:pPr>
        <w:rPr>
          <w:rFonts w:ascii="仿宋" w:hAnsi="仿宋" w:eastAsia="仿宋" w:cs="仿宋"/>
          <w:b/>
          <w:bCs/>
          <w:sz w:val="30"/>
          <w:szCs w:val="30"/>
        </w:rPr>
      </w:pPr>
      <w:bookmarkStart w:id="0" w:name="_GoBack"/>
      <w:bookmarkEnd w:id="0"/>
    </w:p>
    <w:p>
      <w:pPr>
        <w:rPr>
          <w:rFonts w:ascii="仿宋" w:hAnsi="仿宋" w:eastAsia="仿宋" w:cs="仿宋"/>
          <w:sz w:val="44"/>
          <w:szCs w:val="44"/>
        </w:rPr>
      </w:pPr>
      <w:r>
        <w:rPr>
          <w:rFonts w:hint="eastAsia" w:ascii="仿宋" w:hAnsi="仿宋" w:eastAsia="仿宋" w:cs="仿宋"/>
          <w:b/>
          <w:bCs/>
          <w:sz w:val="30"/>
          <w:szCs w:val="30"/>
        </w:rPr>
        <w:t xml:space="preserve">检查专家签字：  </w:t>
      </w:r>
      <w:r>
        <w:rPr>
          <w:rFonts w:ascii="宋体" w:hAnsi="宋体" w:cs="宋体"/>
          <w:sz w:val="24"/>
        </w:rP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4668"/>
    <w:rsid w:val="00003EFF"/>
    <w:rsid w:val="00004668"/>
    <w:rsid w:val="000614C5"/>
    <w:rsid w:val="00224034"/>
    <w:rsid w:val="003D2214"/>
    <w:rsid w:val="004904E3"/>
    <w:rsid w:val="00590F4A"/>
    <w:rsid w:val="007B6F7B"/>
    <w:rsid w:val="00863DA0"/>
    <w:rsid w:val="00CD4CAD"/>
    <w:rsid w:val="00DF78ED"/>
    <w:rsid w:val="00F766BA"/>
    <w:rsid w:val="0E1D5A19"/>
    <w:rsid w:val="10223D64"/>
    <w:rsid w:val="14175CBA"/>
    <w:rsid w:val="1B670972"/>
    <w:rsid w:val="2F2029F1"/>
    <w:rsid w:val="34A907E3"/>
    <w:rsid w:val="3D6706AA"/>
    <w:rsid w:val="47C33681"/>
    <w:rsid w:val="4AD62E34"/>
    <w:rsid w:val="4AF46A84"/>
    <w:rsid w:val="503676CC"/>
    <w:rsid w:val="581E6797"/>
    <w:rsid w:val="5E6655CA"/>
    <w:rsid w:val="73A222F5"/>
    <w:rsid w:val="7F7A6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Char"/>
    <w:basedOn w:val="1"/>
    <w:next w:val="1"/>
    <w:qFormat/>
    <w:uiPriority w:val="0"/>
    <w:rPr>
      <w:rFonts w:ascii="Tahoma" w:hAnsi="Tahoma" w:eastAsia="仿宋_GB2312"/>
      <w:sz w:val="32"/>
      <w:szCs w:val="20"/>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82</Words>
  <Characters>472</Characters>
  <Lines>3</Lines>
  <Paragraphs>1</Paragraphs>
  <TotalTime>1</TotalTime>
  <ScaleCrop>false</ScaleCrop>
  <LinksUpToDate>false</LinksUpToDate>
  <CharactersWithSpaces>553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2021-07-03T23:38:00Z</dcterms:created>
  <dc:creator>ZRL</dc:creator>
  <cp:lastModifiedBy>白发</cp:lastModifiedBy>
  <dcterms:modified xsi:type="dcterms:W3CDTF">2021-07-09T00:53:54Z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51287953C323458C8F8E2DE95F53DC6B</vt:lpwstr>
  </property>
</Properties>
</file>