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08FB1" w14:textId="77777777" w:rsidR="00BE231A" w:rsidRDefault="00BE231A">
      <w:pPr>
        <w:spacing w:line="240" w:lineRule="auto"/>
        <w:ind w:firstLineChars="0" w:firstLine="0"/>
        <w:rPr>
          <w:rFonts w:ascii="方正小标宋简体" w:eastAsia="方正小标宋简体" w:hAnsi="Arial" w:cs="宋体"/>
          <w:color w:val="000000" w:themeColor="text1"/>
          <w:sz w:val="21"/>
          <w:szCs w:val="22"/>
        </w:rPr>
      </w:pPr>
    </w:p>
    <w:p w14:paraId="78D55FBA" w14:textId="77777777" w:rsidR="00BE231A" w:rsidRDefault="00BE231A">
      <w:pPr>
        <w:spacing w:line="240" w:lineRule="auto"/>
        <w:ind w:firstLineChars="0" w:firstLine="0"/>
        <w:rPr>
          <w:rFonts w:ascii="宋体" w:eastAsia="宋体" w:hAnsi="Arial" w:cs="宋体"/>
          <w:color w:val="000000" w:themeColor="text1"/>
          <w:sz w:val="21"/>
          <w:szCs w:val="22"/>
        </w:rPr>
      </w:pPr>
    </w:p>
    <w:p w14:paraId="2CC64806" w14:textId="77777777" w:rsidR="00BE231A" w:rsidRDefault="00BE231A">
      <w:pPr>
        <w:spacing w:line="240" w:lineRule="auto"/>
        <w:ind w:firstLineChars="0" w:firstLine="0"/>
        <w:rPr>
          <w:rFonts w:ascii="宋体" w:eastAsia="宋体" w:hAnsi="Arial" w:cs="宋体"/>
          <w:color w:val="000000" w:themeColor="text1"/>
          <w:sz w:val="21"/>
          <w:szCs w:val="22"/>
        </w:rPr>
      </w:pPr>
    </w:p>
    <w:p w14:paraId="4DC5E5EC" w14:textId="77777777" w:rsidR="00BE231A" w:rsidRDefault="00BE231A">
      <w:pPr>
        <w:spacing w:line="240" w:lineRule="auto"/>
        <w:ind w:firstLineChars="0" w:firstLine="0"/>
        <w:rPr>
          <w:rFonts w:ascii="宋体" w:eastAsia="宋体" w:hAnsi="Arial" w:cs="宋体"/>
          <w:color w:val="000000" w:themeColor="text1"/>
          <w:sz w:val="21"/>
          <w:szCs w:val="22"/>
        </w:rPr>
      </w:pPr>
    </w:p>
    <w:p w14:paraId="3C125D1C" w14:textId="77777777" w:rsidR="00BE231A" w:rsidRDefault="00BE231A">
      <w:pPr>
        <w:spacing w:line="240" w:lineRule="auto"/>
        <w:ind w:firstLineChars="0" w:firstLine="0"/>
        <w:rPr>
          <w:rFonts w:ascii="宋体" w:eastAsia="宋体" w:hAnsi="Arial" w:cs="宋体"/>
          <w:color w:val="000000" w:themeColor="text1"/>
          <w:sz w:val="21"/>
          <w:szCs w:val="22"/>
        </w:rPr>
      </w:pPr>
    </w:p>
    <w:p w14:paraId="278AD4DD" w14:textId="77777777" w:rsidR="00BE231A" w:rsidRDefault="00BE231A">
      <w:pPr>
        <w:spacing w:line="240" w:lineRule="auto"/>
        <w:ind w:firstLineChars="0" w:firstLine="0"/>
        <w:rPr>
          <w:rFonts w:ascii="宋体" w:eastAsia="宋体" w:hAnsi="Arial" w:cs="宋体"/>
          <w:color w:val="000000" w:themeColor="text1"/>
          <w:sz w:val="21"/>
          <w:szCs w:val="22"/>
        </w:rPr>
      </w:pPr>
    </w:p>
    <w:p w14:paraId="1414E606" w14:textId="77777777" w:rsidR="00BE231A" w:rsidRDefault="00000000">
      <w:pPr>
        <w:widowControl/>
        <w:kinsoku w:val="0"/>
        <w:autoSpaceDE w:val="0"/>
        <w:autoSpaceDN w:val="0"/>
        <w:adjustRightInd w:val="0"/>
        <w:snapToGrid w:val="0"/>
        <w:spacing w:line="240" w:lineRule="auto"/>
        <w:ind w:firstLineChars="0" w:firstLine="0"/>
        <w:jc w:val="center"/>
        <w:textAlignment w:val="baseline"/>
        <w:rPr>
          <w:rFonts w:ascii="方正小标宋简体" w:eastAsia="方正小标宋简体" w:hAnsi="方正小标宋简体" w:cs="方正小标宋简体" w:hint="eastAsia"/>
          <w:color w:val="000000" w:themeColor="text1"/>
          <w:sz w:val="44"/>
          <w:szCs w:val="44"/>
        </w:rPr>
      </w:pPr>
      <w:r>
        <w:rPr>
          <w:rFonts w:ascii="方正小标宋简体" w:eastAsia="方正小标宋简体" w:hAnsi="方正小标宋简体" w:cs="方正小标宋简体" w:hint="eastAsia"/>
          <w:color w:val="000000" w:themeColor="text1"/>
          <w:sz w:val="44"/>
          <w:szCs w:val="44"/>
        </w:rPr>
        <w:t>2025年陕西省住房和城乡建设行业</w:t>
      </w:r>
    </w:p>
    <w:p w14:paraId="00C92F74" w14:textId="77777777" w:rsidR="00BE231A" w:rsidRDefault="00000000">
      <w:pPr>
        <w:widowControl/>
        <w:kinsoku w:val="0"/>
        <w:autoSpaceDE w:val="0"/>
        <w:autoSpaceDN w:val="0"/>
        <w:adjustRightInd w:val="0"/>
        <w:snapToGrid w:val="0"/>
        <w:spacing w:line="240" w:lineRule="auto"/>
        <w:ind w:firstLineChars="0" w:firstLine="0"/>
        <w:jc w:val="center"/>
        <w:textAlignment w:val="baseline"/>
        <w:rPr>
          <w:rFonts w:ascii="方正小标宋简体" w:eastAsia="方正小标宋简体" w:hAnsi="方正小标宋简体" w:cs="方正小标宋简体" w:hint="eastAsia"/>
          <w:color w:val="000000" w:themeColor="text1"/>
          <w:kern w:val="0"/>
          <w:sz w:val="21"/>
          <w:szCs w:val="21"/>
        </w:rPr>
      </w:pPr>
      <w:r>
        <w:rPr>
          <w:rFonts w:ascii="Times New Roman" w:eastAsia="方正小标宋简体" w:hAnsi="Times New Roman" w:cs="方正小标宋简体" w:hint="eastAsia"/>
          <w:color w:val="000000" w:themeColor="text1"/>
          <w:sz w:val="44"/>
          <w:szCs w:val="44"/>
        </w:rPr>
        <w:t>排水管道工</w:t>
      </w:r>
      <w:r>
        <w:rPr>
          <w:rFonts w:ascii="方正小标宋简体" w:eastAsia="方正小标宋简体" w:hAnsi="方正小标宋简体" w:cs="方正小标宋简体" w:hint="eastAsia"/>
          <w:color w:val="000000" w:themeColor="text1"/>
          <w:sz w:val="44"/>
          <w:szCs w:val="44"/>
        </w:rPr>
        <w:t>职业技能竞赛</w:t>
      </w:r>
    </w:p>
    <w:p w14:paraId="412E1C41"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20FEBC6A"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微软雅黑" w:eastAsia="微软雅黑" w:hAnsi="微软雅黑" w:cs="方正小标宋简体" w:hint="eastAsia"/>
          <w:color w:val="000000" w:themeColor="text1"/>
          <w:kern w:val="0"/>
          <w:sz w:val="21"/>
          <w:szCs w:val="21"/>
        </w:rPr>
      </w:pPr>
    </w:p>
    <w:p w14:paraId="678EE26E" w14:textId="77777777" w:rsidR="00BE231A" w:rsidRDefault="00000000">
      <w:pPr>
        <w:spacing w:line="240" w:lineRule="auto"/>
        <w:ind w:firstLineChars="0" w:firstLine="0"/>
        <w:jc w:val="center"/>
        <w:rPr>
          <w:rFonts w:ascii="方正小标宋简体" w:eastAsia="方正小标宋简体" w:hAnsi="方正小标宋简体" w:cs="方正小标宋简体" w:hint="eastAsia"/>
          <w:color w:val="000000" w:themeColor="text1"/>
          <w:sz w:val="72"/>
          <w:szCs w:val="72"/>
        </w:rPr>
      </w:pPr>
      <w:bookmarkStart w:id="0" w:name="_Toc9912"/>
      <w:r>
        <w:rPr>
          <w:rFonts w:ascii="方正小标宋简体" w:eastAsia="方正小标宋简体" w:hAnsi="方正小标宋简体" w:cs="方正小标宋简体" w:hint="eastAsia"/>
          <w:color w:val="000000" w:themeColor="text1"/>
          <w:sz w:val="72"/>
          <w:szCs w:val="72"/>
        </w:rPr>
        <w:t>技  术  文  件</w:t>
      </w:r>
    </w:p>
    <w:bookmarkEnd w:id="0"/>
    <w:p w14:paraId="6F919171"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3E858314"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230266D1"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2E2F1D85"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608C36A1"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7E18AAFB"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13645FFD"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0CC329AE"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3622B79A"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6CEA5C0B"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75DA0EAC" w14:textId="77777777" w:rsidR="00BE231A" w:rsidRDefault="00BE231A">
      <w:pPr>
        <w:widowControl/>
        <w:kinsoku w:val="0"/>
        <w:autoSpaceDE w:val="0"/>
        <w:autoSpaceDN w:val="0"/>
        <w:adjustRightInd w:val="0"/>
        <w:snapToGrid w:val="0"/>
        <w:spacing w:line="240" w:lineRule="auto"/>
        <w:ind w:firstLineChars="0" w:firstLine="0"/>
        <w:jc w:val="left"/>
        <w:textAlignment w:val="baseline"/>
        <w:rPr>
          <w:rFonts w:ascii="方正小标宋简体" w:eastAsia="方正小标宋简体" w:hAnsi="方正小标宋简体" w:cs="方正小标宋简体" w:hint="eastAsia"/>
          <w:color w:val="000000" w:themeColor="text1"/>
          <w:kern w:val="0"/>
          <w:sz w:val="21"/>
          <w:szCs w:val="21"/>
        </w:rPr>
      </w:pPr>
    </w:p>
    <w:p w14:paraId="4971E647" w14:textId="77777777" w:rsidR="00BE231A" w:rsidRDefault="00BE231A">
      <w:pPr>
        <w:autoSpaceDE w:val="0"/>
        <w:autoSpaceDN w:val="0"/>
        <w:adjustRightInd w:val="0"/>
        <w:snapToGrid w:val="0"/>
        <w:spacing w:line="240" w:lineRule="auto"/>
        <w:ind w:firstLineChars="0" w:firstLine="0"/>
        <w:contextualSpacing/>
        <w:jc w:val="center"/>
        <w:textAlignment w:val="baseline"/>
        <w:rPr>
          <w:rFonts w:ascii="方正小标宋简体" w:eastAsia="方正小标宋简体" w:hAnsi="方正小标宋简体" w:cs="方正小标宋简体" w:hint="eastAsia"/>
          <w:color w:val="000000" w:themeColor="text1"/>
          <w:kern w:val="0"/>
        </w:rPr>
      </w:pPr>
    </w:p>
    <w:p w14:paraId="319C0D22" w14:textId="77777777" w:rsidR="00BE231A" w:rsidRDefault="00BE231A">
      <w:pPr>
        <w:autoSpaceDE w:val="0"/>
        <w:autoSpaceDN w:val="0"/>
        <w:adjustRightInd w:val="0"/>
        <w:snapToGrid w:val="0"/>
        <w:spacing w:line="240" w:lineRule="auto"/>
        <w:ind w:firstLineChars="0" w:firstLine="0"/>
        <w:contextualSpacing/>
        <w:jc w:val="center"/>
        <w:textAlignment w:val="baseline"/>
        <w:rPr>
          <w:rFonts w:ascii="方正小标宋简体" w:eastAsia="方正小标宋简体" w:hAnsi="方正小标宋简体" w:cs="方正小标宋简体" w:hint="eastAsia"/>
          <w:color w:val="000000" w:themeColor="text1"/>
          <w:kern w:val="0"/>
        </w:rPr>
      </w:pPr>
    </w:p>
    <w:p w14:paraId="4AB094F0" w14:textId="77777777" w:rsidR="00BE231A" w:rsidRDefault="00BE231A">
      <w:pPr>
        <w:autoSpaceDE w:val="0"/>
        <w:autoSpaceDN w:val="0"/>
        <w:adjustRightInd w:val="0"/>
        <w:snapToGrid w:val="0"/>
        <w:spacing w:line="240" w:lineRule="auto"/>
        <w:ind w:firstLineChars="0" w:firstLine="0"/>
        <w:contextualSpacing/>
        <w:jc w:val="center"/>
        <w:textAlignment w:val="baseline"/>
        <w:rPr>
          <w:rFonts w:ascii="方正小标宋简体" w:eastAsia="方正小标宋简体" w:hAnsi="方正小标宋简体" w:cs="方正小标宋简体" w:hint="eastAsia"/>
          <w:color w:val="000000" w:themeColor="text1"/>
          <w:kern w:val="0"/>
        </w:rPr>
      </w:pPr>
    </w:p>
    <w:p w14:paraId="734E8EE1" w14:textId="77777777" w:rsidR="00BE231A" w:rsidRDefault="00BE231A">
      <w:pPr>
        <w:autoSpaceDE w:val="0"/>
        <w:autoSpaceDN w:val="0"/>
        <w:adjustRightInd w:val="0"/>
        <w:snapToGrid w:val="0"/>
        <w:spacing w:line="240" w:lineRule="auto"/>
        <w:ind w:firstLineChars="0" w:firstLine="0"/>
        <w:contextualSpacing/>
        <w:jc w:val="center"/>
        <w:textAlignment w:val="baseline"/>
        <w:rPr>
          <w:rFonts w:ascii="方正小标宋简体" w:eastAsia="方正小标宋简体" w:hAnsi="方正小标宋简体" w:cs="方正小标宋简体" w:hint="eastAsia"/>
          <w:color w:val="000000" w:themeColor="text1"/>
          <w:kern w:val="0"/>
        </w:rPr>
      </w:pPr>
    </w:p>
    <w:p w14:paraId="27CC49D2" w14:textId="77777777" w:rsidR="00BE231A" w:rsidRDefault="00BE231A">
      <w:pPr>
        <w:autoSpaceDE w:val="0"/>
        <w:autoSpaceDN w:val="0"/>
        <w:adjustRightInd w:val="0"/>
        <w:snapToGrid w:val="0"/>
        <w:spacing w:line="240" w:lineRule="auto"/>
        <w:ind w:firstLineChars="0" w:firstLine="0"/>
        <w:contextualSpacing/>
        <w:textAlignment w:val="baseline"/>
        <w:rPr>
          <w:rFonts w:ascii="方正小标宋简体" w:eastAsia="方正小标宋简体" w:hAnsi="方正小标宋简体" w:cs="方正小标宋简体" w:hint="eastAsia"/>
          <w:color w:val="000000" w:themeColor="text1"/>
          <w:kern w:val="0"/>
          <w:sz w:val="36"/>
          <w:szCs w:val="36"/>
        </w:rPr>
      </w:pPr>
    </w:p>
    <w:p w14:paraId="6338CF55" w14:textId="77777777" w:rsidR="00BE231A" w:rsidRDefault="00000000">
      <w:pPr>
        <w:autoSpaceDE w:val="0"/>
        <w:autoSpaceDN w:val="0"/>
        <w:adjustRightInd w:val="0"/>
        <w:snapToGrid w:val="0"/>
        <w:spacing w:line="240" w:lineRule="auto"/>
        <w:ind w:firstLineChars="0" w:firstLine="0"/>
        <w:contextualSpacing/>
        <w:jc w:val="center"/>
        <w:textAlignment w:val="baseline"/>
        <w:rPr>
          <w:rFonts w:ascii="方正小标宋简体" w:eastAsia="方正小标宋简体" w:hAnsi="方正小标宋简体" w:cs="方正小标宋简体" w:hint="eastAsia"/>
          <w:color w:val="000000" w:themeColor="text1"/>
          <w:kern w:val="0"/>
          <w:sz w:val="36"/>
          <w:szCs w:val="36"/>
        </w:rPr>
      </w:pPr>
      <w:r>
        <w:rPr>
          <w:rFonts w:ascii="方正小标宋简体" w:eastAsia="方正小标宋简体" w:hAnsi="方正小标宋简体" w:cs="方正小标宋简体" w:hint="eastAsia"/>
          <w:color w:val="000000" w:themeColor="text1"/>
          <w:kern w:val="0"/>
          <w:sz w:val="36"/>
          <w:szCs w:val="36"/>
        </w:rPr>
        <w:t>2025年7月</w:t>
      </w:r>
    </w:p>
    <w:p w14:paraId="1576EC1D" w14:textId="77777777" w:rsidR="00BE231A" w:rsidRDefault="00BE231A">
      <w:pPr>
        <w:autoSpaceDE w:val="0"/>
        <w:autoSpaceDN w:val="0"/>
        <w:adjustRightInd w:val="0"/>
        <w:snapToGrid w:val="0"/>
        <w:spacing w:line="240" w:lineRule="auto"/>
        <w:ind w:firstLineChars="0" w:firstLine="0"/>
        <w:contextualSpacing/>
        <w:jc w:val="center"/>
        <w:textAlignment w:val="baseline"/>
        <w:rPr>
          <w:rFonts w:ascii="方正小标宋简体" w:eastAsia="方正小标宋简体" w:hAnsi="方正小标宋简体" w:cs="方正小标宋简体" w:hint="eastAsia"/>
          <w:color w:val="000000" w:themeColor="text1"/>
          <w:kern w:val="0"/>
          <w:sz w:val="36"/>
          <w:szCs w:val="36"/>
        </w:rPr>
      </w:pPr>
    </w:p>
    <w:p w14:paraId="0E4CCE29" w14:textId="77777777" w:rsidR="00BE231A" w:rsidRDefault="00BE231A">
      <w:pPr>
        <w:autoSpaceDE w:val="0"/>
        <w:autoSpaceDN w:val="0"/>
        <w:adjustRightInd w:val="0"/>
        <w:snapToGrid w:val="0"/>
        <w:spacing w:line="240" w:lineRule="auto"/>
        <w:ind w:firstLineChars="0" w:firstLine="0"/>
        <w:contextualSpacing/>
        <w:textAlignment w:val="baseline"/>
        <w:rPr>
          <w:rFonts w:ascii="方正小标宋简体" w:eastAsia="方正小标宋简体" w:hAnsi="方正小标宋简体" w:cs="方正小标宋简体" w:hint="eastAsia"/>
          <w:color w:val="000000" w:themeColor="text1"/>
          <w:kern w:val="0"/>
          <w:sz w:val="36"/>
          <w:szCs w:val="36"/>
        </w:rPr>
      </w:pPr>
    </w:p>
    <w:p w14:paraId="338DA228" w14:textId="77777777" w:rsidR="00BE231A" w:rsidRDefault="00BE231A">
      <w:pPr>
        <w:autoSpaceDE w:val="0"/>
        <w:autoSpaceDN w:val="0"/>
        <w:adjustRightInd w:val="0"/>
        <w:snapToGrid w:val="0"/>
        <w:spacing w:line="240" w:lineRule="auto"/>
        <w:ind w:firstLineChars="0" w:firstLine="0"/>
        <w:contextualSpacing/>
        <w:textAlignment w:val="baseline"/>
        <w:rPr>
          <w:rFonts w:ascii="方正小标宋简体" w:eastAsia="方正小标宋简体" w:hAnsi="方正小标宋简体" w:cs="方正小标宋简体" w:hint="eastAsia"/>
          <w:color w:val="000000" w:themeColor="text1"/>
          <w:kern w:val="0"/>
          <w:sz w:val="36"/>
          <w:szCs w:val="36"/>
        </w:rPr>
        <w:sectPr w:rsidR="00BE231A">
          <w:headerReference w:type="even" r:id="rId8"/>
          <w:headerReference w:type="default" r:id="rId9"/>
          <w:footerReference w:type="even" r:id="rId10"/>
          <w:footerReference w:type="default" r:id="rId11"/>
          <w:headerReference w:type="first" r:id="rId12"/>
          <w:footerReference w:type="first" r:id="rId13"/>
          <w:pgSz w:w="11906" w:h="16839"/>
          <w:pgMar w:top="2098" w:right="1474" w:bottom="1984" w:left="1587" w:header="0" w:footer="0" w:gutter="0"/>
          <w:pgNumType w:fmt="numberInDash"/>
          <w:cols w:space="720"/>
        </w:sectPr>
      </w:pPr>
    </w:p>
    <w:sdt>
      <w:sdtPr>
        <w:rPr>
          <w:rFonts w:ascii="宋体" w:eastAsia="宋体" w:hAnsi="宋体"/>
          <w:color w:val="000000" w:themeColor="text1"/>
          <w:sz w:val="21"/>
        </w:rPr>
        <w:id w:val="147457159"/>
        <w15:color w:val="DBDBDB"/>
        <w:docPartObj>
          <w:docPartGallery w:val="Table of Contents"/>
          <w:docPartUnique/>
        </w:docPartObj>
      </w:sdtPr>
      <w:sdtEndPr>
        <w:rPr>
          <w:rFonts w:ascii="Times New Roman" w:eastAsia="方正小标宋简体" w:hAnsi="Times New Roman" w:cs="方正小标宋简体" w:hint="eastAsia"/>
          <w:sz w:val="32"/>
          <w:szCs w:val="36"/>
        </w:rPr>
      </w:sdtEndPr>
      <w:sdtContent>
        <w:p w14:paraId="5B92B943" w14:textId="77777777" w:rsidR="00BE231A" w:rsidRDefault="00BE231A">
          <w:pPr>
            <w:spacing w:line="240" w:lineRule="auto"/>
            <w:ind w:firstLineChars="0" w:firstLine="0"/>
            <w:jc w:val="center"/>
            <w:rPr>
              <w:rFonts w:ascii="宋体" w:eastAsia="宋体" w:hAnsi="宋体" w:hint="eastAsia"/>
              <w:color w:val="000000" w:themeColor="text1"/>
              <w:sz w:val="21"/>
            </w:rPr>
          </w:pPr>
        </w:p>
        <w:p w14:paraId="26DA2C4A" w14:textId="77777777" w:rsidR="00BE231A" w:rsidRDefault="00000000">
          <w:pPr>
            <w:spacing w:line="240" w:lineRule="auto"/>
            <w:ind w:firstLineChars="0" w:firstLine="0"/>
            <w:jc w:val="center"/>
            <w:rPr>
              <w:rFonts w:ascii="方正小标宋简体" w:eastAsia="方正小标宋简体" w:hAnsi="方正小标宋简体" w:cs="方正小标宋简体" w:hint="eastAsia"/>
              <w:color w:val="000000" w:themeColor="text1"/>
              <w:sz w:val="44"/>
              <w:szCs w:val="44"/>
            </w:rPr>
          </w:pPr>
          <w:r>
            <w:rPr>
              <w:rFonts w:ascii="方正小标宋简体" w:eastAsia="方正小标宋简体" w:hAnsi="方正小标宋简体" w:cs="方正小标宋简体" w:hint="eastAsia"/>
              <w:color w:val="000000" w:themeColor="text1"/>
              <w:sz w:val="44"/>
              <w:szCs w:val="44"/>
            </w:rPr>
            <w:t>目录</w:t>
          </w:r>
        </w:p>
        <w:p w14:paraId="1AE1CA68" w14:textId="77777777" w:rsidR="00BE231A" w:rsidRDefault="00BE231A">
          <w:pPr>
            <w:spacing w:line="240" w:lineRule="auto"/>
            <w:ind w:firstLineChars="0" w:firstLine="0"/>
            <w:jc w:val="center"/>
            <w:rPr>
              <w:rFonts w:ascii="方正小标宋简体" w:eastAsia="方正小标宋简体" w:hAnsi="方正小标宋简体" w:cs="方正小标宋简体" w:hint="eastAsia"/>
              <w:color w:val="000000" w:themeColor="text1"/>
              <w:sz w:val="44"/>
              <w:szCs w:val="44"/>
            </w:rPr>
          </w:pPr>
        </w:p>
        <w:p w14:paraId="631EC21C" w14:textId="3679B24C" w:rsidR="00BE231A" w:rsidRDefault="00000000">
          <w:pPr>
            <w:pStyle w:val="TOC1"/>
            <w:tabs>
              <w:tab w:val="right" w:leader="dot" w:pos="8846"/>
            </w:tabs>
            <w:ind w:firstLineChars="0" w:firstLine="0"/>
            <w:rPr>
              <w:rFonts w:hint="eastAsia"/>
              <w:noProof/>
              <w:color w:val="000000" w:themeColor="text1"/>
            </w:rPr>
          </w:pPr>
          <w:r>
            <w:rPr>
              <w:rFonts w:hint="eastAsia"/>
              <w:color w:val="000000" w:themeColor="text1"/>
            </w:rPr>
            <w:fldChar w:fldCharType="begin"/>
          </w:r>
          <w:r>
            <w:rPr>
              <w:rFonts w:hint="eastAsia"/>
              <w:color w:val="000000" w:themeColor="text1"/>
            </w:rPr>
            <w:instrText xml:space="preserve">TOC \o "1-2" \h \u </w:instrText>
          </w:r>
          <w:r>
            <w:rPr>
              <w:rFonts w:hint="eastAsia"/>
              <w:color w:val="000000" w:themeColor="text1"/>
            </w:rPr>
            <w:fldChar w:fldCharType="separate"/>
          </w:r>
          <w:hyperlink w:anchor="_Toc30880" w:history="1">
            <w:r w:rsidR="00BE231A">
              <w:rPr>
                <w:rFonts w:hint="eastAsia"/>
                <w:noProof/>
                <w:color w:val="000000" w:themeColor="text1"/>
              </w:rPr>
              <w:t>一、项目简介</w:t>
            </w:r>
            <w:r w:rsidR="00BE231A">
              <w:rPr>
                <w:rFonts w:hint="eastAsia"/>
                <w:noProof/>
                <w:color w:val="000000" w:themeColor="text1"/>
              </w:rPr>
              <w:tab/>
            </w:r>
            <w:r w:rsidR="00BE231A">
              <w:rPr>
                <w:rFonts w:hint="eastAsia"/>
                <w:noProof/>
                <w:color w:val="000000" w:themeColor="text1"/>
              </w:rPr>
              <w:fldChar w:fldCharType="begin"/>
            </w:r>
            <w:r w:rsidR="00BE231A">
              <w:rPr>
                <w:rFonts w:hint="eastAsia"/>
                <w:noProof/>
                <w:color w:val="000000" w:themeColor="text1"/>
              </w:rPr>
              <w:instrText xml:space="preserve"> PAGEREF _Toc30880 \h </w:instrText>
            </w:r>
            <w:r w:rsidR="00BE231A">
              <w:rPr>
                <w:rFonts w:hint="eastAsia"/>
                <w:noProof/>
                <w:color w:val="000000" w:themeColor="text1"/>
              </w:rPr>
            </w:r>
            <w:r w:rsidR="00BE231A">
              <w:rPr>
                <w:rFonts w:hint="eastAsia"/>
                <w:noProof/>
                <w:color w:val="000000" w:themeColor="text1"/>
              </w:rPr>
              <w:fldChar w:fldCharType="separate"/>
            </w:r>
            <w:r w:rsidR="00BE231A">
              <w:rPr>
                <w:rFonts w:hint="eastAsia"/>
                <w:noProof/>
                <w:color w:val="000000" w:themeColor="text1"/>
              </w:rPr>
              <w:t>- 1 -</w:t>
            </w:r>
            <w:r w:rsidR="00BE231A">
              <w:rPr>
                <w:rFonts w:hint="eastAsia"/>
                <w:noProof/>
                <w:color w:val="000000" w:themeColor="text1"/>
              </w:rPr>
              <w:fldChar w:fldCharType="end"/>
            </w:r>
          </w:hyperlink>
        </w:p>
        <w:p w14:paraId="2E098D35" w14:textId="15692A2D" w:rsidR="00BE231A" w:rsidRDefault="00BE231A">
          <w:pPr>
            <w:pStyle w:val="TOC1"/>
            <w:tabs>
              <w:tab w:val="right" w:leader="dot" w:pos="8846"/>
            </w:tabs>
            <w:ind w:firstLineChars="0" w:firstLine="0"/>
            <w:rPr>
              <w:rFonts w:hint="eastAsia"/>
              <w:noProof/>
              <w:color w:val="000000" w:themeColor="text1"/>
            </w:rPr>
          </w:pPr>
          <w:hyperlink w:anchor="_Toc20319" w:history="1">
            <w:r>
              <w:rPr>
                <w:rFonts w:hint="eastAsia"/>
                <w:noProof/>
                <w:color w:val="000000" w:themeColor="text1"/>
              </w:rPr>
              <w:t>二、竞赛报名</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_Toc20319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- 1 -</w:t>
            </w:r>
            <w:r>
              <w:rPr>
                <w:rFonts w:hint="eastAsia"/>
                <w:noProof/>
                <w:color w:val="000000" w:themeColor="text1"/>
              </w:rPr>
              <w:fldChar w:fldCharType="end"/>
            </w:r>
          </w:hyperlink>
        </w:p>
        <w:p w14:paraId="3F7AE659" w14:textId="0DE7A19A" w:rsidR="00BE231A" w:rsidRDefault="00BE231A">
          <w:pPr>
            <w:pStyle w:val="TOC1"/>
            <w:tabs>
              <w:tab w:val="right" w:leader="dot" w:pos="8846"/>
            </w:tabs>
            <w:ind w:firstLineChars="0" w:firstLine="0"/>
            <w:rPr>
              <w:rFonts w:hint="eastAsia"/>
              <w:noProof/>
              <w:color w:val="000000" w:themeColor="text1"/>
            </w:rPr>
          </w:pPr>
          <w:hyperlink w:anchor="_Toc3239" w:history="1">
            <w:r>
              <w:rPr>
                <w:rFonts w:hint="eastAsia"/>
                <w:noProof/>
                <w:color w:val="000000" w:themeColor="text1"/>
              </w:rPr>
              <w:t>三、竞赛项目</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_Toc3239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- 2 -</w:t>
            </w:r>
            <w:r>
              <w:rPr>
                <w:rFonts w:hint="eastAsia"/>
                <w:noProof/>
                <w:color w:val="000000" w:themeColor="text1"/>
              </w:rPr>
              <w:fldChar w:fldCharType="end"/>
            </w:r>
          </w:hyperlink>
        </w:p>
        <w:p w14:paraId="68E3B1BB" w14:textId="2EF3DE3F" w:rsidR="00BE231A" w:rsidRDefault="00BE231A">
          <w:pPr>
            <w:pStyle w:val="TOC2"/>
            <w:tabs>
              <w:tab w:val="right" w:leader="dot" w:pos="8846"/>
            </w:tabs>
            <w:ind w:leftChars="0" w:left="0" w:firstLine="640"/>
            <w:rPr>
              <w:rFonts w:hint="eastAsia"/>
              <w:noProof/>
              <w:color w:val="000000" w:themeColor="text1"/>
            </w:rPr>
          </w:pPr>
          <w:hyperlink w:anchor="_Toc23664" w:history="1">
            <w:r>
              <w:rPr>
                <w:rFonts w:hint="eastAsia"/>
                <w:noProof/>
                <w:color w:val="000000" w:themeColor="text1"/>
              </w:rPr>
              <w:t>（一）竞赛模块</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_Toc23664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- 2 -</w:t>
            </w:r>
            <w:r>
              <w:rPr>
                <w:rFonts w:hint="eastAsia"/>
                <w:noProof/>
                <w:color w:val="000000" w:themeColor="text1"/>
              </w:rPr>
              <w:fldChar w:fldCharType="end"/>
            </w:r>
          </w:hyperlink>
        </w:p>
        <w:p w14:paraId="02264521" w14:textId="220D45A6" w:rsidR="00BE231A" w:rsidRDefault="00BE231A">
          <w:pPr>
            <w:pStyle w:val="TOC2"/>
            <w:tabs>
              <w:tab w:val="right" w:leader="dot" w:pos="8846"/>
            </w:tabs>
            <w:ind w:leftChars="0" w:left="0" w:firstLine="640"/>
            <w:rPr>
              <w:rFonts w:hint="eastAsia"/>
              <w:noProof/>
              <w:color w:val="000000" w:themeColor="text1"/>
            </w:rPr>
          </w:pPr>
          <w:hyperlink w:anchor="_Toc12710" w:history="1">
            <w:r>
              <w:rPr>
                <w:rFonts w:hint="eastAsia"/>
                <w:noProof/>
                <w:color w:val="000000" w:themeColor="text1"/>
              </w:rPr>
              <w:t>（二）模块简述</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_Toc12710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- 3 -</w:t>
            </w:r>
            <w:r>
              <w:rPr>
                <w:rFonts w:hint="eastAsia"/>
                <w:noProof/>
                <w:color w:val="000000" w:themeColor="text1"/>
              </w:rPr>
              <w:fldChar w:fldCharType="end"/>
            </w:r>
          </w:hyperlink>
        </w:p>
        <w:p w14:paraId="1136AF93" w14:textId="4E243C3E" w:rsidR="00BE231A" w:rsidRDefault="00BE231A">
          <w:pPr>
            <w:pStyle w:val="TOC2"/>
            <w:tabs>
              <w:tab w:val="right" w:leader="dot" w:pos="8846"/>
            </w:tabs>
            <w:ind w:leftChars="0" w:left="0" w:firstLine="640"/>
            <w:rPr>
              <w:rFonts w:hint="eastAsia"/>
              <w:noProof/>
              <w:color w:val="000000" w:themeColor="text1"/>
            </w:rPr>
          </w:pPr>
          <w:hyperlink w:anchor="_Toc4614" w:history="1">
            <w:r>
              <w:rPr>
                <w:rFonts w:hint="eastAsia"/>
                <w:noProof/>
                <w:color w:val="000000" w:themeColor="text1"/>
              </w:rPr>
              <w:t>（三）评判标准</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_Toc4614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- 6 -</w:t>
            </w:r>
            <w:r>
              <w:rPr>
                <w:rFonts w:hint="eastAsia"/>
                <w:noProof/>
                <w:color w:val="000000" w:themeColor="text1"/>
              </w:rPr>
              <w:fldChar w:fldCharType="end"/>
            </w:r>
          </w:hyperlink>
        </w:p>
        <w:p w14:paraId="79FA50CD" w14:textId="51081BF1" w:rsidR="00BE231A" w:rsidRDefault="00BE231A">
          <w:pPr>
            <w:pStyle w:val="TOC2"/>
            <w:tabs>
              <w:tab w:val="right" w:leader="dot" w:pos="8846"/>
            </w:tabs>
            <w:ind w:leftChars="0" w:left="0" w:firstLine="640"/>
            <w:rPr>
              <w:rFonts w:hint="eastAsia"/>
              <w:noProof/>
              <w:color w:val="000000" w:themeColor="text1"/>
            </w:rPr>
          </w:pPr>
          <w:hyperlink w:anchor="_Toc2003" w:history="1">
            <w:r>
              <w:rPr>
                <w:rFonts w:hint="eastAsia"/>
                <w:noProof/>
                <w:color w:val="000000" w:themeColor="text1"/>
              </w:rPr>
              <w:t>（四）公布方式（保密安排）</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_Toc2003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- 8 -</w:t>
            </w:r>
            <w:r>
              <w:rPr>
                <w:rFonts w:hint="eastAsia"/>
                <w:noProof/>
                <w:color w:val="000000" w:themeColor="text1"/>
              </w:rPr>
              <w:fldChar w:fldCharType="end"/>
            </w:r>
          </w:hyperlink>
        </w:p>
        <w:p w14:paraId="12FAB45F" w14:textId="4485EF6D" w:rsidR="00BE231A" w:rsidRDefault="00BE231A">
          <w:pPr>
            <w:pStyle w:val="TOC1"/>
            <w:tabs>
              <w:tab w:val="right" w:leader="dot" w:pos="8846"/>
            </w:tabs>
            <w:ind w:firstLineChars="0" w:firstLine="0"/>
            <w:rPr>
              <w:rFonts w:hint="eastAsia"/>
              <w:noProof/>
              <w:color w:val="000000" w:themeColor="text1"/>
            </w:rPr>
          </w:pPr>
          <w:hyperlink w:anchor="_Toc31956" w:history="1">
            <w:r>
              <w:rPr>
                <w:rFonts w:hint="eastAsia"/>
                <w:noProof/>
                <w:color w:val="000000" w:themeColor="text1"/>
              </w:rPr>
              <w:t>四、竞赛细则</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_Toc31956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- 8 -</w:t>
            </w:r>
            <w:r>
              <w:rPr>
                <w:rFonts w:hint="eastAsia"/>
                <w:noProof/>
                <w:color w:val="000000" w:themeColor="text1"/>
              </w:rPr>
              <w:fldChar w:fldCharType="end"/>
            </w:r>
          </w:hyperlink>
        </w:p>
        <w:p w14:paraId="36E66991" w14:textId="47B1B052" w:rsidR="00BE231A" w:rsidRDefault="00BE231A">
          <w:pPr>
            <w:pStyle w:val="TOC2"/>
            <w:tabs>
              <w:tab w:val="right" w:leader="dot" w:pos="8846"/>
            </w:tabs>
            <w:ind w:leftChars="0" w:left="0" w:firstLine="640"/>
            <w:rPr>
              <w:rFonts w:hint="eastAsia"/>
              <w:noProof/>
              <w:color w:val="000000" w:themeColor="text1"/>
            </w:rPr>
          </w:pPr>
          <w:hyperlink w:anchor="_Toc2311" w:history="1">
            <w:r>
              <w:rPr>
                <w:rFonts w:hint="eastAsia"/>
                <w:noProof/>
                <w:color w:val="000000" w:themeColor="text1"/>
              </w:rPr>
              <w:t>（一）考核轮次及抽签</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_Toc2311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- 9 -</w:t>
            </w:r>
            <w:r>
              <w:rPr>
                <w:rFonts w:hint="eastAsia"/>
                <w:noProof/>
                <w:color w:val="000000" w:themeColor="text1"/>
              </w:rPr>
              <w:fldChar w:fldCharType="end"/>
            </w:r>
          </w:hyperlink>
        </w:p>
        <w:p w14:paraId="406CBD56" w14:textId="6844AC70" w:rsidR="00BE231A" w:rsidRDefault="00BE231A">
          <w:pPr>
            <w:pStyle w:val="TOC2"/>
            <w:tabs>
              <w:tab w:val="right" w:leader="dot" w:pos="8846"/>
            </w:tabs>
            <w:ind w:leftChars="0" w:left="0" w:firstLine="640"/>
            <w:rPr>
              <w:rFonts w:hint="eastAsia"/>
              <w:noProof/>
              <w:color w:val="000000" w:themeColor="text1"/>
            </w:rPr>
          </w:pPr>
          <w:hyperlink w:anchor="_Toc6012" w:history="1">
            <w:r>
              <w:rPr>
                <w:rFonts w:hint="eastAsia"/>
                <w:noProof/>
                <w:color w:val="000000" w:themeColor="text1"/>
              </w:rPr>
              <w:t>（二）赛事流程安排（具体见赛前参赛手册）</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_Toc6012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- 9 -</w:t>
            </w:r>
            <w:r>
              <w:rPr>
                <w:rFonts w:hint="eastAsia"/>
                <w:noProof/>
                <w:color w:val="000000" w:themeColor="text1"/>
              </w:rPr>
              <w:fldChar w:fldCharType="end"/>
            </w:r>
          </w:hyperlink>
        </w:p>
        <w:p w14:paraId="26A86808" w14:textId="0E78DBAB" w:rsidR="00BE231A" w:rsidRDefault="00BE231A">
          <w:pPr>
            <w:pStyle w:val="TOC2"/>
            <w:tabs>
              <w:tab w:val="right" w:leader="dot" w:pos="8846"/>
            </w:tabs>
            <w:ind w:leftChars="0" w:left="0" w:firstLine="640"/>
            <w:rPr>
              <w:rFonts w:hint="eastAsia"/>
              <w:noProof/>
              <w:color w:val="000000" w:themeColor="text1"/>
            </w:rPr>
          </w:pPr>
          <w:hyperlink w:anchor="_Toc13534" w:history="1">
            <w:r>
              <w:rPr>
                <w:rFonts w:hint="eastAsia"/>
                <w:noProof/>
                <w:color w:val="000000" w:themeColor="text1"/>
              </w:rPr>
              <w:t>（三）竞赛纪律</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_Toc13534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- 9 -</w:t>
            </w:r>
            <w:r>
              <w:rPr>
                <w:rFonts w:hint="eastAsia"/>
                <w:noProof/>
                <w:color w:val="000000" w:themeColor="text1"/>
              </w:rPr>
              <w:fldChar w:fldCharType="end"/>
            </w:r>
          </w:hyperlink>
        </w:p>
        <w:p w14:paraId="25ABC1F1" w14:textId="5DD40A8F" w:rsidR="00BE231A" w:rsidRDefault="00BE231A">
          <w:pPr>
            <w:pStyle w:val="TOC2"/>
            <w:tabs>
              <w:tab w:val="right" w:leader="dot" w:pos="8846"/>
            </w:tabs>
            <w:ind w:leftChars="0" w:left="0" w:firstLine="640"/>
            <w:rPr>
              <w:rFonts w:hint="eastAsia"/>
              <w:noProof/>
              <w:color w:val="000000" w:themeColor="text1"/>
            </w:rPr>
          </w:pPr>
          <w:hyperlink w:anchor="_Toc7333" w:history="1">
            <w:r>
              <w:rPr>
                <w:rFonts w:hint="eastAsia"/>
                <w:noProof/>
                <w:color w:val="000000" w:themeColor="text1"/>
              </w:rPr>
              <w:t>（四）裁判要求</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_Toc7333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- 13 -</w:t>
            </w:r>
            <w:r>
              <w:rPr>
                <w:rFonts w:hint="eastAsia"/>
                <w:noProof/>
                <w:color w:val="000000" w:themeColor="text1"/>
              </w:rPr>
              <w:fldChar w:fldCharType="end"/>
            </w:r>
          </w:hyperlink>
        </w:p>
        <w:p w14:paraId="493BF585" w14:textId="1CD7CE0B" w:rsidR="00BE231A" w:rsidRDefault="00BE231A">
          <w:pPr>
            <w:pStyle w:val="TOC2"/>
            <w:tabs>
              <w:tab w:val="right" w:leader="dot" w:pos="8846"/>
            </w:tabs>
            <w:ind w:leftChars="0" w:left="0" w:firstLine="640"/>
            <w:rPr>
              <w:rFonts w:hint="eastAsia"/>
              <w:noProof/>
              <w:color w:val="000000" w:themeColor="text1"/>
            </w:rPr>
          </w:pPr>
          <w:hyperlink w:anchor="_Toc5882" w:history="1">
            <w:r>
              <w:rPr>
                <w:rFonts w:hint="eastAsia"/>
                <w:noProof/>
                <w:color w:val="000000" w:themeColor="text1"/>
              </w:rPr>
              <w:t>（五）违规处理</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_Toc5882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- 14 -</w:t>
            </w:r>
            <w:r>
              <w:rPr>
                <w:rFonts w:hint="eastAsia"/>
                <w:noProof/>
                <w:color w:val="000000" w:themeColor="text1"/>
              </w:rPr>
              <w:fldChar w:fldCharType="end"/>
            </w:r>
          </w:hyperlink>
        </w:p>
        <w:p w14:paraId="1C46C749" w14:textId="0078DF25" w:rsidR="00BE231A" w:rsidRDefault="00BE231A">
          <w:pPr>
            <w:pStyle w:val="TOC2"/>
            <w:tabs>
              <w:tab w:val="right" w:leader="dot" w:pos="8846"/>
            </w:tabs>
            <w:ind w:leftChars="0" w:left="0" w:firstLine="640"/>
            <w:rPr>
              <w:rFonts w:hint="eastAsia"/>
              <w:noProof/>
              <w:color w:val="000000" w:themeColor="text1"/>
            </w:rPr>
          </w:pPr>
          <w:hyperlink w:anchor="_Toc32437" w:history="1">
            <w:r>
              <w:rPr>
                <w:rFonts w:hint="eastAsia"/>
                <w:noProof/>
                <w:color w:val="000000" w:themeColor="text1"/>
              </w:rPr>
              <w:t>（六）问题或争议处理</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_Toc32437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- 16 -</w:t>
            </w:r>
            <w:r>
              <w:rPr>
                <w:rFonts w:hint="eastAsia"/>
                <w:noProof/>
                <w:color w:val="000000" w:themeColor="text1"/>
              </w:rPr>
              <w:fldChar w:fldCharType="end"/>
            </w:r>
          </w:hyperlink>
        </w:p>
        <w:p w14:paraId="6257F86F" w14:textId="52ED213C" w:rsidR="00BE231A" w:rsidRDefault="00BE231A">
          <w:pPr>
            <w:pStyle w:val="TOC1"/>
            <w:tabs>
              <w:tab w:val="right" w:leader="dot" w:pos="8846"/>
            </w:tabs>
            <w:ind w:firstLineChars="0" w:firstLine="0"/>
            <w:rPr>
              <w:rFonts w:hint="eastAsia"/>
              <w:noProof/>
              <w:color w:val="000000" w:themeColor="text1"/>
            </w:rPr>
          </w:pPr>
          <w:hyperlink w:anchor="_Toc16452" w:history="1">
            <w:r>
              <w:rPr>
                <w:rFonts w:hint="eastAsia"/>
                <w:noProof/>
                <w:color w:val="000000" w:themeColor="text1"/>
              </w:rPr>
              <w:t>五、各模块设施要求</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_Toc16452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- 17 -</w:t>
            </w:r>
            <w:r>
              <w:rPr>
                <w:rFonts w:hint="eastAsia"/>
                <w:noProof/>
                <w:color w:val="000000" w:themeColor="text1"/>
              </w:rPr>
              <w:fldChar w:fldCharType="end"/>
            </w:r>
          </w:hyperlink>
        </w:p>
        <w:p w14:paraId="63E2AE03" w14:textId="6721D7F9" w:rsidR="00BE231A" w:rsidRDefault="00BE231A">
          <w:pPr>
            <w:pStyle w:val="TOC2"/>
            <w:tabs>
              <w:tab w:val="right" w:leader="dot" w:pos="8846"/>
            </w:tabs>
            <w:ind w:leftChars="0" w:left="0" w:firstLine="640"/>
            <w:rPr>
              <w:rFonts w:hint="eastAsia"/>
              <w:noProof/>
              <w:color w:val="000000" w:themeColor="text1"/>
            </w:rPr>
          </w:pPr>
          <w:hyperlink w:anchor="_Toc23174" w:history="1">
            <w:r>
              <w:rPr>
                <w:rFonts w:hint="eastAsia"/>
                <w:noProof/>
                <w:color w:val="000000" w:themeColor="text1"/>
              </w:rPr>
              <w:t>（一）赛场基础设施要求</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_Toc23174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- 17 -</w:t>
            </w:r>
            <w:r>
              <w:rPr>
                <w:rFonts w:hint="eastAsia"/>
                <w:noProof/>
                <w:color w:val="000000" w:themeColor="text1"/>
              </w:rPr>
              <w:fldChar w:fldCharType="end"/>
            </w:r>
          </w:hyperlink>
        </w:p>
        <w:p w14:paraId="0A3A9451" w14:textId="1FDCEC6E" w:rsidR="00BE231A" w:rsidRDefault="00BE231A">
          <w:pPr>
            <w:pStyle w:val="TOC2"/>
            <w:tabs>
              <w:tab w:val="right" w:leader="dot" w:pos="8846"/>
            </w:tabs>
            <w:ind w:leftChars="0" w:left="0" w:firstLine="640"/>
            <w:rPr>
              <w:rFonts w:hint="eastAsia"/>
              <w:noProof/>
              <w:color w:val="000000" w:themeColor="text1"/>
            </w:rPr>
          </w:pPr>
          <w:hyperlink w:anchor="_Toc21349" w:history="1">
            <w:r>
              <w:rPr>
                <w:rFonts w:hint="eastAsia"/>
                <w:noProof/>
                <w:color w:val="000000" w:themeColor="text1"/>
              </w:rPr>
              <w:t>（二）赛场设置及设施要求</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_Toc21349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- 17 -</w:t>
            </w:r>
            <w:r>
              <w:rPr>
                <w:rFonts w:hint="eastAsia"/>
                <w:noProof/>
                <w:color w:val="000000" w:themeColor="text1"/>
              </w:rPr>
              <w:fldChar w:fldCharType="end"/>
            </w:r>
          </w:hyperlink>
        </w:p>
        <w:p w14:paraId="04589822" w14:textId="1F3A17DA" w:rsidR="00BE231A" w:rsidRDefault="00BE231A">
          <w:pPr>
            <w:pStyle w:val="TOC2"/>
            <w:tabs>
              <w:tab w:val="right" w:leader="dot" w:pos="8846"/>
            </w:tabs>
            <w:ind w:leftChars="0" w:left="0" w:firstLine="640"/>
            <w:rPr>
              <w:rFonts w:hint="eastAsia"/>
              <w:noProof/>
              <w:color w:val="000000" w:themeColor="text1"/>
            </w:rPr>
          </w:pPr>
          <w:hyperlink w:anchor="_Toc9353" w:history="1">
            <w:r>
              <w:rPr>
                <w:rFonts w:hint="eastAsia"/>
                <w:noProof/>
                <w:color w:val="000000" w:themeColor="text1"/>
              </w:rPr>
              <w:t>（三）各模块设施要求</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_Toc9353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- 18 -</w:t>
            </w:r>
            <w:r>
              <w:rPr>
                <w:rFonts w:hint="eastAsia"/>
                <w:noProof/>
                <w:color w:val="000000" w:themeColor="text1"/>
              </w:rPr>
              <w:fldChar w:fldCharType="end"/>
            </w:r>
          </w:hyperlink>
        </w:p>
        <w:p w14:paraId="55D10660" w14:textId="0271398D" w:rsidR="00BE231A" w:rsidRDefault="00BE231A">
          <w:pPr>
            <w:pStyle w:val="TOC2"/>
            <w:tabs>
              <w:tab w:val="right" w:leader="dot" w:pos="8846"/>
            </w:tabs>
            <w:ind w:leftChars="0" w:left="0" w:firstLine="640"/>
            <w:rPr>
              <w:rFonts w:hint="eastAsia"/>
              <w:noProof/>
              <w:color w:val="000000" w:themeColor="text1"/>
            </w:rPr>
          </w:pPr>
          <w:hyperlink w:anchor="_Toc1481" w:history="1">
            <w:r>
              <w:rPr>
                <w:rFonts w:hint="eastAsia"/>
                <w:noProof/>
                <w:color w:val="000000" w:themeColor="text1"/>
              </w:rPr>
              <w:t>（四）竞赛基础设施清单</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_Toc1481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- 19 -</w:t>
            </w:r>
            <w:r>
              <w:rPr>
                <w:rFonts w:hint="eastAsia"/>
                <w:noProof/>
                <w:color w:val="000000" w:themeColor="text1"/>
              </w:rPr>
              <w:fldChar w:fldCharType="end"/>
            </w:r>
          </w:hyperlink>
        </w:p>
        <w:p w14:paraId="4EEE694A" w14:textId="48A986DD" w:rsidR="00BE231A" w:rsidRDefault="00BE231A">
          <w:pPr>
            <w:pStyle w:val="TOC1"/>
            <w:tabs>
              <w:tab w:val="right" w:leader="dot" w:pos="8846"/>
            </w:tabs>
            <w:ind w:firstLineChars="0" w:firstLine="0"/>
            <w:rPr>
              <w:rFonts w:hint="eastAsia"/>
              <w:noProof/>
              <w:color w:val="000000" w:themeColor="text1"/>
            </w:rPr>
          </w:pPr>
          <w:hyperlink w:anchor="_Toc3122" w:history="1">
            <w:r>
              <w:rPr>
                <w:rFonts w:hint="eastAsia"/>
                <w:noProof/>
                <w:color w:val="000000" w:themeColor="text1"/>
              </w:rPr>
              <w:t>六、安全健康要求</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_Toc3122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- 23 -</w:t>
            </w:r>
            <w:r>
              <w:rPr>
                <w:rFonts w:hint="eastAsia"/>
                <w:noProof/>
                <w:color w:val="000000" w:themeColor="text1"/>
              </w:rPr>
              <w:fldChar w:fldCharType="end"/>
            </w:r>
          </w:hyperlink>
        </w:p>
        <w:p w14:paraId="2B4A229C" w14:textId="4A22CCFE" w:rsidR="00BE231A" w:rsidRDefault="00BE231A">
          <w:pPr>
            <w:pStyle w:val="TOC2"/>
            <w:tabs>
              <w:tab w:val="right" w:leader="dot" w:pos="8846"/>
            </w:tabs>
            <w:ind w:leftChars="0" w:left="0" w:firstLine="640"/>
            <w:rPr>
              <w:rFonts w:hint="eastAsia"/>
              <w:noProof/>
              <w:color w:val="000000" w:themeColor="text1"/>
            </w:rPr>
          </w:pPr>
          <w:hyperlink w:anchor="_Toc16872" w:history="1">
            <w:r>
              <w:rPr>
                <w:rFonts w:hint="eastAsia"/>
                <w:noProof/>
                <w:color w:val="000000" w:themeColor="text1"/>
              </w:rPr>
              <w:t>（一）选手防护装备</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_Toc16872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- 24 -</w:t>
            </w:r>
            <w:r>
              <w:rPr>
                <w:rFonts w:hint="eastAsia"/>
                <w:noProof/>
                <w:color w:val="000000" w:themeColor="text1"/>
              </w:rPr>
              <w:fldChar w:fldCharType="end"/>
            </w:r>
          </w:hyperlink>
        </w:p>
        <w:p w14:paraId="561E95A2" w14:textId="19E4642E" w:rsidR="00BE231A" w:rsidRDefault="00BE231A">
          <w:pPr>
            <w:pStyle w:val="TOC2"/>
            <w:tabs>
              <w:tab w:val="right" w:leader="dot" w:pos="8846"/>
            </w:tabs>
            <w:ind w:leftChars="0" w:left="0" w:firstLine="640"/>
            <w:rPr>
              <w:rFonts w:hint="eastAsia"/>
              <w:noProof/>
              <w:color w:val="000000" w:themeColor="text1"/>
            </w:rPr>
          </w:pPr>
          <w:hyperlink w:anchor="_Toc12202" w:history="1">
            <w:r>
              <w:rPr>
                <w:rFonts w:hint="eastAsia"/>
                <w:noProof/>
                <w:color w:val="000000" w:themeColor="text1"/>
              </w:rPr>
              <w:t>（二）选手禁止携带物品</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_Toc12202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- 24 -</w:t>
            </w:r>
            <w:r>
              <w:rPr>
                <w:rFonts w:hint="eastAsia"/>
                <w:noProof/>
                <w:color w:val="000000" w:themeColor="text1"/>
              </w:rPr>
              <w:fldChar w:fldCharType="end"/>
            </w:r>
          </w:hyperlink>
        </w:p>
        <w:p w14:paraId="6E5F5552" w14:textId="2BA50518" w:rsidR="00BE231A" w:rsidRDefault="00BE231A">
          <w:pPr>
            <w:pStyle w:val="TOC2"/>
            <w:tabs>
              <w:tab w:val="right" w:leader="dot" w:pos="8846"/>
            </w:tabs>
            <w:ind w:leftChars="0" w:left="0" w:firstLine="640"/>
            <w:rPr>
              <w:rFonts w:hint="eastAsia"/>
              <w:noProof/>
              <w:color w:val="000000" w:themeColor="text1"/>
            </w:rPr>
          </w:pPr>
          <w:hyperlink w:anchor="_Toc15528" w:history="1">
            <w:r>
              <w:rPr>
                <w:rFonts w:hint="eastAsia"/>
                <w:noProof/>
                <w:color w:val="000000" w:themeColor="text1"/>
              </w:rPr>
              <w:t>（三）环境要求</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_Toc15528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- 24 -</w:t>
            </w:r>
            <w:r>
              <w:rPr>
                <w:rFonts w:hint="eastAsia"/>
                <w:noProof/>
                <w:color w:val="000000" w:themeColor="text1"/>
              </w:rPr>
              <w:fldChar w:fldCharType="end"/>
            </w:r>
          </w:hyperlink>
        </w:p>
        <w:p w14:paraId="5A591317" w14:textId="2B7DC186" w:rsidR="00BE231A" w:rsidRDefault="00BE231A">
          <w:pPr>
            <w:pStyle w:val="TOC2"/>
            <w:tabs>
              <w:tab w:val="right" w:leader="dot" w:pos="8846"/>
            </w:tabs>
            <w:ind w:leftChars="0" w:left="0" w:firstLine="640"/>
            <w:rPr>
              <w:rFonts w:hint="eastAsia"/>
              <w:noProof/>
              <w:color w:val="000000" w:themeColor="text1"/>
            </w:rPr>
          </w:pPr>
          <w:hyperlink w:anchor="_Toc18960" w:history="1">
            <w:r>
              <w:rPr>
                <w:rFonts w:hint="eastAsia"/>
                <w:noProof/>
                <w:color w:val="000000" w:themeColor="text1"/>
              </w:rPr>
              <w:t>（四）公众要求</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_Toc18960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- 24 -</w:t>
            </w:r>
            <w:r>
              <w:rPr>
                <w:rFonts w:hint="eastAsia"/>
                <w:noProof/>
                <w:color w:val="000000" w:themeColor="text1"/>
              </w:rPr>
              <w:fldChar w:fldCharType="end"/>
            </w:r>
          </w:hyperlink>
        </w:p>
        <w:p w14:paraId="263E2D34" w14:textId="704022CC" w:rsidR="00BE231A" w:rsidRDefault="00BE231A">
          <w:pPr>
            <w:pStyle w:val="TOC2"/>
            <w:tabs>
              <w:tab w:val="right" w:leader="dot" w:pos="8846"/>
            </w:tabs>
            <w:ind w:leftChars="0" w:left="0" w:firstLine="640"/>
            <w:rPr>
              <w:rFonts w:hint="eastAsia"/>
              <w:noProof/>
              <w:color w:val="000000" w:themeColor="text1"/>
            </w:rPr>
          </w:pPr>
          <w:hyperlink w:anchor="_Toc7965" w:history="1">
            <w:r>
              <w:rPr>
                <w:rFonts w:hint="eastAsia"/>
                <w:noProof/>
                <w:color w:val="000000" w:themeColor="text1"/>
              </w:rPr>
              <w:t>（五）赞助商和宣传要求</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_Toc7965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- 25 -</w:t>
            </w:r>
            <w:r>
              <w:rPr>
                <w:rFonts w:hint="eastAsia"/>
                <w:noProof/>
                <w:color w:val="000000" w:themeColor="text1"/>
              </w:rPr>
              <w:fldChar w:fldCharType="end"/>
            </w:r>
          </w:hyperlink>
        </w:p>
        <w:p w14:paraId="3A58E12F" w14:textId="57510A5A" w:rsidR="00BE231A" w:rsidRDefault="00BE231A">
          <w:pPr>
            <w:pStyle w:val="TOC1"/>
            <w:tabs>
              <w:tab w:val="right" w:leader="dot" w:pos="8846"/>
            </w:tabs>
            <w:ind w:firstLineChars="0" w:firstLine="0"/>
            <w:rPr>
              <w:rFonts w:hint="eastAsia"/>
              <w:noProof/>
              <w:color w:val="000000" w:themeColor="text1"/>
            </w:rPr>
          </w:pPr>
          <w:hyperlink w:anchor="_Toc6361" w:history="1">
            <w:r>
              <w:rPr>
                <w:rFonts w:hint="eastAsia"/>
                <w:noProof/>
                <w:color w:val="000000" w:themeColor="text1"/>
              </w:rPr>
              <w:t>七、其他需要补充说明的问题</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_Toc6361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- 25 -</w:t>
            </w:r>
            <w:r>
              <w:rPr>
                <w:rFonts w:hint="eastAsia"/>
                <w:noProof/>
                <w:color w:val="000000" w:themeColor="text1"/>
              </w:rPr>
              <w:fldChar w:fldCharType="end"/>
            </w:r>
          </w:hyperlink>
        </w:p>
        <w:p w14:paraId="7EC391E0" w14:textId="0EF8515C" w:rsidR="00BE231A" w:rsidRDefault="00BE231A">
          <w:pPr>
            <w:pStyle w:val="TOC1"/>
            <w:tabs>
              <w:tab w:val="right" w:leader="dot" w:pos="8846"/>
            </w:tabs>
            <w:ind w:firstLineChars="0" w:firstLine="0"/>
            <w:rPr>
              <w:rFonts w:hint="eastAsia"/>
              <w:noProof/>
              <w:color w:val="000000" w:themeColor="text1"/>
            </w:rPr>
          </w:pPr>
          <w:hyperlink w:anchor="_Toc12013" w:history="1">
            <w:r>
              <w:rPr>
                <w:rFonts w:hint="eastAsia"/>
                <w:bCs/>
                <w:noProof/>
                <w:color w:val="000000" w:themeColor="text1"/>
                <w:spacing w:val="-3"/>
              </w:rPr>
              <w:t>附件1</w:t>
            </w:r>
            <w:r>
              <w:rPr>
                <w:rFonts w:hint="eastAsia"/>
                <w:noProof/>
                <w:color w:val="000000" w:themeColor="text1"/>
                <w:spacing w:val="-2"/>
              </w:rPr>
              <w:t>选手安全承诺书</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_Toc12013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- 26 -</w:t>
            </w:r>
            <w:r>
              <w:rPr>
                <w:rFonts w:hint="eastAsia"/>
                <w:noProof/>
                <w:color w:val="000000" w:themeColor="text1"/>
              </w:rPr>
              <w:fldChar w:fldCharType="end"/>
            </w:r>
          </w:hyperlink>
        </w:p>
        <w:p w14:paraId="2FC03B5B" w14:textId="674CB357" w:rsidR="00BE231A" w:rsidRDefault="00BE231A">
          <w:pPr>
            <w:pStyle w:val="TOC1"/>
            <w:tabs>
              <w:tab w:val="right" w:leader="dot" w:pos="8846"/>
            </w:tabs>
            <w:ind w:firstLineChars="229" w:firstLine="733"/>
            <w:rPr>
              <w:rFonts w:hint="eastAsia"/>
              <w:noProof/>
              <w:color w:val="000000" w:themeColor="text1"/>
            </w:rPr>
          </w:pPr>
          <w:hyperlink w:anchor="_Toc29470" w:history="1">
            <w:r>
              <w:rPr>
                <w:rFonts w:hint="eastAsia"/>
                <w:bCs/>
                <w:noProof/>
                <w:color w:val="000000" w:themeColor="text1"/>
                <w:spacing w:val="16"/>
              </w:rPr>
              <w:t>2违规行为处理登记表（参赛选手）</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_Toc29470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- 27 -</w:t>
            </w:r>
            <w:r>
              <w:rPr>
                <w:rFonts w:hint="eastAsia"/>
                <w:noProof/>
                <w:color w:val="000000" w:themeColor="text1"/>
              </w:rPr>
              <w:fldChar w:fldCharType="end"/>
            </w:r>
          </w:hyperlink>
        </w:p>
        <w:p w14:paraId="7CB1EAFF" w14:textId="63638E09" w:rsidR="00BE231A" w:rsidRDefault="00BE231A">
          <w:pPr>
            <w:pStyle w:val="TOC1"/>
            <w:tabs>
              <w:tab w:val="right" w:leader="dot" w:pos="8846"/>
            </w:tabs>
            <w:ind w:firstLineChars="229" w:firstLine="733"/>
            <w:rPr>
              <w:rFonts w:hint="eastAsia"/>
              <w:noProof/>
              <w:color w:val="000000" w:themeColor="text1"/>
            </w:rPr>
          </w:pPr>
          <w:hyperlink w:anchor="_Toc32" w:history="1">
            <w:r>
              <w:rPr>
                <w:rFonts w:hint="eastAsia"/>
                <w:bCs/>
                <w:noProof/>
                <w:color w:val="000000" w:themeColor="text1"/>
                <w:spacing w:val="16"/>
              </w:rPr>
              <w:t>3违规行为处理登记表（其他人员）</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_Toc32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- 28 -</w:t>
            </w:r>
            <w:r>
              <w:rPr>
                <w:rFonts w:hint="eastAsia"/>
                <w:noProof/>
                <w:color w:val="000000" w:themeColor="text1"/>
              </w:rPr>
              <w:fldChar w:fldCharType="end"/>
            </w:r>
          </w:hyperlink>
        </w:p>
        <w:p w14:paraId="509129C7" w14:textId="24A71C2C" w:rsidR="00BE231A" w:rsidRDefault="00BE231A">
          <w:pPr>
            <w:pStyle w:val="TOC1"/>
            <w:tabs>
              <w:tab w:val="right" w:leader="dot" w:pos="8846"/>
            </w:tabs>
            <w:ind w:firstLineChars="229" w:firstLine="733"/>
            <w:rPr>
              <w:rFonts w:hint="eastAsia"/>
              <w:noProof/>
              <w:color w:val="000000" w:themeColor="text1"/>
            </w:rPr>
          </w:pPr>
          <w:hyperlink w:anchor="_Toc11592" w:history="1">
            <w:r>
              <w:rPr>
                <w:rFonts w:hint="eastAsia"/>
                <w:bCs/>
                <w:noProof/>
                <w:color w:val="000000" w:themeColor="text1"/>
                <w:spacing w:val="16"/>
              </w:rPr>
              <w:t>4问题或争议处理记录表</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_Toc11592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- 29 -</w:t>
            </w:r>
            <w:r>
              <w:rPr>
                <w:rFonts w:hint="eastAsia"/>
                <w:noProof/>
                <w:color w:val="000000" w:themeColor="text1"/>
              </w:rPr>
              <w:fldChar w:fldCharType="end"/>
            </w:r>
          </w:hyperlink>
        </w:p>
        <w:p w14:paraId="6BFC9BEB" w14:textId="06A3E303" w:rsidR="00BE231A" w:rsidRDefault="00BE231A">
          <w:pPr>
            <w:pStyle w:val="TOC1"/>
            <w:tabs>
              <w:tab w:val="right" w:leader="dot" w:pos="8846"/>
            </w:tabs>
            <w:ind w:firstLineChars="229" w:firstLine="733"/>
            <w:rPr>
              <w:rFonts w:hint="eastAsia"/>
              <w:noProof/>
              <w:color w:val="000000" w:themeColor="text1"/>
            </w:rPr>
          </w:pPr>
          <w:hyperlink w:anchor="_Toc18211" w:history="1">
            <w:r>
              <w:rPr>
                <w:rFonts w:hint="eastAsia"/>
                <w:bCs/>
                <w:noProof/>
                <w:color w:val="000000" w:themeColor="text1"/>
                <w:spacing w:val="16"/>
              </w:rPr>
              <w:t>5防汛排涝设备</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_Toc18211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- 30 -</w:t>
            </w:r>
            <w:r>
              <w:rPr>
                <w:rFonts w:hint="eastAsia"/>
                <w:noProof/>
                <w:color w:val="000000" w:themeColor="text1"/>
              </w:rPr>
              <w:fldChar w:fldCharType="end"/>
            </w:r>
          </w:hyperlink>
        </w:p>
        <w:p w14:paraId="54F68466" w14:textId="067D9919" w:rsidR="00BE231A" w:rsidRDefault="00BE231A">
          <w:pPr>
            <w:pStyle w:val="TOC1"/>
            <w:tabs>
              <w:tab w:val="right" w:leader="dot" w:pos="8846"/>
            </w:tabs>
            <w:ind w:firstLineChars="229" w:firstLine="733"/>
            <w:rPr>
              <w:rFonts w:hint="eastAsia"/>
              <w:noProof/>
              <w:color w:val="000000" w:themeColor="text1"/>
            </w:rPr>
          </w:pPr>
          <w:hyperlink w:anchor="_Toc11583" w:history="1">
            <w:r>
              <w:rPr>
                <w:rFonts w:hint="eastAsia"/>
                <w:bCs/>
                <w:noProof/>
                <w:color w:val="000000" w:themeColor="text1"/>
                <w:spacing w:val="16"/>
              </w:rPr>
              <w:t>6排水管道检测及测量设备</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_Toc11583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- 31 -</w:t>
            </w:r>
            <w:r>
              <w:rPr>
                <w:rFonts w:hint="eastAsia"/>
                <w:noProof/>
                <w:color w:val="000000" w:themeColor="text1"/>
              </w:rPr>
              <w:fldChar w:fldCharType="end"/>
            </w:r>
          </w:hyperlink>
        </w:p>
        <w:p w14:paraId="10422AFA" w14:textId="0D765E35" w:rsidR="00BE231A" w:rsidRDefault="00BE231A">
          <w:pPr>
            <w:pStyle w:val="TOC1"/>
            <w:tabs>
              <w:tab w:val="right" w:leader="dot" w:pos="8846"/>
            </w:tabs>
            <w:ind w:firstLineChars="229" w:firstLine="733"/>
            <w:rPr>
              <w:rFonts w:hint="eastAsia"/>
              <w:noProof/>
              <w:color w:val="000000" w:themeColor="text1"/>
            </w:rPr>
          </w:pPr>
          <w:hyperlink w:anchor="_Toc32605" w:history="1">
            <w:r>
              <w:rPr>
                <w:rFonts w:hint="eastAsia"/>
                <w:bCs/>
                <w:noProof/>
                <w:color w:val="000000" w:themeColor="text1"/>
                <w:spacing w:val="16"/>
              </w:rPr>
              <w:t>7有限空间作业设备</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_Toc32605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- 32 -</w:t>
            </w:r>
            <w:r>
              <w:rPr>
                <w:rFonts w:hint="eastAsia"/>
                <w:noProof/>
                <w:color w:val="000000" w:themeColor="text1"/>
              </w:rPr>
              <w:fldChar w:fldCharType="end"/>
            </w:r>
          </w:hyperlink>
        </w:p>
        <w:p w14:paraId="55777E34" w14:textId="1F2E0C85" w:rsidR="00BE231A" w:rsidRDefault="00BE231A">
          <w:pPr>
            <w:pStyle w:val="TOC1"/>
            <w:tabs>
              <w:tab w:val="right" w:leader="dot" w:pos="8846"/>
            </w:tabs>
            <w:ind w:firstLineChars="229" w:firstLine="733"/>
            <w:rPr>
              <w:rFonts w:hint="eastAsia"/>
              <w:noProof/>
              <w:color w:val="000000" w:themeColor="text1"/>
            </w:rPr>
          </w:pPr>
          <w:hyperlink w:anchor="_Toc23858" w:history="1">
            <w:r>
              <w:rPr>
                <w:rFonts w:hint="eastAsia"/>
                <w:bCs/>
                <w:noProof/>
                <w:color w:val="000000" w:themeColor="text1"/>
                <w:spacing w:val="16"/>
              </w:rPr>
              <w:t>8参考资料</w:t>
            </w:r>
            <w:r>
              <w:rPr>
                <w:rFonts w:hint="eastAsia"/>
                <w:noProof/>
                <w:color w:val="000000" w:themeColor="text1"/>
              </w:rPr>
              <w:tab/>
            </w:r>
            <w:r>
              <w:rPr>
                <w:rFonts w:hint="eastAsia"/>
                <w:noProof/>
                <w:color w:val="000000" w:themeColor="text1"/>
              </w:rPr>
              <w:fldChar w:fldCharType="begin"/>
            </w:r>
            <w:r>
              <w:rPr>
                <w:rFonts w:hint="eastAsia"/>
                <w:noProof/>
                <w:color w:val="000000" w:themeColor="text1"/>
              </w:rPr>
              <w:instrText xml:space="preserve"> PAGEREF _Toc23858 \h </w:instrText>
            </w:r>
            <w:r>
              <w:rPr>
                <w:rFonts w:hint="eastAsia"/>
                <w:noProof/>
                <w:color w:val="000000" w:themeColor="text1"/>
              </w:rPr>
            </w:r>
            <w:r>
              <w:rPr>
                <w:rFonts w:hint="eastAsia"/>
                <w:noProof/>
                <w:color w:val="000000" w:themeColor="text1"/>
              </w:rPr>
              <w:fldChar w:fldCharType="separate"/>
            </w:r>
            <w:r>
              <w:rPr>
                <w:rFonts w:hint="eastAsia"/>
                <w:noProof/>
                <w:color w:val="000000" w:themeColor="text1"/>
              </w:rPr>
              <w:t>- 36 -</w:t>
            </w:r>
            <w:r>
              <w:rPr>
                <w:rFonts w:hint="eastAsia"/>
                <w:noProof/>
                <w:color w:val="000000" w:themeColor="text1"/>
              </w:rPr>
              <w:fldChar w:fldCharType="end"/>
            </w:r>
          </w:hyperlink>
        </w:p>
        <w:p w14:paraId="6431725F" w14:textId="77777777" w:rsidR="00BE231A" w:rsidRDefault="00BE231A">
          <w:pPr>
            <w:pStyle w:val="TOC1"/>
            <w:tabs>
              <w:tab w:val="right" w:leader="dot" w:pos="8846"/>
            </w:tabs>
            <w:ind w:firstLineChars="0" w:firstLine="0"/>
            <w:rPr>
              <w:rFonts w:hint="eastAsia"/>
              <w:noProof/>
              <w:color w:val="000000" w:themeColor="text1"/>
            </w:rPr>
          </w:pPr>
        </w:p>
        <w:p w14:paraId="57FD8C6A" w14:textId="77777777" w:rsidR="00BE231A" w:rsidRDefault="00000000">
          <w:pPr>
            <w:ind w:firstLineChars="0" w:firstLine="0"/>
            <w:contextualSpacing/>
            <w:jc w:val="center"/>
            <w:rPr>
              <w:rFonts w:ascii="Times New Roman" w:eastAsia="方正小标宋简体" w:hAnsi="Times New Roman" w:cs="方正小标宋简体"/>
              <w:color w:val="000000" w:themeColor="text1"/>
              <w:szCs w:val="36"/>
            </w:rPr>
          </w:pPr>
          <w:r>
            <w:rPr>
              <w:rFonts w:hint="eastAsia"/>
              <w:color w:val="000000" w:themeColor="text1"/>
            </w:rPr>
            <w:fldChar w:fldCharType="end"/>
          </w:r>
        </w:p>
      </w:sdtContent>
    </w:sdt>
    <w:p w14:paraId="3500998C" w14:textId="77777777" w:rsidR="00BE231A" w:rsidRDefault="00BE231A">
      <w:pPr>
        <w:ind w:firstLine="640"/>
        <w:contextualSpacing/>
        <w:jc w:val="center"/>
        <w:rPr>
          <w:rFonts w:ascii="Times New Roman" w:eastAsia="方正小标宋简体" w:hAnsi="Times New Roman" w:cs="方正小标宋简体"/>
          <w:color w:val="000000" w:themeColor="text1"/>
          <w:szCs w:val="36"/>
        </w:rPr>
      </w:pPr>
    </w:p>
    <w:p w14:paraId="730F5DEF" w14:textId="77777777" w:rsidR="00BE231A" w:rsidRDefault="00BE231A">
      <w:pPr>
        <w:spacing w:line="360" w:lineRule="auto"/>
        <w:ind w:firstLine="640"/>
        <w:rPr>
          <w:rFonts w:ascii="Times New Roman" w:hAnsi="Times New Roman"/>
          <w:color w:val="000000" w:themeColor="text1"/>
        </w:rPr>
      </w:pPr>
    </w:p>
    <w:p w14:paraId="2F937E01" w14:textId="77777777" w:rsidR="00BE231A" w:rsidRDefault="00BE231A">
      <w:pPr>
        <w:spacing w:line="216" w:lineRule="auto"/>
        <w:ind w:firstLine="560"/>
        <w:rPr>
          <w:rFonts w:ascii="Times New Roman" w:eastAsia="宋体" w:hAnsi="Times New Roman" w:cs="Times New Roman"/>
          <w:color w:val="000000" w:themeColor="text1"/>
          <w:sz w:val="28"/>
          <w:szCs w:val="28"/>
        </w:rPr>
        <w:sectPr w:rsidR="00BE231A">
          <w:pgSz w:w="11907" w:h="16839"/>
          <w:pgMar w:top="2098" w:right="1474" w:bottom="1984" w:left="1587" w:header="0" w:footer="964" w:gutter="0"/>
          <w:pgNumType w:fmt="numberInDash" w:start="1"/>
          <w:cols w:space="720"/>
          <w:docGrid w:linePitch="286"/>
        </w:sectPr>
      </w:pPr>
    </w:p>
    <w:p w14:paraId="4855C0A8" w14:textId="77777777" w:rsidR="00BE231A" w:rsidRDefault="00000000">
      <w:pPr>
        <w:pStyle w:val="1"/>
        <w:rPr>
          <w:rFonts w:ascii="Times New Roman" w:hAnsi="Times New Roman" w:cs="宋体"/>
          <w:color w:val="000000" w:themeColor="text1"/>
        </w:rPr>
      </w:pPr>
      <w:bookmarkStart w:id="1" w:name="bookmark2"/>
      <w:bookmarkStart w:id="2" w:name="_Toc204634804"/>
      <w:bookmarkStart w:id="3" w:name="_Toc30880"/>
      <w:bookmarkStart w:id="4" w:name="_Toc7282"/>
      <w:bookmarkEnd w:id="1"/>
      <w:r>
        <w:rPr>
          <w:rFonts w:ascii="Times New Roman" w:hAnsi="Times New Roman" w:cs="宋体" w:hint="eastAsia"/>
          <w:color w:val="000000" w:themeColor="text1"/>
        </w:rPr>
        <w:lastRenderedPageBreak/>
        <w:t>一、项目简介</w:t>
      </w:r>
      <w:bookmarkEnd w:id="2"/>
      <w:bookmarkEnd w:id="3"/>
      <w:bookmarkEnd w:id="4"/>
    </w:p>
    <w:p w14:paraId="1CCCD423" w14:textId="77777777" w:rsidR="00BE231A" w:rsidRDefault="00000000">
      <w:pPr>
        <w:ind w:firstLine="640"/>
        <w:rPr>
          <w:rFonts w:hint="eastAsia"/>
          <w:color w:val="000000" w:themeColor="text1"/>
        </w:rPr>
      </w:pPr>
      <w:r>
        <w:rPr>
          <w:rFonts w:hint="eastAsia"/>
          <w:color w:val="000000" w:themeColor="text1"/>
        </w:rPr>
        <w:t>排水管道工属于排水行业的重要工种之一，承担着对城镇排水管道运行、养护、维修、更新、改造及扩建的重任。排水管道工竞赛项目是以城镇排涝、排水管网的检修和维护等为主要内容的竞赛项目。排水管道工选手应能够观察、识别、维护排水管网系统及使用相关设备，拟定计划和编制报告等；具备使用液压动力站、管道内窥镜等排水行业工具和在有限空间进行安全作业及开展应急救援的能力；能够根据相关法律、规章制度及技术文件要求独立开展工作，并采取措施确保工作中的质量、安全和健康。</w:t>
      </w:r>
    </w:p>
    <w:p w14:paraId="78F2F3CA" w14:textId="77777777" w:rsidR="00BE231A" w:rsidRDefault="00000000">
      <w:pPr>
        <w:ind w:firstLine="640"/>
        <w:rPr>
          <w:rFonts w:hint="eastAsia"/>
          <w:color w:val="000000" w:themeColor="text1"/>
        </w:rPr>
      </w:pPr>
      <w:r>
        <w:rPr>
          <w:rFonts w:hint="eastAsia"/>
          <w:color w:val="000000" w:themeColor="text1"/>
        </w:rPr>
        <w:t>本项目对选手的技能要求包括：</w:t>
      </w:r>
    </w:p>
    <w:p w14:paraId="1B7F8B9D" w14:textId="77777777" w:rsidR="00BE231A" w:rsidRDefault="00000000">
      <w:pPr>
        <w:ind w:firstLine="640"/>
        <w:rPr>
          <w:rFonts w:hint="eastAsia"/>
          <w:color w:val="000000" w:themeColor="text1"/>
        </w:rPr>
      </w:pPr>
      <w:r>
        <w:rPr>
          <w:rFonts w:hint="eastAsia"/>
          <w:color w:val="000000" w:themeColor="text1"/>
        </w:rPr>
        <w:t>（一）掌握排水管道工的专业理论知识，具备解决实际运维中出现问题的能力（指理论水平）。</w:t>
      </w:r>
    </w:p>
    <w:p w14:paraId="071BCA00" w14:textId="77777777" w:rsidR="00BE231A" w:rsidRDefault="00000000">
      <w:pPr>
        <w:ind w:firstLine="640"/>
        <w:rPr>
          <w:rFonts w:hint="eastAsia"/>
          <w:color w:val="000000" w:themeColor="text1"/>
        </w:rPr>
      </w:pPr>
      <w:r>
        <w:rPr>
          <w:rFonts w:hint="eastAsia"/>
          <w:color w:val="000000" w:themeColor="text1"/>
        </w:rPr>
        <w:t>（二）选择合适的工具，能够快速连接抽排设备、水带等，并能正确使用液压动力站、渣浆泵等进行抽排。</w:t>
      </w:r>
    </w:p>
    <w:p w14:paraId="50210BCF" w14:textId="77777777" w:rsidR="00BE231A" w:rsidRDefault="00000000">
      <w:pPr>
        <w:ind w:firstLine="640"/>
        <w:rPr>
          <w:rFonts w:hint="eastAsia"/>
          <w:color w:val="000000" w:themeColor="text1"/>
        </w:rPr>
      </w:pPr>
      <w:r>
        <w:rPr>
          <w:rFonts w:hint="eastAsia"/>
          <w:color w:val="000000" w:themeColor="text1"/>
        </w:rPr>
        <w:t>（三）选择适当的方法和设备，对排水管网进行功能和结构状况检测，并能完成管网及病害点的定位、数据采集等，最后完成管道功能性与结构性评估报告。</w:t>
      </w:r>
    </w:p>
    <w:p w14:paraId="1ECEEBAD" w14:textId="77777777" w:rsidR="00BE231A" w:rsidRDefault="00000000">
      <w:pPr>
        <w:ind w:firstLine="640"/>
        <w:rPr>
          <w:rFonts w:hint="eastAsia"/>
          <w:color w:val="000000" w:themeColor="text1"/>
        </w:rPr>
      </w:pPr>
      <w:r>
        <w:rPr>
          <w:rFonts w:hint="eastAsia"/>
          <w:color w:val="000000" w:themeColor="text1"/>
        </w:rPr>
        <w:t>（四）掌握排水管网有限空间作业及应急救援的操作流程，能够按流程正确进行有限空间作业及应急救援。</w:t>
      </w:r>
    </w:p>
    <w:p w14:paraId="03341FC5" w14:textId="77777777" w:rsidR="00BE231A" w:rsidRDefault="00000000">
      <w:pPr>
        <w:pStyle w:val="1"/>
        <w:rPr>
          <w:rFonts w:ascii="Times New Roman" w:hAnsi="Times New Roman" w:cs="宋体"/>
          <w:color w:val="000000" w:themeColor="text1"/>
        </w:rPr>
      </w:pPr>
      <w:bookmarkStart w:id="5" w:name="bookmark4"/>
      <w:bookmarkStart w:id="6" w:name="_Toc20319"/>
      <w:bookmarkStart w:id="7" w:name="_Toc204634805"/>
      <w:bookmarkStart w:id="8" w:name="_Toc19125"/>
      <w:bookmarkEnd w:id="5"/>
      <w:r>
        <w:rPr>
          <w:rFonts w:ascii="Times New Roman" w:hAnsi="Times New Roman" w:cs="宋体" w:hint="eastAsia"/>
          <w:color w:val="000000" w:themeColor="text1"/>
        </w:rPr>
        <w:t>二、竞赛报名</w:t>
      </w:r>
      <w:bookmarkEnd w:id="6"/>
      <w:bookmarkEnd w:id="7"/>
    </w:p>
    <w:p w14:paraId="01B38CD5" w14:textId="77777777" w:rsidR="00BE231A" w:rsidRDefault="00000000">
      <w:pPr>
        <w:ind w:firstLine="640"/>
        <w:rPr>
          <w:rFonts w:hint="eastAsia"/>
          <w:color w:val="000000" w:themeColor="text1"/>
        </w:rPr>
      </w:pPr>
      <w:bookmarkStart w:id="9" w:name="_Toc16738"/>
      <w:r>
        <w:rPr>
          <w:rFonts w:hint="eastAsia"/>
          <w:color w:val="000000" w:themeColor="text1"/>
        </w:rPr>
        <w:t>本竞赛需以单位形式报名，每个单位应具备1位竞赛选手及2名辅助选手。</w:t>
      </w:r>
      <w:bookmarkEnd w:id="9"/>
    </w:p>
    <w:p w14:paraId="602E66B3" w14:textId="77777777" w:rsidR="00BE231A" w:rsidRDefault="00000000">
      <w:pPr>
        <w:pStyle w:val="1"/>
        <w:rPr>
          <w:rFonts w:ascii="Times New Roman" w:hAnsi="Times New Roman" w:cs="宋体"/>
          <w:color w:val="000000" w:themeColor="text1"/>
        </w:rPr>
      </w:pPr>
      <w:bookmarkStart w:id="10" w:name="_Toc3239"/>
      <w:bookmarkStart w:id="11" w:name="_Toc204634806"/>
      <w:r>
        <w:rPr>
          <w:rFonts w:ascii="Times New Roman" w:hAnsi="Times New Roman" w:cs="宋体" w:hint="eastAsia"/>
          <w:color w:val="000000" w:themeColor="text1"/>
        </w:rPr>
        <w:lastRenderedPageBreak/>
        <w:t>三、竞赛项目</w:t>
      </w:r>
      <w:bookmarkEnd w:id="8"/>
      <w:bookmarkEnd w:id="10"/>
      <w:bookmarkEnd w:id="11"/>
    </w:p>
    <w:p w14:paraId="6F26CF04" w14:textId="77777777" w:rsidR="00BE231A" w:rsidRDefault="00000000">
      <w:pPr>
        <w:pStyle w:val="2"/>
        <w:rPr>
          <w:rFonts w:ascii="Times New Roman" w:hAnsi="Times New Roman"/>
          <w:color w:val="000000" w:themeColor="text1"/>
        </w:rPr>
      </w:pPr>
      <w:bookmarkStart w:id="12" w:name="bookmark6"/>
      <w:bookmarkStart w:id="13" w:name="_Toc23664"/>
      <w:bookmarkStart w:id="14" w:name="_Toc2342"/>
      <w:bookmarkStart w:id="15" w:name="_Toc204634807"/>
      <w:bookmarkEnd w:id="12"/>
      <w:r>
        <w:rPr>
          <w:rFonts w:ascii="Times New Roman" w:hAnsi="Times New Roman" w:hint="eastAsia"/>
          <w:color w:val="000000" w:themeColor="text1"/>
        </w:rPr>
        <w:t>（一）竞赛模块</w:t>
      </w:r>
      <w:bookmarkEnd w:id="13"/>
      <w:bookmarkEnd w:id="14"/>
      <w:bookmarkEnd w:id="15"/>
    </w:p>
    <w:p w14:paraId="3EE0B787" w14:textId="77777777" w:rsidR="00BE231A" w:rsidRDefault="00000000">
      <w:pPr>
        <w:pStyle w:val="3"/>
        <w:ind w:firstLine="643"/>
        <w:rPr>
          <w:rFonts w:hint="eastAsia"/>
          <w:color w:val="000000" w:themeColor="text1"/>
        </w:rPr>
      </w:pPr>
      <w:bookmarkStart w:id="16" w:name="bookmark8"/>
      <w:bookmarkStart w:id="17" w:name="_Toc13016"/>
      <w:bookmarkEnd w:id="16"/>
      <w:r>
        <w:rPr>
          <w:rFonts w:hint="eastAsia"/>
          <w:color w:val="000000" w:themeColor="text1"/>
        </w:rPr>
        <w:t>1.模块</w:t>
      </w:r>
      <w:bookmarkEnd w:id="17"/>
    </w:p>
    <w:p w14:paraId="4DED7F3F" w14:textId="77777777" w:rsidR="00BE231A" w:rsidRDefault="00000000">
      <w:pPr>
        <w:ind w:firstLine="640"/>
        <w:rPr>
          <w:rFonts w:hint="eastAsia"/>
          <w:color w:val="000000" w:themeColor="text1"/>
        </w:rPr>
      </w:pPr>
      <w:r>
        <w:rPr>
          <w:rFonts w:hint="eastAsia"/>
          <w:color w:val="000000" w:themeColor="text1"/>
        </w:rPr>
        <w:t>本竞赛共分四个模块，其中模块A为理论考试，模块B为防汛排涝，模块C为管道检测及测量，模块D为有限空间作业。模块B、C和D均为现场操作。</w:t>
      </w:r>
    </w:p>
    <w:p w14:paraId="2B377F7C" w14:textId="77777777" w:rsidR="00BE231A" w:rsidRDefault="00000000">
      <w:pPr>
        <w:ind w:firstLine="640"/>
        <w:rPr>
          <w:rFonts w:hint="eastAsia"/>
          <w:color w:val="000000" w:themeColor="text1"/>
        </w:rPr>
      </w:pPr>
      <w:r>
        <w:rPr>
          <w:rFonts w:hint="eastAsia"/>
          <w:color w:val="000000" w:themeColor="text1"/>
        </w:rPr>
        <w:t>现场操作模块如下：</w:t>
      </w:r>
    </w:p>
    <w:p w14:paraId="0B228B98" w14:textId="77777777" w:rsidR="00BE231A" w:rsidRDefault="00000000">
      <w:pPr>
        <w:ind w:firstLine="640"/>
        <w:rPr>
          <w:rFonts w:hint="eastAsia"/>
          <w:color w:val="000000" w:themeColor="text1"/>
        </w:rPr>
      </w:pPr>
      <w:r>
        <w:rPr>
          <w:rFonts w:hint="eastAsia"/>
          <w:color w:val="000000" w:themeColor="text1"/>
        </w:rPr>
        <w:t>（1）模块B（单人赛）：使用液压动力站进行抽排作业；</w:t>
      </w:r>
    </w:p>
    <w:p w14:paraId="47520E00" w14:textId="77777777" w:rsidR="00BE231A" w:rsidRDefault="00000000">
      <w:pPr>
        <w:ind w:firstLine="640"/>
        <w:rPr>
          <w:rFonts w:hint="eastAsia"/>
          <w:color w:val="000000" w:themeColor="text1"/>
        </w:rPr>
      </w:pPr>
      <w:r>
        <w:rPr>
          <w:rFonts w:hint="eastAsia"/>
          <w:color w:val="000000" w:themeColor="text1"/>
        </w:rPr>
        <w:t>（2）模块C（单人参赛，竞赛选手单人计成绩）：竞赛选手使用检测工具（QV潜望镜）对管道的情况进行评估、病害点进行测量。（注：模块C采用1名竞赛选手+1名辅助选手的方式，竞赛选手计入成绩和排名，辅助选手仅协助选手比赛中的规定部分的操作，不计成绩、不排名次）；</w:t>
      </w:r>
    </w:p>
    <w:p w14:paraId="31EFF04A" w14:textId="77777777" w:rsidR="00BE231A" w:rsidRDefault="00000000">
      <w:pPr>
        <w:ind w:firstLine="640"/>
        <w:rPr>
          <w:rFonts w:hint="eastAsia"/>
          <w:color w:val="000000" w:themeColor="text1"/>
        </w:rPr>
      </w:pPr>
      <w:r>
        <w:rPr>
          <w:rFonts w:hint="eastAsia"/>
          <w:color w:val="000000" w:themeColor="text1"/>
        </w:rPr>
        <w:t>（3）模块D（单人参赛，竞赛选手单人计成绩）：有限空间内作业人员实施作业活动并针对突发、紧急事件采取预防、预备、响应和恢复等应急救援活动。（注：模块D采用1名竞赛选手+2名辅助选手的方式，竞赛选手计入成绩和排名，辅助选手仅协助选手完成比赛规定部分的操作，不计成绩、不排名次）。</w:t>
      </w:r>
    </w:p>
    <w:p w14:paraId="5CE21C00" w14:textId="77777777" w:rsidR="00BE231A" w:rsidRDefault="00000000">
      <w:pPr>
        <w:ind w:firstLine="640"/>
        <w:rPr>
          <w:rFonts w:hint="eastAsia"/>
          <w:color w:val="000000" w:themeColor="text1"/>
        </w:rPr>
      </w:pPr>
      <w:r>
        <w:rPr>
          <w:rFonts w:hint="eastAsia"/>
          <w:color w:val="000000" w:themeColor="text1"/>
        </w:rPr>
        <w:t>注：C 模块助手应为D模块中的一人。</w:t>
      </w:r>
    </w:p>
    <w:p w14:paraId="69591306" w14:textId="77777777" w:rsidR="00BE231A" w:rsidRDefault="00000000">
      <w:pPr>
        <w:pStyle w:val="3"/>
        <w:ind w:firstLine="643"/>
        <w:rPr>
          <w:rFonts w:hint="eastAsia"/>
          <w:color w:val="000000" w:themeColor="text1"/>
        </w:rPr>
      </w:pPr>
      <w:bookmarkStart w:id="18" w:name="bookmark1"/>
      <w:bookmarkStart w:id="19" w:name="_Toc1183"/>
      <w:bookmarkEnd w:id="18"/>
      <w:r>
        <w:rPr>
          <w:rFonts w:hint="eastAsia"/>
          <w:color w:val="000000" w:themeColor="text1"/>
        </w:rPr>
        <w:t>2.竞赛用时和分数权重</w:t>
      </w:r>
      <w:bookmarkEnd w:id="19"/>
    </w:p>
    <w:p w14:paraId="193BC405" w14:textId="77777777" w:rsidR="00BE231A" w:rsidRDefault="00000000">
      <w:pPr>
        <w:ind w:firstLine="640"/>
        <w:rPr>
          <w:rFonts w:hint="eastAsia"/>
          <w:color w:val="000000" w:themeColor="text1"/>
        </w:rPr>
      </w:pPr>
      <w:r>
        <w:rPr>
          <w:rFonts w:hint="eastAsia"/>
          <w:color w:val="000000" w:themeColor="text1"/>
        </w:rPr>
        <w:t>竞赛模块用时和分数权重见表1。</w:t>
      </w:r>
    </w:p>
    <w:p w14:paraId="24DBAA71" w14:textId="77777777" w:rsidR="00BE231A" w:rsidRDefault="00BE231A">
      <w:pPr>
        <w:ind w:firstLine="544"/>
        <w:jc w:val="center"/>
        <w:rPr>
          <w:rFonts w:ascii="黑体" w:eastAsia="黑体" w:hAnsi="黑体" w:cs="黑体" w:hint="eastAsia"/>
          <w:color w:val="000000" w:themeColor="text1"/>
          <w:spacing w:val="-4"/>
          <w:sz w:val="28"/>
          <w:szCs w:val="28"/>
        </w:rPr>
      </w:pPr>
    </w:p>
    <w:p w14:paraId="1A26747D" w14:textId="77777777" w:rsidR="00BE231A" w:rsidRDefault="00000000">
      <w:pPr>
        <w:ind w:firstLine="584"/>
        <w:jc w:val="center"/>
        <w:rPr>
          <w:rFonts w:ascii="黑体" w:eastAsia="黑体" w:hAnsi="黑体" w:cs="黑体" w:hint="eastAsia"/>
          <w:color w:val="000000" w:themeColor="text1"/>
          <w:sz w:val="30"/>
          <w:szCs w:val="30"/>
        </w:rPr>
      </w:pPr>
      <w:r>
        <w:rPr>
          <w:rFonts w:ascii="黑体" w:eastAsia="黑体" w:hAnsi="黑体" w:cs="黑体" w:hint="eastAsia"/>
          <w:color w:val="000000" w:themeColor="text1"/>
          <w:spacing w:val="-4"/>
          <w:sz w:val="30"/>
          <w:szCs w:val="30"/>
        </w:rPr>
        <w:lastRenderedPageBreak/>
        <w:t>表</w:t>
      </w:r>
      <w:r>
        <w:rPr>
          <w:rFonts w:ascii="黑体" w:eastAsia="黑体" w:hAnsi="黑体" w:cs="黑体" w:hint="eastAsia"/>
          <w:color w:val="000000" w:themeColor="text1"/>
          <w:spacing w:val="-37"/>
          <w:sz w:val="30"/>
          <w:szCs w:val="30"/>
        </w:rPr>
        <w:t xml:space="preserve"> </w:t>
      </w:r>
      <w:r>
        <w:rPr>
          <w:rFonts w:ascii="黑体" w:eastAsia="黑体" w:hAnsi="黑体" w:cs="黑体" w:hint="eastAsia"/>
          <w:color w:val="000000" w:themeColor="text1"/>
          <w:spacing w:val="-4"/>
          <w:sz w:val="30"/>
          <w:szCs w:val="30"/>
        </w:rPr>
        <w:t>1  各竞赛模块用时和分数权重</w:t>
      </w:r>
    </w:p>
    <w:tbl>
      <w:tblPr>
        <w:tblStyle w:val="TableNormal"/>
        <w:tblW w:w="8664"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98"/>
        <w:gridCol w:w="2456"/>
        <w:gridCol w:w="1757"/>
        <w:gridCol w:w="1300"/>
        <w:gridCol w:w="1653"/>
      </w:tblGrid>
      <w:tr w:rsidR="00BE231A" w14:paraId="2EA9D5F9" w14:textId="77777777">
        <w:trPr>
          <w:trHeight w:val="814"/>
          <w:jc w:val="center"/>
        </w:trPr>
        <w:tc>
          <w:tcPr>
            <w:tcW w:w="1498" w:type="dxa"/>
            <w:vAlign w:val="center"/>
          </w:tcPr>
          <w:p w14:paraId="504FA52B" w14:textId="77777777" w:rsidR="00BE231A" w:rsidRDefault="00000000">
            <w:pPr>
              <w:pStyle w:val="TableText"/>
              <w:spacing w:line="400" w:lineRule="exact"/>
              <w:ind w:firstLineChars="0" w:firstLine="0"/>
              <w:jc w:val="center"/>
              <w:rPr>
                <w:rFonts w:ascii="Times New Roman" w:eastAsia="黑体" w:hAnsi="Times New Roman" w:cs="仿宋_GB2312"/>
                <w:bCs/>
                <w:color w:val="000000" w:themeColor="text1"/>
                <w:sz w:val="28"/>
                <w:szCs w:val="28"/>
              </w:rPr>
            </w:pPr>
            <w:r>
              <w:rPr>
                <w:rFonts w:ascii="Times New Roman" w:eastAsia="黑体" w:hAnsi="Times New Roman" w:cs="仿宋_GB2312" w:hint="eastAsia"/>
                <w:bCs/>
                <w:color w:val="000000" w:themeColor="text1"/>
                <w:spacing w:val="-3"/>
                <w:sz w:val="28"/>
                <w:szCs w:val="28"/>
              </w:rPr>
              <w:t>模块编号</w:t>
            </w:r>
          </w:p>
        </w:tc>
        <w:tc>
          <w:tcPr>
            <w:tcW w:w="2456" w:type="dxa"/>
            <w:vAlign w:val="center"/>
          </w:tcPr>
          <w:p w14:paraId="1A804095" w14:textId="77777777" w:rsidR="00BE231A" w:rsidRDefault="00000000">
            <w:pPr>
              <w:pStyle w:val="TableText"/>
              <w:spacing w:line="400" w:lineRule="exact"/>
              <w:ind w:firstLineChars="0" w:firstLine="0"/>
              <w:jc w:val="center"/>
              <w:rPr>
                <w:rFonts w:ascii="Times New Roman" w:eastAsia="黑体" w:hAnsi="Times New Roman" w:cs="仿宋_GB2312"/>
                <w:bCs/>
                <w:color w:val="000000" w:themeColor="text1"/>
                <w:sz w:val="28"/>
                <w:szCs w:val="28"/>
              </w:rPr>
            </w:pPr>
            <w:r>
              <w:rPr>
                <w:rFonts w:ascii="Times New Roman" w:eastAsia="黑体" w:hAnsi="Times New Roman" w:cs="仿宋_GB2312" w:hint="eastAsia"/>
                <w:bCs/>
                <w:color w:val="000000" w:themeColor="text1"/>
                <w:spacing w:val="-3"/>
                <w:sz w:val="28"/>
                <w:szCs w:val="28"/>
              </w:rPr>
              <w:t>模块名称</w:t>
            </w:r>
          </w:p>
        </w:tc>
        <w:tc>
          <w:tcPr>
            <w:tcW w:w="1757" w:type="dxa"/>
            <w:vAlign w:val="center"/>
          </w:tcPr>
          <w:p w14:paraId="453A656D" w14:textId="77777777" w:rsidR="00BE231A" w:rsidRDefault="00000000">
            <w:pPr>
              <w:pStyle w:val="TableText"/>
              <w:spacing w:line="400" w:lineRule="exact"/>
              <w:ind w:firstLineChars="0" w:firstLine="0"/>
              <w:jc w:val="center"/>
              <w:rPr>
                <w:rFonts w:ascii="Times New Roman" w:eastAsia="黑体" w:hAnsi="Times New Roman" w:cs="仿宋_GB2312"/>
                <w:bCs/>
                <w:color w:val="000000" w:themeColor="text1"/>
                <w:sz w:val="28"/>
                <w:szCs w:val="28"/>
              </w:rPr>
            </w:pPr>
            <w:r>
              <w:rPr>
                <w:rFonts w:ascii="Times New Roman" w:eastAsia="黑体" w:hAnsi="Times New Roman" w:cs="仿宋_GB2312" w:hint="eastAsia"/>
                <w:bCs/>
                <w:color w:val="000000" w:themeColor="text1"/>
                <w:spacing w:val="-4"/>
                <w:sz w:val="28"/>
                <w:szCs w:val="28"/>
              </w:rPr>
              <w:t>考核方式</w:t>
            </w:r>
          </w:p>
        </w:tc>
        <w:tc>
          <w:tcPr>
            <w:tcW w:w="1300" w:type="dxa"/>
            <w:vAlign w:val="center"/>
          </w:tcPr>
          <w:p w14:paraId="6C51E382" w14:textId="77777777" w:rsidR="00BE231A" w:rsidRDefault="00000000">
            <w:pPr>
              <w:pStyle w:val="TableText"/>
              <w:spacing w:line="400" w:lineRule="exact"/>
              <w:ind w:firstLineChars="0" w:firstLine="0"/>
              <w:jc w:val="center"/>
              <w:rPr>
                <w:rFonts w:ascii="Times New Roman" w:eastAsia="黑体" w:hAnsi="Times New Roman" w:cs="仿宋_GB2312"/>
                <w:bCs/>
                <w:color w:val="000000" w:themeColor="text1"/>
                <w:sz w:val="28"/>
                <w:szCs w:val="28"/>
              </w:rPr>
            </w:pPr>
            <w:r>
              <w:rPr>
                <w:rFonts w:ascii="Times New Roman" w:eastAsia="黑体" w:hAnsi="Times New Roman" w:cs="仿宋_GB2312" w:hint="eastAsia"/>
                <w:bCs/>
                <w:color w:val="000000" w:themeColor="text1"/>
                <w:spacing w:val="-6"/>
                <w:sz w:val="28"/>
                <w:szCs w:val="28"/>
              </w:rPr>
              <w:t>竞赛用时</w:t>
            </w:r>
            <w:r>
              <w:rPr>
                <w:rFonts w:ascii="Times New Roman" w:eastAsia="黑体" w:hAnsi="Times New Roman" w:cs="仿宋_GB2312" w:hint="eastAsia"/>
                <w:bCs/>
                <w:color w:val="000000" w:themeColor="text1"/>
                <w:sz w:val="28"/>
                <w:szCs w:val="28"/>
              </w:rPr>
              <w:t xml:space="preserve"> </w:t>
            </w:r>
          </w:p>
          <w:p w14:paraId="1C91D50F" w14:textId="77777777" w:rsidR="00BE231A" w:rsidRDefault="00000000">
            <w:pPr>
              <w:pStyle w:val="TableText"/>
              <w:spacing w:line="400" w:lineRule="exact"/>
              <w:ind w:firstLineChars="0" w:firstLine="0"/>
              <w:jc w:val="center"/>
              <w:rPr>
                <w:rFonts w:ascii="Times New Roman" w:eastAsia="黑体" w:hAnsi="Times New Roman" w:cs="仿宋_GB2312"/>
                <w:bCs/>
                <w:color w:val="000000" w:themeColor="text1"/>
                <w:sz w:val="28"/>
                <w:szCs w:val="28"/>
              </w:rPr>
            </w:pPr>
            <w:r>
              <w:rPr>
                <w:rFonts w:ascii="Times New Roman" w:eastAsia="黑体" w:hAnsi="Times New Roman" w:cs="仿宋_GB2312" w:hint="eastAsia"/>
                <w:bCs/>
                <w:color w:val="000000" w:themeColor="text1"/>
                <w:spacing w:val="-3"/>
                <w:sz w:val="28"/>
                <w:szCs w:val="28"/>
              </w:rPr>
              <w:t>（分钟）</w:t>
            </w:r>
          </w:p>
        </w:tc>
        <w:tc>
          <w:tcPr>
            <w:tcW w:w="1653" w:type="dxa"/>
            <w:vAlign w:val="center"/>
          </w:tcPr>
          <w:p w14:paraId="21A76A68" w14:textId="77777777" w:rsidR="00BE231A" w:rsidRDefault="00000000">
            <w:pPr>
              <w:pStyle w:val="TableText"/>
              <w:spacing w:line="400" w:lineRule="exact"/>
              <w:ind w:firstLineChars="0" w:firstLine="0"/>
              <w:jc w:val="center"/>
              <w:rPr>
                <w:rFonts w:ascii="Times New Roman" w:eastAsia="黑体" w:hAnsi="Times New Roman" w:cs="仿宋_GB2312"/>
                <w:bCs/>
                <w:color w:val="000000" w:themeColor="text1"/>
                <w:sz w:val="28"/>
                <w:szCs w:val="28"/>
              </w:rPr>
            </w:pPr>
            <w:r>
              <w:rPr>
                <w:rFonts w:ascii="Times New Roman" w:eastAsia="黑体" w:hAnsi="Times New Roman" w:cs="仿宋_GB2312" w:hint="eastAsia"/>
                <w:bCs/>
                <w:color w:val="000000" w:themeColor="text1"/>
                <w:spacing w:val="-8"/>
                <w:sz w:val="28"/>
                <w:szCs w:val="28"/>
              </w:rPr>
              <w:t>权重</w:t>
            </w:r>
            <w:r>
              <w:rPr>
                <w:rFonts w:ascii="Times New Roman" w:eastAsia="黑体" w:hAnsi="Times New Roman" w:cs="仿宋_GB2312" w:hint="eastAsia"/>
                <w:bCs/>
                <w:color w:val="000000" w:themeColor="text1"/>
                <w:spacing w:val="-11"/>
                <w:sz w:val="28"/>
                <w:szCs w:val="28"/>
              </w:rPr>
              <w:t>（</w:t>
            </w:r>
            <w:r>
              <w:rPr>
                <w:rFonts w:ascii="Times New Roman" w:eastAsia="黑体" w:hAnsi="Times New Roman" w:cs="仿宋_GB2312" w:hint="eastAsia"/>
                <w:bCs/>
                <w:color w:val="000000" w:themeColor="text1"/>
                <w:spacing w:val="-11"/>
                <w:sz w:val="28"/>
                <w:szCs w:val="28"/>
              </w:rPr>
              <w:t>%</w:t>
            </w:r>
            <w:r>
              <w:rPr>
                <w:rFonts w:ascii="Times New Roman" w:eastAsia="黑体" w:hAnsi="Times New Roman" w:cs="仿宋_GB2312" w:hint="eastAsia"/>
                <w:bCs/>
                <w:color w:val="000000" w:themeColor="text1"/>
                <w:spacing w:val="-11"/>
                <w:sz w:val="28"/>
                <w:szCs w:val="28"/>
              </w:rPr>
              <w:t>）</w:t>
            </w:r>
          </w:p>
        </w:tc>
      </w:tr>
      <w:tr w:rsidR="00BE231A" w14:paraId="216ED7DB" w14:textId="77777777">
        <w:trPr>
          <w:trHeight w:val="565"/>
          <w:jc w:val="center"/>
        </w:trPr>
        <w:tc>
          <w:tcPr>
            <w:tcW w:w="1498" w:type="dxa"/>
            <w:vAlign w:val="center"/>
          </w:tcPr>
          <w:p w14:paraId="44828228" w14:textId="77777777" w:rsidR="00BE231A" w:rsidRDefault="00000000">
            <w:pPr>
              <w:spacing w:line="400" w:lineRule="exact"/>
              <w:ind w:left="551" w:firstLineChars="0" w:firstLine="0"/>
              <w:rPr>
                <w:rFonts w:hint="eastAsia"/>
                <w:color w:val="000000" w:themeColor="text1"/>
                <w:sz w:val="28"/>
                <w:szCs w:val="28"/>
              </w:rPr>
            </w:pPr>
            <w:r>
              <w:rPr>
                <w:rFonts w:hint="eastAsia"/>
                <w:color w:val="000000" w:themeColor="text1"/>
                <w:sz w:val="28"/>
                <w:szCs w:val="28"/>
              </w:rPr>
              <w:t>A</w:t>
            </w:r>
          </w:p>
        </w:tc>
        <w:tc>
          <w:tcPr>
            <w:tcW w:w="2456" w:type="dxa"/>
            <w:vAlign w:val="center"/>
          </w:tcPr>
          <w:p w14:paraId="5DC8040F" w14:textId="77777777" w:rsidR="00BE231A" w:rsidRDefault="00000000">
            <w:pPr>
              <w:pStyle w:val="TableText"/>
              <w:spacing w:line="400" w:lineRule="exact"/>
              <w:ind w:firstLineChars="0" w:firstLine="0"/>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color w:val="000000" w:themeColor="text1"/>
                <w:spacing w:val="-4"/>
                <w:sz w:val="28"/>
                <w:szCs w:val="28"/>
              </w:rPr>
              <w:t>理论考试</w:t>
            </w:r>
          </w:p>
        </w:tc>
        <w:tc>
          <w:tcPr>
            <w:tcW w:w="1757" w:type="dxa"/>
            <w:vAlign w:val="center"/>
          </w:tcPr>
          <w:p w14:paraId="5D5090E2" w14:textId="77777777" w:rsidR="00BE231A" w:rsidRDefault="00000000">
            <w:pPr>
              <w:pStyle w:val="TableText"/>
              <w:spacing w:line="400" w:lineRule="exact"/>
              <w:ind w:left="481" w:firstLineChars="0" w:firstLine="0"/>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color w:val="000000" w:themeColor="text1"/>
                <w:spacing w:val="-4"/>
                <w:sz w:val="28"/>
                <w:szCs w:val="28"/>
              </w:rPr>
              <w:t>笔试</w:t>
            </w:r>
          </w:p>
        </w:tc>
        <w:tc>
          <w:tcPr>
            <w:tcW w:w="1300" w:type="dxa"/>
            <w:vAlign w:val="center"/>
          </w:tcPr>
          <w:p w14:paraId="76D31B58" w14:textId="77777777" w:rsidR="00BE231A" w:rsidRDefault="00000000">
            <w:pPr>
              <w:spacing w:line="400" w:lineRule="exact"/>
              <w:ind w:left="521" w:firstLineChars="0" w:firstLine="0"/>
              <w:rPr>
                <w:rFonts w:hint="eastAsia"/>
                <w:color w:val="000000" w:themeColor="text1"/>
                <w:sz w:val="28"/>
                <w:szCs w:val="28"/>
              </w:rPr>
            </w:pPr>
            <w:r>
              <w:rPr>
                <w:rFonts w:hint="eastAsia"/>
                <w:color w:val="000000" w:themeColor="text1"/>
                <w:spacing w:val="-1"/>
                <w:sz w:val="28"/>
                <w:szCs w:val="28"/>
              </w:rPr>
              <w:t>90</w:t>
            </w:r>
          </w:p>
        </w:tc>
        <w:tc>
          <w:tcPr>
            <w:tcW w:w="1653" w:type="dxa"/>
            <w:vAlign w:val="center"/>
          </w:tcPr>
          <w:p w14:paraId="1BCCF8BB" w14:textId="77777777" w:rsidR="00BE231A" w:rsidRDefault="00000000">
            <w:pPr>
              <w:spacing w:line="400" w:lineRule="exact"/>
              <w:ind w:left="577" w:firstLineChars="0" w:firstLine="0"/>
              <w:rPr>
                <w:rFonts w:hint="eastAsia"/>
                <w:color w:val="000000" w:themeColor="text1"/>
                <w:sz w:val="28"/>
                <w:szCs w:val="28"/>
              </w:rPr>
            </w:pPr>
            <w:r>
              <w:rPr>
                <w:rFonts w:hint="eastAsia"/>
                <w:color w:val="000000" w:themeColor="text1"/>
                <w:spacing w:val="-8"/>
                <w:sz w:val="28"/>
                <w:szCs w:val="28"/>
              </w:rPr>
              <w:t>30</w:t>
            </w:r>
          </w:p>
        </w:tc>
      </w:tr>
      <w:tr w:rsidR="00BE231A" w14:paraId="4A5058C8" w14:textId="77777777">
        <w:trPr>
          <w:trHeight w:val="563"/>
          <w:jc w:val="center"/>
        </w:trPr>
        <w:tc>
          <w:tcPr>
            <w:tcW w:w="1498" w:type="dxa"/>
            <w:vAlign w:val="center"/>
          </w:tcPr>
          <w:p w14:paraId="345BAFB2" w14:textId="77777777" w:rsidR="00BE231A" w:rsidRDefault="00000000">
            <w:pPr>
              <w:spacing w:line="400" w:lineRule="exact"/>
              <w:ind w:left="558" w:firstLineChars="0" w:firstLine="0"/>
              <w:rPr>
                <w:rFonts w:hint="eastAsia"/>
                <w:color w:val="000000" w:themeColor="text1"/>
                <w:sz w:val="28"/>
                <w:szCs w:val="28"/>
              </w:rPr>
            </w:pPr>
            <w:r>
              <w:rPr>
                <w:rFonts w:hint="eastAsia"/>
                <w:color w:val="000000" w:themeColor="text1"/>
                <w:sz w:val="28"/>
                <w:szCs w:val="28"/>
              </w:rPr>
              <w:t>B</w:t>
            </w:r>
          </w:p>
        </w:tc>
        <w:tc>
          <w:tcPr>
            <w:tcW w:w="2456" w:type="dxa"/>
            <w:vAlign w:val="center"/>
          </w:tcPr>
          <w:p w14:paraId="3C700FEA" w14:textId="77777777" w:rsidR="00BE231A" w:rsidRDefault="00000000">
            <w:pPr>
              <w:pStyle w:val="TableText"/>
              <w:spacing w:line="400" w:lineRule="exact"/>
              <w:ind w:firstLineChars="0" w:firstLine="0"/>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color w:val="000000" w:themeColor="text1"/>
                <w:spacing w:val="-6"/>
                <w:sz w:val="28"/>
                <w:szCs w:val="28"/>
              </w:rPr>
              <w:t>防汛排涝</w:t>
            </w:r>
          </w:p>
        </w:tc>
        <w:tc>
          <w:tcPr>
            <w:tcW w:w="1757" w:type="dxa"/>
            <w:vAlign w:val="center"/>
          </w:tcPr>
          <w:p w14:paraId="321F4C17" w14:textId="77777777" w:rsidR="00BE231A" w:rsidRDefault="00000000">
            <w:pPr>
              <w:pStyle w:val="TableText"/>
              <w:spacing w:line="400" w:lineRule="exact"/>
              <w:ind w:left="240" w:firstLineChars="0" w:firstLine="0"/>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color w:val="000000" w:themeColor="text1"/>
                <w:spacing w:val="-3"/>
                <w:sz w:val="28"/>
                <w:szCs w:val="28"/>
              </w:rPr>
              <w:t>现场操作</w:t>
            </w:r>
          </w:p>
        </w:tc>
        <w:tc>
          <w:tcPr>
            <w:tcW w:w="1300" w:type="dxa"/>
            <w:vAlign w:val="center"/>
          </w:tcPr>
          <w:p w14:paraId="75B6DE27" w14:textId="77777777" w:rsidR="00BE231A" w:rsidRDefault="00000000">
            <w:pPr>
              <w:spacing w:line="400" w:lineRule="exact"/>
              <w:ind w:left="521" w:firstLineChars="0" w:firstLine="0"/>
              <w:rPr>
                <w:rFonts w:hint="eastAsia"/>
                <w:color w:val="000000" w:themeColor="text1"/>
                <w:sz w:val="28"/>
                <w:szCs w:val="28"/>
              </w:rPr>
            </w:pPr>
            <w:r>
              <w:rPr>
                <w:rFonts w:hint="eastAsia"/>
                <w:color w:val="000000" w:themeColor="text1"/>
                <w:spacing w:val="-1"/>
                <w:sz w:val="28"/>
                <w:szCs w:val="28"/>
              </w:rPr>
              <w:t>45</w:t>
            </w:r>
          </w:p>
        </w:tc>
        <w:tc>
          <w:tcPr>
            <w:tcW w:w="1653" w:type="dxa"/>
            <w:vAlign w:val="center"/>
          </w:tcPr>
          <w:p w14:paraId="0375692B" w14:textId="77777777" w:rsidR="00BE231A" w:rsidRDefault="00000000">
            <w:pPr>
              <w:spacing w:line="400" w:lineRule="exact"/>
              <w:ind w:left="554" w:firstLineChars="0" w:firstLine="0"/>
              <w:rPr>
                <w:rFonts w:hint="eastAsia"/>
                <w:color w:val="000000" w:themeColor="text1"/>
                <w:sz w:val="28"/>
                <w:szCs w:val="28"/>
              </w:rPr>
            </w:pPr>
            <w:r>
              <w:rPr>
                <w:rFonts w:hint="eastAsia"/>
                <w:color w:val="000000" w:themeColor="text1"/>
                <w:spacing w:val="-2"/>
                <w:sz w:val="28"/>
                <w:szCs w:val="28"/>
              </w:rPr>
              <w:t>15</w:t>
            </w:r>
          </w:p>
        </w:tc>
      </w:tr>
      <w:tr w:rsidR="00BE231A" w14:paraId="50BEB2F6" w14:textId="77777777">
        <w:trPr>
          <w:trHeight w:val="566"/>
          <w:jc w:val="center"/>
        </w:trPr>
        <w:tc>
          <w:tcPr>
            <w:tcW w:w="1498" w:type="dxa"/>
            <w:vAlign w:val="center"/>
          </w:tcPr>
          <w:p w14:paraId="076AD969" w14:textId="77777777" w:rsidR="00BE231A" w:rsidRDefault="00000000">
            <w:pPr>
              <w:spacing w:line="400" w:lineRule="exact"/>
              <w:ind w:left="562" w:firstLineChars="0" w:firstLine="0"/>
              <w:rPr>
                <w:rFonts w:hint="eastAsia"/>
                <w:color w:val="000000" w:themeColor="text1"/>
                <w:sz w:val="28"/>
                <w:szCs w:val="28"/>
              </w:rPr>
            </w:pPr>
            <w:r>
              <w:rPr>
                <w:rFonts w:hint="eastAsia"/>
                <w:color w:val="000000" w:themeColor="text1"/>
                <w:sz w:val="28"/>
                <w:szCs w:val="28"/>
              </w:rPr>
              <w:t>C</w:t>
            </w:r>
          </w:p>
        </w:tc>
        <w:tc>
          <w:tcPr>
            <w:tcW w:w="2456" w:type="dxa"/>
            <w:vAlign w:val="center"/>
          </w:tcPr>
          <w:p w14:paraId="29234213" w14:textId="77777777" w:rsidR="00BE231A" w:rsidRDefault="00000000">
            <w:pPr>
              <w:pStyle w:val="TableText"/>
              <w:spacing w:line="400" w:lineRule="exact"/>
              <w:ind w:firstLineChars="0" w:firstLine="0"/>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color w:val="000000" w:themeColor="text1"/>
                <w:spacing w:val="-4"/>
                <w:sz w:val="28"/>
                <w:szCs w:val="28"/>
              </w:rPr>
              <w:t>管道检测及测量</w:t>
            </w:r>
          </w:p>
        </w:tc>
        <w:tc>
          <w:tcPr>
            <w:tcW w:w="1757" w:type="dxa"/>
            <w:vAlign w:val="center"/>
          </w:tcPr>
          <w:p w14:paraId="48AA9DD5" w14:textId="77777777" w:rsidR="00BE231A" w:rsidRDefault="00000000">
            <w:pPr>
              <w:pStyle w:val="TableText"/>
              <w:spacing w:line="400" w:lineRule="exact"/>
              <w:ind w:left="240" w:firstLineChars="0" w:firstLine="0"/>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color w:val="000000" w:themeColor="text1"/>
                <w:spacing w:val="-3"/>
                <w:sz w:val="28"/>
                <w:szCs w:val="28"/>
              </w:rPr>
              <w:t>现场操作</w:t>
            </w:r>
          </w:p>
        </w:tc>
        <w:tc>
          <w:tcPr>
            <w:tcW w:w="1300" w:type="dxa"/>
            <w:vAlign w:val="center"/>
          </w:tcPr>
          <w:p w14:paraId="5475C06E" w14:textId="77777777" w:rsidR="00BE231A" w:rsidRDefault="00000000">
            <w:pPr>
              <w:spacing w:line="400" w:lineRule="exact"/>
              <w:ind w:left="521" w:firstLineChars="0" w:firstLine="0"/>
              <w:rPr>
                <w:rFonts w:hint="eastAsia"/>
                <w:color w:val="000000" w:themeColor="text1"/>
                <w:sz w:val="28"/>
                <w:szCs w:val="28"/>
              </w:rPr>
            </w:pPr>
            <w:r>
              <w:rPr>
                <w:rFonts w:hint="eastAsia"/>
                <w:color w:val="000000" w:themeColor="text1"/>
                <w:spacing w:val="-1"/>
                <w:sz w:val="28"/>
                <w:szCs w:val="28"/>
              </w:rPr>
              <w:t>45</w:t>
            </w:r>
          </w:p>
        </w:tc>
        <w:tc>
          <w:tcPr>
            <w:tcW w:w="1653" w:type="dxa"/>
            <w:vAlign w:val="center"/>
          </w:tcPr>
          <w:p w14:paraId="446423D0" w14:textId="77777777" w:rsidR="00BE231A" w:rsidRDefault="00000000">
            <w:pPr>
              <w:spacing w:line="400" w:lineRule="exact"/>
              <w:ind w:left="559" w:firstLineChars="0" w:firstLine="0"/>
              <w:rPr>
                <w:rFonts w:hint="eastAsia"/>
                <w:color w:val="000000" w:themeColor="text1"/>
                <w:sz w:val="28"/>
                <w:szCs w:val="28"/>
              </w:rPr>
            </w:pPr>
            <w:r>
              <w:rPr>
                <w:rFonts w:hint="eastAsia"/>
                <w:color w:val="000000" w:themeColor="text1"/>
                <w:spacing w:val="-3"/>
                <w:sz w:val="28"/>
                <w:szCs w:val="28"/>
              </w:rPr>
              <w:t>20</w:t>
            </w:r>
          </w:p>
        </w:tc>
      </w:tr>
      <w:tr w:rsidR="00BE231A" w14:paraId="68D38AD7" w14:textId="77777777">
        <w:trPr>
          <w:trHeight w:val="563"/>
          <w:jc w:val="center"/>
        </w:trPr>
        <w:tc>
          <w:tcPr>
            <w:tcW w:w="1498" w:type="dxa"/>
            <w:vAlign w:val="center"/>
          </w:tcPr>
          <w:p w14:paraId="3EE45D63" w14:textId="77777777" w:rsidR="00BE231A" w:rsidRDefault="00000000">
            <w:pPr>
              <w:spacing w:line="400" w:lineRule="exact"/>
              <w:ind w:left="553" w:firstLineChars="0" w:firstLine="0"/>
              <w:rPr>
                <w:rFonts w:hint="eastAsia"/>
                <w:color w:val="000000" w:themeColor="text1"/>
                <w:sz w:val="28"/>
                <w:szCs w:val="28"/>
              </w:rPr>
            </w:pPr>
            <w:r>
              <w:rPr>
                <w:rFonts w:hint="eastAsia"/>
                <w:color w:val="000000" w:themeColor="text1"/>
                <w:sz w:val="28"/>
                <w:szCs w:val="28"/>
              </w:rPr>
              <w:t>D</w:t>
            </w:r>
          </w:p>
        </w:tc>
        <w:tc>
          <w:tcPr>
            <w:tcW w:w="2456" w:type="dxa"/>
            <w:vAlign w:val="center"/>
          </w:tcPr>
          <w:p w14:paraId="59DF6685" w14:textId="77777777" w:rsidR="00BE231A" w:rsidRDefault="00000000">
            <w:pPr>
              <w:pStyle w:val="TableText"/>
              <w:spacing w:line="400" w:lineRule="exact"/>
              <w:ind w:firstLineChars="0" w:firstLine="0"/>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color w:val="000000" w:themeColor="text1"/>
                <w:spacing w:val="-2"/>
                <w:sz w:val="28"/>
                <w:szCs w:val="28"/>
              </w:rPr>
              <w:t>有限空间作业</w:t>
            </w:r>
          </w:p>
        </w:tc>
        <w:tc>
          <w:tcPr>
            <w:tcW w:w="1757" w:type="dxa"/>
            <w:vAlign w:val="center"/>
          </w:tcPr>
          <w:p w14:paraId="6A6CE810" w14:textId="77777777" w:rsidR="00BE231A" w:rsidRDefault="00000000">
            <w:pPr>
              <w:pStyle w:val="TableText"/>
              <w:spacing w:line="400" w:lineRule="exact"/>
              <w:ind w:left="240" w:firstLineChars="0" w:firstLine="0"/>
              <w:jc w:val="center"/>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color w:val="000000" w:themeColor="text1"/>
                <w:spacing w:val="-3"/>
                <w:sz w:val="28"/>
                <w:szCs w:val="28"/>
              </w:rPr>
              <w:t>现场操作</w:t>
            </w:r>
          </w:p>
        </w:tc>
        <w:tc>
          <w:tcPr>
            <w:tcW w:w="1300" w:type="dxa"/>
            <w:vAlign w:val="center"/>
          </w:tcPr>
          <w:p w14:paraId="6F0F8F4B" w14:textId="77777777" w:rsidR="00BE231A" w:rsidRDefault="00000000">
            <w:pPr>
              <w:spacing w:line="400" w:lineRule="exact"/>
              <w:ind w:left="521" w:firstLineChars="0" w:firstLine="0"/>
              <w:rPr>
                <w:rFonts w:hint="eastAsia"/>
                <w:color w:val="000000" w:themeColor="text1"/>
                <w:sz w:val="28"/>
                <w:szCs w:val="28"/>
              </w:rPr>
            </w:pPr>
            <w:r>
              <w:rPr>
                <w:rFonts w:hint="eastAsia"/>
                <w:color w:val="000000" w:themeColor="text1"/>
                <w:spacing w:val="-1"/>
                <w:sz w:val="28"/>
                <w:szCs w:val="28"/>
              </w:rPr>
              <w:t>45</w:t>
            </w:r>
          </w:p>
        </w:tc>
        <w:tc>
          <w:tcPr>
            <w:tcW w:w="1653" w:type="dxa"/>
            <w:vAlign w:val="center"/>
          </w:tcPr>
          <w:p w14:paraId="42F91626" w14:textId="77777777" w:rsidR="00BE231A" w:rsidRDefault="00000000">
            <w:pPr>
              <w:spacing w:line="400" w:lineRule="exact"/>
              <w:ind w:left="559" w:firstLineChars="0" w:firstLine="0"/>
              <w:rPr>
                <w:rFonts w:hint="eastAsia"/>
                <w:color w:val="000000" w:themeColor="text1"/>
                <w:sz w:val="28"/>
                <w:szCs w:val="28"/>
              </w:rPr>
            </w:pPr>
            <w:r>
              <w:rPr>
                <w:rFonts w:hint="eastAsia"/>
                <w:color w:val="000000" w:themeColor="text1"/>
                <w:spacing w:val="-3"/>
                <w:sz w:val="28"/>
                <w:szCs w:val="28"/>
              </w:rPr>
              <w:t>35</w:t>
            </w:r>
          </w:p>
        </w:tc>
      </w:tr>
      <w:tr w:rsidR="00BE231A" w14:paraId="3A96874F" w14:textId="77777777">
        <w:trPr>
          <w:trHeight w:val="570"/>
          <w:jc w:val="center"/>
        </w:trPr>
        <w:tc>
          <w:tcPr>
            <w:tcW w:w="5711" w:type="dxa"/>
            <w:gridSpan w:val="3"/>
            <w:vAlign w:val="center"/>
          </w:tcPr>
          <w:p w14:paraId="16824E8C" w14:textId="77777777" w:rsidR="00BE231A" w:rsidRDefault="00000000">
            <w:pPr>
              <w:pStyle w:val="TableText"/>
              <w:spacing w:line="400" w:lineRule="exact"/>
              <w:ind w:left="2618" w:firstLineChars="0" w:firstLine="0"/>
              <w:rPr>
                <w:rFonts w:ascii="仿宋_GB2312" w:eastAsia="仿宋_GB2312" w:hAnsi="仿宋_GB2312" w:cs="仿宋_GB2312" w:hint="eastAsia"/>
                <w:color w:val="000000" w:themeColor="text1"/>
                <w:sz w:val="28"/>
                <w:szCs w:val="28"/>
              </w:rPr>
            </w:pPr>
            <w:r>
              <w:rPr>
                <w:rFonts w:ascii="仿宋_GB2312" w:eastAsia="仿宋_GB2312" w:hAnsi="仿宋_GB2312" w:cs="仿宋_GB2312" w:hint="eastAsia"/>
                <w:color w:val="000000" w:themeColor="text1"/>
                <w:spacing w:val="-7"/>
                <w:sz w:val="28"/>
                <w:szCs w:val="28"/>
              </w:rPr>
              <w:t>总计</w:t>
            </w:r>
          </w:p>
        </w:tc>
        <w:tc>
          <w:tcPr>
            <w:tcW w:w="1300" w:type="dxa"/>
            <w:vAlign w:val="center"/>
          </w:tcPr>
          <w:p w14:paraId="200C0EAD" w14:textId="77777777" w:rsidR="00BE231A" w:rsidRDefault="00000000">
            <w:pPr>
              <w:spacing w:line="400" w:lineRule="exact"/>
              <w:ind w:left="485" w:firstLineChars="0" w:firstLine="0"/>
              <w:rPr>
                <w:rFonts w:hint="eastAsia"/>
                <w:color w:val="000000" w:themeColor="text1"/>
                <w:sz w:val="28"/>
                <w:szCs w:val="28"/>
              </w:rPr>
            </w:pPr>
            <w:r>
              <w:rPr>
                <w:rFonts w:hint="eastAsia"/>
                <w:color w:val="000000" w:themeColor="text1"/>
                <w:sz w:val="28"/>
                <w:szCs w:val="28"/>
              </w:rPr>
              <w:t>225</w:t>
            </w:r>
          </w:p>
        </w:tc>
        <w:tc>
          <w:tcPr>
            <w:tcW w:w="1653" w:type="dxa"/>
            <w:vAlign w:val="center"/>
          </w:tcPr>
          <w:p w14:paraId="099BD712" w14:textId="77777777" w:rsidR="00BE231A" w:rsidRDefault="00000000">
            <w:pPr>
              <w:spacing w:line="400" w:lineRule="exact"/>
              <w:ind w:left="517" w:firstLineChars="0" w:firstLine="0"/>
              <w:rPr>
                <w:rFonts w:hint="eastAsia"/>
                <w:color w:val="000000" w:themeColor="text1"/>
                <w:sz w:val="28"/>
                <w:szCs w:val="28"/>
              </w:rPr>
            </w:pPr>
            <w:r>
              <w:rPr>
                <w:rFonts w:hint="eastAsia"/>
                <w:color w:val="000000" w:themeColor="text1"/>
                <w:spacing w:val="-7"/>
                <w:sz w:val="28"/>
                <w:szCs w:val="28"/>
              </w:rPr>
              <w:t>100</w:t>
            </w:r>
          </w:p>
        </w:tc>
      </w:tr>
    </w:tbl>
    <w:p w14:paraId="3BD1BD43" w14:textId="77777777" w:rsidR="00BE231A" w:rsidRDefault="00000000">
      <w:pPr>
        <w:pStyle w:val="2"/>
        <w:rPr>
          <w:rFonts w:ascii="Times New Roman" w:eastAsia="仿宋" w:hAnsi="Times New Roman" w:cs="Times New Roman"/>
          <w:color w:val="000000" w:themeColor="text1"/>
          <w:spacing w:val="-7"/>
        </w:rPr>
      </w:pPr>
      <w:bookmarkStart w:id="20" w:name="bookmark11"/>
      <w:bookmarkStart w:id="21" w:name="_Toc204634808"/>
      <w:bookmarkStart w:id="22" w:name="_Toc26854"/>
      <w:bookmarkStart w:id="23" w:name="_Toc12710"/>
      <w:bookmarkEnd w:id="20"/>
      <w:r>
        <w:rPr>
          <w:rFonts w:ascii="Times New Roman" w:hAnsi="Times New Roman" w:hint="eastAsia"/>
          <w:color w:val="000000" w:themeColor="text1"/>
        </w:rPr>
        <w:t>（二）模块简述</w:t>
      </w:r>
      <w:bookmarkEnd w:id="21"/>
      <w:bookmarkEnd w:id="22"/>
      <w:bookmarkEnd w:id="23"/>
      <w:r>
        <w:rPr>
          <w:rFonts w:ascii="Times New Roman" w:eastAsia="仿宋" w:hAnsi="Times New Roman" w:cs="Times New Roman"/>
          <w:color w:val="000000" w:themeColor="text1"/>
          <w:spacing w:val="-7"/>
        </w:rPr>
        <w:tab/>
      </w:r>
    </w:p>
    <w:p w14:paraId="78568BD4" w14:textId="77777777" w:rsidR="00BE231A" w:rsidRDefault="00000000">
      <w:pPr>
        <w:pStyle w:val="3"/>
        <w:ind w:firstLine="643"/>
        <w:rPr>
          <w:rFonts w:hint="eastAsia"/>
          <w:color w:val="000000" w:themeColor="text1"/>
        </w:rPr>
      </w:pPr>
      <w:bookmarkStart w:id="24" w:name="bookmark13"/>
      <w:bookmarkStart w:id="25" w:name="_Toc7339"/>
      <w:bookmarkEnd w:id="24"/>
      <w:r>
        <w:rPr>
          <w:rFonts w:hint="eastAsia"/>
          <w:color w:val="000000" w:themeColor="text1"/>
        </w:rPr>
        <w:t>1.模块A理论考试</w:t>
      </w:r>
      <w:bookmarkEnd w:id="25"/>
    </w:p>
    <w:p w14:paraId="2B3F31B6" w14:textId="77777777" w:rsidR="00BE231A" w:rsidRDefault="00000000">
      <w:pPr>
        <w:ind w:firstLine="640"/>
        <w:rPr>
          <w:rFonts w:hint="eastAsia"/>
          <w:color w:val="000000" w:themeColor="text1"/>
        </w:rPr>
      </w:pPr>
      <w:r>
        <w:rPr>
          <w:rFonts w:hint="eastAsia"/>
          <w:color w:val="000000" w:themeColor="text1"/>
        </w:rPr>
        <w:t>理论考试采用笔试形式，分A、B卷考试，考试试题由理论考试题库构成。理论考试题分为判断题、单选题、多选题、简答题。</w:t>
      </w:r>
    </w:p>
    <w:p w14:paraId="3262E9F6" w14:textId="17D6B292" w:rsidR="00BE231A" w:rsidRDefault="00000000">
      <w:pPr>
        <w:pStyle w:val="4"/>
        <w:rPr>
          <w:rFonts w:hint="eastAsia"/>
          <w:color w:val="000000" w:themeColor="text1"/>
        </w:rPr>
      </w:pPr>
      <w:r>
        <w:rPr>
          <w:rFonts w:hint="eastAsia"/>
          <w:color w:val="000000" w:themeColor="text1"/>
        </w:rPr>
        <w:t>理论考试</w:t>
      </w:r>
      <w:r w:rsidR="007A3675">
        <w:rPr>
          <w:rFonts w:hint="eastAsia"/>
          <w:color w:val="000000" w:themeColor="text1"/>
        </w:rPr>
        <w:t>内容</w:t>
      </w:r>
    </w:p>
    <w:p w14:paraId="17B649DA" w14:textId="77777777" w:rsidR="00BE231A" w:rsidRDefault="00000000">
      <w:pPr>
        <w:ind w:firstLine="640"/>
        <w:rPr>
          <w:rFonts w:hint="eastAsia"/>
          <w:color w:val="000000" w:themeColor="text1"/>
        </w:rPr>
      </w:pPr>
      <w:r>
        <w:rPr>
          <w:rFonts w:hint="eastAsia"/>
          <w:color w:val="000000" w:themeColor="text1"/>
        </w:rPr>
        <w:t>本次理论考试题库依据竞赛组委会向行业、水协及高校征集考题等相关内容制定，由竞赛组委会组织专家核定。</w:t>
      </w:r>
    </w:p>
    <w:p w14:paraId="473BEE9C" w14:textId="77777777" w:rsidR="00BE231A" w:rsidRDefault="00000000">
      <w:pPr>
        <w:ind w:firstLine="640"/>
        <w:rPr>
          <w:rFonts w:hint="eastAsia"/>
          <w:color w:val="000000" w:themeColor="text1"/>
        </w:rPr>
      </w:pPr>
      <w:r>
        <w:rPr>
          <w:rFonts w:hint="eastAsia"/>
          <w:color w:val="000000" w:themeColor="text1"/>
        </w:rPr>
        <w:t>该模块考核知识和能力：</w:t>
      </w:r>
    </w:p>
    <w:p w14:paraId="613DBC46" w14:textId="77777777" w:rsidR="00BE231A" w:rsidRDefault="00000000">
      <w:pPr>
        <w:ind w:firstLine="640"/>
        <w:rPr>
          <w:rFonts w:hint="eastAsia"/>
          <w:color w:val="000000" w:themeColor="text1"/>
        </w:rPr>
      </w:pPr>
      <w:r>
        <w:rPr>
          <w:color w:val="000000" w:themeColor="text1"/>
        </w:rPr>
        <w:t>①</w:t>
      </w:r>
      <w:r>
        <w:rPr>
          <w:rFonts w:hint="eastAsia"/>
          <w:color w:val="000000" w:themeColor="text1"/>
        </w:rPr>
        <w:t>安全生产基础知识和工作现场安全操作知识（如场所安全知识、防护用品功能及使用方法、安全操作规程及事故应急预案等）；</w:t>
      </w:r>
    </w:p>
    <w:p w14:paraId="186CAEF6" w14:textId="77777777" w:rsidR="00BE231A" w:rsidRDefault="00000000">
      <w:pPr>
        <w:ind w:firstLine="640"/>
        <w:rPr>
          <w:rFonts w:hint="eastAsia"/>
          <w:color w:val="000000" w:themeColor="text1"/>
        </w:rPr>
      </w:pPr>
      <w:r>
        <w:rPr>
          <w:color w:val="000000" w:themeColor="text1"/>
        </w:rPr>
        <w:t>②</w:t>
      </w:r>
      <w:r>
        <w:rPr>
          <w:rFonts w:hint="eastAsia"/>
          <w:color w:val="000000" w:themeColor="text1"/>
        </w:rPr>
        <w:t>城镇排水系统的运维、养护和更新改造等专业知识；</w:t>
      </w:r>
    </w:p>
    <w:p w14:paraId="1C80CB91" w14:textId="77777777" w:rsidR="00BE231A" w:rsidRDefault="00000000">
      <w:pPr>
        <w:ind w:firstLine="640"/>
        <w:rPr>
          <w:rFonts w:hint="eastAsia"/>
          <w:color w:val="000000" w:themeColor="text1"/>
        </w:rPr>
      </w:pPr>
      <w:r>
        <w:rPr>
          <w:color w:val="000000" w:themeColor="text1"/>
        </w:rPr>
        <w:t>③</w:t>
      </w:r>
      <w:r>
        <w:rPr>
          <w:rFonts w:hint="eastAsia"/>
          <w:color w:val="000000" w:themeColor="text1"/>
        </w:rPr>
        <w:t>机械、电气、仪表等相关专业的基本知识；</w:t>
      </w:r>
    </w:p>
    <w:p w14:paraId="140E35FF" w14:textId="77777777" w:rsidR="00BE231A" w:rsidRDefault="00000000">
      <w:pPr>
        <w:ind w:firstLine="640"/>
        <w:rPr>
          <w:rFonts w:hint="eastAsia"/>
          <w:color w:val="000000" w:themeColor="text1"/>
        </w:rPr>
      </w:pPr>
      <w:r>
        <w:rPr>
          <w:rFonts w:hint="eastAsia"/>
          <w:color w:val="000000" w:themeColor="text1"/>
        </w:rPr>
        <w:t>④分析和解决实际管网运维过程出现异常情况的能力。</w:t>
      </w:r>
    </w:p>
    <w:p w14:paraId="47C4D433" w14:textId="77777777" w:rsidR="007A3675" w:rsidRPr="004B097F" w:rsidRDefault="007A3675" w:rsidP="007A3675">
      <w:pPr>
        <w:ind w:firstLine="640"/>
        <w:rPr>
          <w:rFonts w:hint="eastAsia"/>
          <w:color w:val="000000" w:themeColor="text1"/>
        </w:rPr>
      </w:pPr>
      <w:r>
        <w:rPr>
          <w:rFonts w:hint="eastAsia"/>
          <w:color w:val="000000" w:themeColor="text1"/>
        </w:rPr>
        <w:lastRenderedPageBreak/>
        <w:t>（2）</w:t>
      </w:r>
      <w:bookmarkStart w:id="26" w:name="_Hlk204848965"/>
      <w:r w:rsidRPr="004B097F">
        <w:rPr>
          <w:rFonts w:hint="eastAsia"/>
          <w:color w:val="000000" w:themeColor="text1"/>
        </w:rPr>
        <w:t>理论题库下载方式</w:t>
      </w:r>
    </w:p>
    <w:p w14:paraId="650D7D7E" w14:textId="797CB65C" w:rsidR="007A3675" w:rsidRPr="004B097F" w:rsidRDefault="007A3675" w:rsidP="007A3675">
      <w:pPr>
        <w:ind w:firstLine="640"/>
        <w:rPr>
          <w:rFonts w:hint="eastAsia"/>
          <w:color w:val="000000" w:themeColor="text1"/>
        </w:rPr>
      </w:pPr>
      <w:r w:rsidRPr="004B097F">
        <w:rPr>
          <w:noProof/>
          <w:color w:val="000000" w:themeColor="text1"/>
        </w:rPr>
        <w:drawing>
          <wp:anchor distT="0" distB="0" distL="114300" distR="114300" simplePos="0" relativeHeight="251664384" behindDoc="0" locked="0" layoutInCell="1" allowOverlap="1" wp14:anchorId="701FEFCA" wp14:editId="406CD0D9">
            <wp:simplePos x="0" y="0"/>
            <wp:positionH relativeFrom="page">
              <wp:align>center</wp:align>
            </wp:positionH>
            <wp:positionV relativeFrom="paragraph">
              <wp:posOffset>786765</wp:posOffset>
            </wp:positionV>
            <wp:extent cx="1666875" cy="1666875"/>
            <wp:effectExtent l="0" t="0" r="9525" b="9525"/>
            <wp:wrapTopAndBottom/>
            <wp:docPr id="14230185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97F">
        <w:rPr>
          <w:rFonts w:hint="eastAsia"/>
          <w:color w:val="000000" w:themeColor="text1"/>
        </w:rPr>
        <w:t>https://pan.baidu.com/s/1_Az0Z8BF5iHkIcG1B7K1Rw?pwd=ibs2 提取码：ibs2</w:t>
      </w:r>
    </w:p>
    <w:p w14:paraId="003A3395" w14:textId="77777777" w:rsidR="00BE231A" w:rsidRDefault="00000000">
      <w:pPr>
        <w:pStyle w:val="3"/>
        <w:ind w:firstLine="643"/>
        <w:rPr>
          <w:rFonts w:hint="eastAsia"/>
          <w:color w:val="000000" w:themeColor="text1"/>
        </w:rPr>
      </w:pPr>
      <w:bookmarkStart w:id="27" w:name="bookmark15"/>
      <w:bookmarkStart w:id="28" w:name="_Toc22334"/>
      <w:bookmarkEnd w:id="26"/>
      <w:bookmarkEnd w:id="27"/>
      <w:r>
        <w:rPr>
          <w:rFonts w:hint="eastAsia"/>
          <w:color w:val="000000" w:themeColor="text1"/>
        </w:rPr>
        <w:t>2.模块 B 防汛排涝</w:t>
      </w:r>
      <w:bookmarkEnd w:id="28"/>
    </w:p>
    <w:p w14:paraId="53D99A98" w14:textId="77777777" w:rsidR="00BE231A" w:rsidRDefault="00000000">
      <w:pPr>
        <w:ind w:firstLine="640"/>
        <w:rPr>
          <w:rFonts w:hint="eastAsia"/>
          <w:color w:val="000000" w:themeColor="text1"/>
        </w:rPr>
      </w:pPr>
      <w:r>
        <w:rPr>
          <w:color w:val="000000" w:themeColor="text1"/>
        </w:rPr>
        <w:t>防汛排涝是比赛选手使用液压动力站进行抽排作业的过程。液压动力站是以汽油机为动力、以液压泵为驱动源、液压油为介质的高效动力设备，可配套渣浆泵、水带等设备进行降水、抽排等作业。液压动力站的使用是管道工进行排涝时必须掌握的基本技能。</w:t>
      </w:r>
    </w:p>
    <w:p w14:paraId="5E0C8D4A" w14:textId="77777777" w:rsidR="00BE231A" w:rsidRDefault="00000000">
      <w:pPr>
        <w:ind w:firstLine="640"/>
        <w:rPr>
          <w:rFonts w:hint="eastAsia"/>
          <w:color w:val="000000" w:themeColor="text1"/>
        </w:rPr>
      </w:pPr>
      <w:r>
        <w:rPr>
          <w:color w:val="000000" w:themeColor="text1"/>
        </w:rPr>
        <w:t xml:space="preserve">考核目标：熟练使用液压动力站进行抽排作业。 </w:t>
      </w:r>
    </w:p>
    <w:p w14:paraId="22953078" w14:textId="77777777" w:rsidR="00BE231A" w:rsidRDefault="00000000">
      <w:pPr>
        <w:ind w:firstLine="640"/>
        <w:rPr>
          <w:rFonts w:hint="eastAsia"/>
          <w:color w:val="000000" w:themeColor="text1"/>
        </w:rPr>
      </w:pPr>
      <w:r>
        <w:rPr>
          <w:color w:val="000000" w:themeColor="text1"/>
        </w:rPr>
        <w:t>考核技能：</w:t>
      </w:r>
    </w:p>
    <w:p w14:paraId="5071243D" w14:textId="77777777" w:rsidR="00BE231A" w:rsidRDefault="00000000">
      <w:pPr>
        <w:ind w:firstLine="640"/>
        <w:rPr>
          <w:rFonts w:hint="eastAsia"/>
          <w:color w:val="000000" w:themeColor="text1"/>
        </w:rPr>
      </w:pPr>
      <w:r>
        <w:rPr>
          <w:color w:val="000000" w:themeColor="text1"/>
        </w:rPr>
        <w:t>（1）对动力站设备状况检查的能力；</w:t>
      </w:r>
    </w:p>
    <w:p w14:paraId="1F881E4A" w14:textId="77777777" w:rsidR="00BE231A" w:rsidRDefault="00000000">
      <w:pPr>
        <w:ind w:firstLine="640"/>
        <w:rPr>
          <w:rFonts w:hint="eastAsia"/>
          <w:color w:val="000000" w:themeColor="text1"/>
        </w:rPr>
      </w:pPr>
      <w:r>
        <w:rPr>
          <w:color w:val="000000" w:themeColor="text1"/>
        </w:rPr>
        <w:t>（2）对渣浆泵、快速接头等状况检查的能力；</w:t>
      </w:r>
    </w:p>
    <w:p w14:paraId="43FEC676" w14:textId="77777777" w:rsidR="00BE231A" w:rsidRDefault="00000000">
      <w:pPr>
        <w:ind w:firstLine="640"/>
        <w:rPr>
          <w:rFonts w:hint="eastAsia"/>
          <w:color w:val="000000" w:themeColor="text1"/>
        </w:rPr>
      </w:pPr>
      <w:r>
        <w:rPr>
          <w:color w:val="000000" w:themeColor="text1"/>
        </w:rPr>
        <w:t>（3）对水带、水泵等布设的能力；</w:t>
      </w:r>
    </w:p>
    <w:p w14:paraId="201084F2" w14:textId="77777777" w:rsidR="00BE231A" w:rsidRDefault="00000000">
      <w:pPr>
        <w:ind w:firstLine="640"/>
        <w:rPr>
          <w:rFonts w:hint="eastAsia"/>
          <w:color w:val="000000" w:themeColor="text1"/>
        </w:rPr>
      </w:pPr>
      <w:r>
        <w:rPr>
          <w:color w:val="000000" w:themeColor="text1"/>
        </w:rPr>
        <w:t>（4）安全、规范地使用液压动力站进行抽排作业的知识和能力。</w:t>
      </w:r>
    </w:p>
    <w:p w14:paraId="34C8F6DB" w14:textId="77777777" w:rsidR="00BE231A" w:rsidRDefault="00000000">
      <w:pPr>
        <w:ind w:firstLine="643"/>
        <w:rPr>
          <w:rFonts w:hint="eastAsia"/>
          <w:color w:val="000000" w:themeColor="text1"/>
        </w:rPr>
      </w:pPr>
      <w:bookmarkStart w:id="29" w:name="bookmark17"/>
      <w:bookmarkStart w:id="30" w:name="_Toc32464"/>
      <w:bookmarkEnd w:id="29"/>
      <w:r>
        <w:rPr>
          <w:rStyle w:val="30"/>
          <w:rFonts w:hint="eastAsia"/>
          <w:color w:val="000000" w:themeColor="text1"/>
        </w:rPr>
        <w:t>3.模块 C 排水管道检测</w:t>
      </w:r>
      <w:bookmarkEnd w:id="30"/>
      <w:r>
        <w:rPr>
          <w:color w:val="000000" w:themeColor="text1"/>
        </w:rPr>
        <w:t>（</w:t>
      </w:r>
      <w:r>
        <w:rPr>
          <w:rFonts w:hint="eastAsia"/>
          <w:color w:val="000000" w:themeColor="text1"/>
        </w:rPr>
        <w:t>个人</w:t>
      </w:r>
      <w:r>
        <w:rPr>
          <w:color w:val="000000" w:themeColor="text1"/>
        </w:rPr>
        <w:t>参赛，竞赛选手单人计成绩）</w:t>
      </w:r>
    </w:p>
    <w:p w14:paraId="1CB2F937" w14:textId="77777777" w:rsidR="00BE231A" w:rsidRDefault="00000000">
      <w:pPr>
        <w:ind w:firstLine="640"/>
        <w:rPr>
          <w:rFonts w:hint="eastAsia"/>
          <w:color w:val="000000" w:themeColor="text1"/>
        </w:rPr>
      </w:pPr>
      <w:r>
        <w:rPr>
          <w:rFonts w:hint="eastAsia"/>
          <w:color w:val="000000" w:themeColor="text1"/>
        </w:rPr>
        <w:lastRenderedPageBreak/>
        <w:t>管道检测是指使用检测工具对管道的情况进行检测和评估。内窥镜检测（QV）对管道的情况进行可视化检测和评估。管道内窥镜检测（QV）是一种选用管路潜望镜在检查井内对管路开展检验的方式。管道内窥镜检测是管路内窥无损检测技术的一种，其检验结果能够作为管路状况的评定根据。</w:t>
      </w:r>
    </w:p>
    <w:p w14:paraId="190F7BAA" w14:textId="77777777" w:rsidR="00BE231A" w:rsidRDefault="00000000">
      <w:pPr>
        <w:ind w:firstLine="640"/>
        <w:rPr>
          <w:rFonts w:hint="eastAsia"/>
          <w:color w:val="000000" w:themeColor="text1"/>
        </w:rPr>
      </w:pPr>
      <w:r>
        <w:rPr>
          <w:rFonts w:hint="eastAsia"/>
          <w:color w:val="000000" w:themeColor="text1"/>
        </w:rPr>
        <w:t>考核目标：熟练使用管道内窥镜（QV）设备进行管道检测并对管道的情况进行评估。</w:t>
      </w:r>
    </w:p>
    <w:p w14:paraId="0207E395" w14:textId="77777777" w:rsidR="00BE231A" w:rsidRDefault="00000000">
      <w:pPr>
        <w:ind w:firstLine="640"/>
        <w:rPr>
          <w:rFonts w:hint="eastAsia"/>
          <w:color w:val="000000" w:themeColor="text1"/>
        </w:rPr>
      </w:pPr>
      <w:r>
        <w:rPr>
          <w:rFonts w:hint="eastAsia"/>
          <w:color w:val="000000" w:themeColor="text1"/>
        </w:rPr>
        <w:t>考核技能：</w:t>
      </w:r>
    </w:p>
    <w:p w14:paraId="03B26ECC" w14:textId="77777777" w:rsidR="00BE231A" w:rsidRDefault="00000000">
      <w:pPr>
        <w:ind w:firstLine="640"/>
        <w:rPr>
          <w:rFonts w:hint="eastAsia"/>
          <w:color w:val="000000" w:themeColor="text1"/>
        </w:rPr>
      </w:pPr>
      <w:r>
        <w:rPr>
          <w:rFonts w:hint="eastAsia"/>
          <w:color w:val="000000" w:themeColor="text1"/>
        </w:rPr>
        <w:t>（1）对管道内窥镜（QV）设备状况的检查能力；</w:t>
      </w:r>
    </w:p>
    <w:p w14:paraId="6F514D45" w14:textId="77777777" w:rsidR="00BE231A" w:rsidRDefault="00000000">
      <w:pPr>
        <w:ind w:firstLine="640"/>
        <w:rPr>
          <w:rFonts w:hint="eastAsia"/>
          <w:color w:val="000000" w:themeColor="text1"/>
        </w:rPr>
      </w:pPr>
      <w:r>
        <w:rPr>
          <w:rFonts w:hint="eastAsia"/>
          <w:color w:val="000000" w:themeColor="text1"/>
        </w:rPr>
        <w:t>（2）管道内窥镜（QV）设备正确连接的能力；</w:t>
      </w:r>
    </w:p>
    <w:p w14:paraId="1D0E33A4" w14:textId="77777777" w:rsidR="00BE231A" w:rsidRDefault="00000000">
      <w:pPr>
        <w:ind w:firstLine="640"/>
        <w:rPr>
          <w:rFonts w:hint="eastAsia"/>
          <w:color w:val="000000" w:themeColor="text1"/>
        </w:rPr>
      </w:pPr>
      <w:r>
        <w:rPr>
          <w:rFonts w:hint="eastAsia"/>
          <w:color w:val="000000" w:themeColor="text1"/>
        </w:rPr>
        <w:t>（3）管道内窥镜（QV）的使用方法、检查管道内部情况并拍摄；</w:t>
      </w:r>
    </w:p>
    <w:p w14:paraId="44DFCE34" w14:textId="77777777" w:rsidR="00BE231A" w:rsidRDefault="00000000">
      <w:pPr>
        <w:ind w:firstLine="640"/>
        <w:rPr>
          <w:rFonts w:hint="eastAsia"/>
          <w:color w:val="000000" w:themeColor="text1"/>
        </w:rPr>
      </w:pPr>
      <w:r>
        <w:rPr>
          <w:rFonts w:hint="eastAsia"/>
          <w:color w:val="000000" w:themeColor="text1"/>
        </w:rPr>
        <w:t>（4）对检查结果的分析、评价和总结的能力。</w:t>
      </w:r>
    </w:p>
    <w:p w14:paraId="58F6807F" w14:textId="77777777" w:rsidR="00BE231A" w:rsidRDefault="00000000">
      <w:pPr>
        <w:ind w:firstLine="643"/>
        <w:rPr>
          <w:rFonts w:hint="eastAsia"/>
          <w:color w:val="000000" w:themeColor="text1"/>
        </w:rPr>
      </w:pPr>
      <w:bookmarkStart w:id="31" w:name="bookmark19"/>
      <w:bookmarkStart w:id="32" w:name="_Toc14185"/>
      <w:bookmarkEnd w:id="31"/>
      <w:r>
        <w:rPr>
          <w:rStyle w:val="30"/>
          <w:rFonts w:hint="eastAsia"/>
          <w:color w:val="000000" w:themeColor="text1"/>
        </w:rPr>
        <w:t>4.模块 D 有限空间作业及应急救援</w:t>
      </w:r>
      <w:r>
        <w:rPr>
          <w:color w:val="000000" w:themeColor="text1"/>
        </w:rPr>
        <w:t>（</w:t>
      </w:r>
      <w:r>
        <w:rPr>
          <w:rFonts w:hint="eastAsia"/>
          <w:color w:val="000000" w:themeColor="text1"/>
        </w:rPr>
        <w:t>个人</w:t>
      </w:r>
      <w:r>
        <w:rPr>
          <w:color w:val="000000" w:themeColor="text1"/>
        </w:rPr>
        <w:t>参赛，竞赛选手</w:t>
      </w:r>
      <w:bookmarkStart w:id="33" w:name="bookmark21"/>
      <w:bookmarkStart w:id="34" w:name="_Toc8229"/>
      <w:bookmarkEnd w:id="32"/>
      <w:bookmarkEnd w:id="33"/>
      <w:r>
        <w:rPr>
          <w:color w:val="000000" w:themeColor="text1"/>
        </w:rPr>
        <w:t>单人计成绩）</w:t>
      </w:r>
      <w:bookmarkEnd w:id="34"/>
    </w:p>
    <w:p w14:paraId="03AC7FA7" w14:textId="77777777" w:rsidR="00BE231A" w:rsidRDefault="00000000">
      <w:pPr>
        <w:ind w:firstLine="640"/>
        <w:rPr>
          <w:rFonts w:hint="eastAsia"/>
          <w:color w:val="000000" w:themeColor="text1"/>
        </w:rPr>
      </w:pPr>
      <w:r>
        <w:rPr>
          <w:rFonts w:hint="eastAsia"/>
          <w:color w:val="000000" w:themeColor="text1"/>
        </w:rPr>
        <w:t>有限空间作业是指作业人员进入有限空间实施的作业活动；应急 救援是指在有限空间作业期间针对突发、具有破坏力的紧急事件采取预防、预备、响应和恢复的活动与计划。</w:t>
      </w:r>
    </w:p>
    <w:p w14:paraId="0BA9D248" w14:textId="77777777" w:rsidR="00BE231A" w:rsidRDefault="00000000">
      <w:pPr>
        <w:ind w:firstLine="640"/>
        <w:rPr>
          <w:rFonts w:hint="eastAsia"/>
          <w:color w:val="000000" w:themeColor="text1"/>
        </w:rPr>
      </w:pPr>
      <w:r>
        <w:rPr>
          <w:rFonts w:hint="eastAsia"/>
          <w:color w:val="000000" w:themeColor="text1"/>
        </w:rPr>
        <w:t xml:space="preserve">考核目标：熟练掌握有限空间作业及应急救援的操作流程，能够安全地、规范地进行有限空间作业及应急救援工作。 </w:t>
      </w:r>
    </w:p>
    <w:p w14:paraId="0CF4D8DE" w14:textId="77777777" w:rsidR="00BE231A" w:rsidRDefault="00000000">
      <w:pPr>
        <w:ind w:firstLine="640"/>
        <w:rPr>
          <w:rFonts w:hint="eastAsia"/>
          <w:color w:val="000000" w:themeColor="text1"/>
        </w:rPr>
      </w:pPr>
      <w:r>
        <w:rPr>
          <w:rFonts w:hint="eastAsia"/>
          <w:color w:val="000000" w:themeColor="text1"/>
        </w:rPr>
        <w:t>考核技能：</w:t>
      </w:r>
    </w:p>
    <w:p w14:paraId="283085C8" w14:textId="77777777" w:rsidR="00BE231A" w:rsidRDefault="00000000">
      <w:pPr>
        <w:ind w:firstLine="640"/>
        <w:rPr>
          <w:rFonts w:hint="eastAsia"/>
          <w:color w:val="000000" w:themeColor="text1"/>
        </w:rPr>
      </w:pPr>
      <w:r>
        <w:rPr>
          <w:rFonts w:hint="eastAsia"/>
          <w:color w:val="000000" w:themeColor="text1"/>
        </w:rPr>
        <w:t>（1）规范设置作业区域安全警示等标识；</w:t>
      </w:r>
    </w:p>
    <w:p w14:paraId="688907EB" w14:textId="77777777" w:rsidR="00BE231A" w:rsidRDefault="00000000">
      <w:pPr>
        <w:ind w:firstLine="640"/>
        <w:rPr>
          <w:rFonts w:hint="eastAsia"/>
          <w:color w:val="000000" w:themeColor="text1"/>
        </w:rPr>
      </w:pPr>
      <w:r>
        <w:rPr>
          <w:rFonts w:hint="eastAsia"/>
          <w:color w:val="000000" w:themeColor="text1"/>
        </w:rPr>
        <w:lastRenderedPageBreak/>
        <w:t>（2）设备及防护用品的检查方法；</w:t>
      </w:r>
    </w:p>
    <w:p w14:paraId="6C01C066" w14:textId="77777777" w:rsidR="00BE231A" w:rsidRDefault="00000000">
      <w:pPr>
        <w:ind w:firstLine="640"/>
        <w:rPr>
          <w:rFonts w:hint="eastAsia"/>
          <w:color w:val="000000" w:themeColor="text1"/>
        </w:rPr>
      </w:pPr>
      <w:r>
        <w:rPr>
          <w:rFonts w:hint="eastAsia"/>
          <w:color w:val="000000" w:themeColor="text1"/>
        </w:rPr>
        <w:t>（3）安全防护用品的正确穿戴和使用方法；</w:t>
      </w:r>
    </w:p>
    <w:p w14:paraId="1A3EF6D4" w14:textId="77777777" w:rsidR="00BE231A" w:rsidRDefault="00000000">
      <w:pPr>
        <w:ind w:firstLine="640"/>
        <w:rPr>
          <w:rFonts w:hint="eastAsia"/>
          <w:color w:val="000000" w:themeColor="text1"/>
        </w:rPr>
      </w:pPr>
      <w:r>
        <w:rPr>
          <w:rFonts w:hint="eastAsia"/>
          <w:color w:val="000000" w:themeColor="text1"/>
        </w:rPr>
        <w:t>（4）管道通风，气体检测的技能；</w:t>
      </w:r>
    </w:p>
    <w:p w14:paraId="7C8FDA89" w14:textId="77777777" w:rsidR="00BE231A" w:rsidRDefault="00000000">
      <w:pPr>
        <w:ind w:firstLine="640"/>
        <w:rPr>
          <w:rFonts w:hint="eastAsia"/>
          <w:color w:val="000000" w:themeColor="text1"/>
        </w:rPr>
      </w:pPr>
      <w:r>
        <w:rPr>
          <w:rFonts w:hint="eastAsia"/>
          <w:color w:val="000000" w:themeColor="text1"/>
        </w:rPr>
        <w:t xml:space="preserve">（5）井下作业动作的标准规范。 </w:t>
      </w:r>
    </w:p>
    <w:p w14:paraId="35BFAA76" w14:textId="77777777" w:rsidR="00BE231A" w:rsidRDefault="00000000">
      <w:pPr>
        <w:ind w:firstLine="640"/>
        <w:rPr>
          <w:rFonts w:hint="eastAsia"/>
          <w:color w:val="000000" w:themeColor="text1"/>
        </w:rPr>
      </w:pPr>
      <w:r>
        <w:rPr>
          <w:rFonts w:hint="eastAsia"/>
          <w:color w:val="000000" w:themeColor="text1"/>
        </w:rPr>
        <w:t>应急救援考核技能：</w:t>
      </w:r>
    </w:p>
    <w:p w14:paraId="14FB51E7" w14:textId="77777777" w:rsidR="00BE231A" w:rsidRDefault="00000000">
      <w:pPr>
        <w:ind w:firstLine="640"/>
        <w:rPr>
          <w:rFonts w:hint="eastAsia"/>
          <w:color w:val="000000" w:themeColor="text1"/>
        </w:rPr>
      </w:pPr>
      <w:r>
        <w:rPr>
          <w:rFonts w:hint="eastAsia"/>
          <w:color w:val="000000" w:themeColor="text1"/>
        </w:rPr>
        <w:t>（1）对险情的分析，并选择合理救援方式的能力；</w:t>
      </w:r>
    </w:p>
    <w:p w14:paraId="0881C704" w14:textId="77777777" w:rsidR="00BE231A" w:rsidRDefault="00000000">
      <w:pPr>
        <w:ind w:firstLine="640"/>
        <w:rPr>
          <w:rFonts w:hint="eastAsia"/>
          <w:color w:val="000000" w:themeColor="text1"/>
        </w:rPr>
      </w:pPr>
      <w:r>
        <w:rPr>
          <w:rFonts w:hint="eastAsia"/>
          <w:color w:val="000000" w:themeColor="text1"/>
        </w:rPr>
        <w:t>（2）应急救援设备使用技能；</w:t>
      </w:r>
    </w:p>
    <w:p w14:paraId="75BC8B7D" w14:textId="77777777" w:rsidR="00BE231A" w:rsidRDefault="00000000">
      <w:pPr>
        <w:ind w:firstLine="640"/>
        <w:rPr>
          <w:rFonts w:hint="eastAsia"/>
          <w:color w:val="000000" w:themeColor="text1"/>
        </w:rPr>
      </w:pPr>
      <w:r>
        <w:rPr>
          <w:rFonts w:hint="eastAsia"/>
          <w:color w:val="000000" w:themeColor="text1"/>
        </w:rPr>
        <w:t>（3）应急抢救的基本技能。</w:t>
      </w:r>
    </w:p>
    <w:p w14:paraId="5D402C99" w14:textId="77777777" w:rsidR="00BE231A" w:rsidRDefault="00000000">
      <w:pPr>
        <w:pStyle w:val="2"/>
        <w:rPr>
          <w:rFonts w:ascii="Times New Roman" w:hAnsi="Times New Roman"/>
          <w:color w:val="000000" w:themeColor="text1"/>
        </w:rPr>
      </w:pPr>
      <w:bookmarkStart w:id="35" w:name="bookmark23"/>
      <w:bookmarkStart w:id="36" w:name="_Toc204634809"/>
      <w:bookmarkStart w:id="37" w:name="_Toc4614"/>
      <w:bookmarkStart w:id="38" w:name="_Toc3337"/>
      <w:bookmarkEnd w:id="35"/>
      <w:r>
        <w:rPr>
          <w:rFonts w:ascii="Times New Roman" w:hAnsi="Times New Roman" w:hint="eastAsia"/>
          <w:color w:val="000000" w:themeColor="text1"/>
        </w:rPr>
        <w:t>（三）评判标准</w:t>
      </w:r>
      <w:bookmarkEnd w:id="36"/>
      <w:bookmarkEnd w:id="37"/>
      <w:bookmarkEnd w:id="38"/>
    </w:p>
    <w:p w14:paraId="01FBE2E5" w14:textId="77777777" w:rsidR="00BE231A" w:rsidRDefault="00000000">
      <w:pPr>
        <w:pStyle w:val="3"/>
        <w:ind w:firstLine="643"/>
        <w:rPr>
          <w:rFonts w:hint="eastAsia"/>
          <w:color w:val="000000" w:themeColor="text1"/>
        </w:rPr>
      </w:pPr>
      <w:r>
        <w:rPr>
          <w:rFonts w:hint="eastAsia"/>
          <w:color w:val="000000" w:themeColor="text1"/>
        </w:rPr>
        <w:t>1.基本规定</w:t>
      </w:r>
    </w:p>
    <w:p w14:paraId="373C2197" w14:textId="77777777" w:rsidR="00BE231A" w:rsidRDefault="00000000">
      <w:pPr>
        <w:ind w:firstLine="640"/>
        <w:rPr>
          <w:rFonts w:hint="eastAsia"/>
          <w:color w:val="000000" w:themeColor="text1"/>
        </w:rPr>
      </w:pPr>
      <w:r>
        <w:rPr>
          <w:rFonts w:hint="eastAsia"/>
          <w:color w:val="000000" w:themeColor="text1"/>
        </w:rPr>
        <w:t>（1）裁判员以小组的形式进行评判工作，每小组裁判员数量为3人，裁判员小组的分组和分工由裁判长执行。</w:t>
      </w:r>
    </w:p>
    <w:p w14:paraId="18E172C1" w14:textId="77777777" w:rsidR="00BE231A" w:rsidRDefault="00000000">
      <w:pPr>
        <w:ind w:firstLine="640"/>
        <w:rPr>
          <w:rFonts w:hint="eastAsia"/>
          <w:color w:val="000000" w:themeColor="text1"/>
        </w:rPr>
      </w:pPr>
      <w:r>
        <w:rPr>
          <w:rFonts w:hint="eastAsia"/>
          <w:color w:val="000000" w:themeColor="text1"/>
        </w:rPr>
        <w:t>（2）在评判过程中，所有的评判结论必须由评判小组集体决定。</w:t>
      </w:r>
    </w:p>
    <w:p w14:paraId="1BFC18E0" w14:textId="77777777" w:rsidR="00BE231A" w:rsidRDefault="00000000">
      <w:pPr>
        <w:ind w:firstLine="640"/>
        <w:rPr>
          <w:rFonts w:hint="eastAsia"/>
          <w:color w:val="000000" w:themeColor="text1"/>
        </w:rPr>
      </w:pPr>
      <w:r>
        <w:rPr>
          <w:rFonts w:hint="eastAsia"/>
          <w:color w:val="000000" w:themeColor="text1"/>
        </w:rPr>
        <w:t>（3）本次现场操作项目成绩由四部分构成，即“现场操作过程、操作结果、时间和特殊情况”。</w:t>
      </w:r>
    </w:p>
    <w:p w14:paraId="31531D25" w14:textId="77777777" w:rsidR="00BE231A" w:rsidRDefault="00000000">
      <w:pPr>
        <w:pStyle w:val="3"/>
        <w:ind w:firstLine="643"/>
        <w:rPr>
          <w:rFonts w:hint="eastAsia"/>
          <w:color w:val="000000" w:themeColor="text1"/>
        </w:rPr>
      </w:pPr>
      <w:bookmarkStart w:id="39" w:name="bookmark25"/>
      <w:bookmarkStart w:id="40" w:name="_Toc29956"/>
      <w:bookmarkEnd w:id="39"/>
      <w:r>
        <w:rPr>
          <w:rFonts w:hint="eastAsia"/>
          <w:color w:val="000000" w:themeColor="text1"/>
        </w:rPr>
        <w:t>2.现场操作过程的评判</w:t>
      </w:r>
      <w:bookmarkEnd w:id="40"/>
    </w:p>
    <w:p w14:paraId="5C91F120" w14:textId="77777777" w:rsidR="00BE231A" w:rsidRDefault="00000000">
      <w:pPr>
        <w:ind w:firstLine="640"/>
        <w:rPr>
          <w:rFonts w:hint="eastAsia"/>
          <w:color w:val="000000" w:themeColor="text1"/>
        </w:rPr>
      </w:pPr>
      <w:r>
        <w:rPr>
          <w:rFonts w:hint="eastAsia"/>
          <w:color w:val="000000" w:themeColor="text1"/>
        </w:rPr>
        <w:t>当值裁判对操作选手的操作动作进行评判，当现场裁判对某项动作的规范性产生异议时，可以与其他裁判或项目裁判长进行交流沟通，确认后再进行评判。重复性错误动作不得重复扣分。</w:t>
      </w:r>
    </w:p>
    <w:p w14:paraId="65DC4CE9" w14:textId="77777777" w:rsidR="00BE231A" w:rsidRDefault="00000000">
      <w:pPr>
        <w:pStyle w:val="3"/>
        <w:ind w:firstLine="643"/>
        <w:rPr>
          <w:rFonts w:hint="eastAsia"/>
          <w:color w:val="000000" w:themeColor="text1"/>
        </w:rPr>
      </w:pPr>
      <w:bookmarkStart w:id="41" w:name="bookmark27"/>
      <w:bookmarkStart w:id="42" w:name="_Toc1357"/>
      <w:bookmarkEnd w:id="41"/>
      <w:r>
        <w:rPr>
          <w:rFonts w:hint="eastAsia"/>
          <w:color w:val="000000" w:themeColor="text1"/>
        </w:rPr>
        <w:t>3.操作结果的评判</w:t>
      </w:r>
      <w:bookmarkEnd w:id="42"/>
    </w:p>
    <w:p w14:paraId="4F7F8340" w14:textId="77777777" w:rsidR="00BE231A" w:rsidRDefault="00000000">
      <w:pPr>
        <w:ind w:firstLine="640"/>
        <w:rPr>
          <w:rFonts w:hint="eastAsia"/>
          <w:color w:val="000000" w:themeColor="text1"/>
        </w:rPr>
      </w:pPr>
      <w:r>
        <w:rPr>
          <w:rFonts w:hint="eastAsia"/>
          <w:color w:val="000000" w:themeColor="text1"/>
        </w:rPr>
        <w:t>不影响比赛进程，有些过程需要打分的部分，采用先拍照，</w:t>
      </w:r>
      <w:r>
        <w:rPr>
          <w:rFonts w:hint="eastAsia"/>
          <w:color w:val="000000" w:themeColor="text1"/>
        </w:rPr>
        <w:lastRenderedPageBreak/>
        <w:t>待选手操作结束后，再进行打分的方式（如工具和物品的摆放，设备用后的归位，数字读取及检测判断结果等）。它能客观反映操作者的操作水平，且有明确要求，不易产生异议。采用流水操作，力求公平、客观。</w:t>
      </w:r>
    </w:p>
    <w:p w14:paraId="69DB0AB6" w14:textId="77777777" w:rsidR="00BE231A" w:rsidRDefault="00000000">
      <w:pPr>
        <w:pStyle w:val="3"/>
        <w:ind w:firstLine="643"/>
        <w:rPr>
          <w:rFonts w:hint="eastAsia"/>
          <w:color w:val="000000" w:themeColor="text1"/>
        </w:rPr>
      </w:pPr>
      <w:bookmarkStart w:id="43" w:name="bookmark29"/>
      <w:bookmarkStart w:id="44" w:name="_Toc16181"/>
      <w:bookmarkEnd w:id="43"/>
      <w:r>
        <w:rPr>
          <w:rFonts w:hint="eastAsia"/>
          <w:color w:val="000000" w:themeColor="text1"/>
        </w:rPr>
        <w:t>4.时间评判</w:t>
      </w:r>
      <w:bookmarkEnd w:id="44"/>
    </w:p>
    <w:p w14:paraId="1336C781" w14:textId="77777777" w:rsidR="00BE231A" w:rsidRDefault="00000000">
      <w:pPr>
        <w:ind w:firstLine="640"/>
        <w:rPr>
          <w:rFonts w:hint="eastAsia"/>
          <w:color w:val="000000" w:themeColor="text1"/>
        </w:rPr>
      </w:pPr>
      <w:r>
        <w:rPr>
          <w:rFonts w:hint="eastAsia"/>
          <w:color w:val="000000" w:themeColor="text1"/>
        </w:rPr>
        <w:t>本次竞赛模块B、C和D的比赛设置时间分，每个模块“5 分”，鼓励操作者快速且优质地完成比赛操作。</w:t>
      </w:r>
    </w:p>
    <w:p w14:paraId="37905C1B" w14:textId="77777777" w:rsidR="00BE231A" w:rsidRDefault="00000000">
      <w:pPr>
        <w:ind w:firstLine="640"/>
        <w:rPr>
          <w:rFonts w:hint="eastAsia"/>
          <w:color w:val="000000" w:themeColor="text1"/>
        </w:rPr>
      </w:pPr>
      <w:r>
        <w:rPr>
          <w:rFonts w:hint="eastAsia"/>
          <w:color w:val="000000" w:themeColor="text1"/>
        </w:rPr>
        <w:t>其加分原则如下：</w:t>
      </w:r>
    </w:p>
    <w:p w14:paraId="382A5326" w14:textId="77777777" w:rsidR="00BE231A" w:rsidRDefault="00000000">
      <w:pPr>
        <w:ind w:firstLine="640"/>
        <w:rPr>
          <w:rFonts w:hint="eastAsia"/>
          <w:color w:val="000000" w:themeColor="text1"/>
        </w:rPr>
      </w:pPr>
      <w:r>
        <w:rPr>
          <w:rFonts w:hint="eastAsia"/>
          <w:color w:val="000000" w:themeColor="text1"/>
        </w:rPr>
        <w:t>（1）操作成绩达到或超过65分者；</w:t>
      </w:r>
    </w:p>
    <w:p w14:paraId="4AC49C64" w14:textId="77777777" w:rsidR="00BE231A" w:rsidRDefault="00000000">
      <w:pPr>
        <w:ind w:firstLine="640"/>
        <w:rPr>
          <w:rFonts w:hint="eastAsia"/>
          <w:color w:val="000000" w:themeColor="text1"/>
        </w:rPr>
      </w:pPr>
      <w:r>
        <w:rPr>
          <w:rFonts w:hint="eastAsia"/>
          <w:color w:val="000000" w:themeColor="text1"/>
        </w:rPr>
        <w:t>（2）基本操作未出现失误者。</w:t>
      </w:r>
    </w:p>
    <w:p w14:paraId="73B07C05" w14:textId="77777777" w:rsidR="00BE231A" w:rsidRDefault="00000000">
      <w:pPr>
        <w:pStyle w:val="3"/>
        <w:ind w:firstLine="643"/>
        <w:rPr>
          <w:rFonts w:hint="eastAsia"/>
          <w:color w:val="000000" w:themeColor="text1"/>
        </w:rPr>
      </w:pPr>
      <w:bookmarkStart w:id="45" w:name="bookmark31"/>
      <w:bookmarkStart w:id="46" w:name="_Toc18152"/>
      <w:bookmarkEnd w:id="45"/>
      <w:r>
        <w:rPr>
          <w:rFonts w:hint="eastAsia"/>
          <w:color w:val="000000" w:themeColor="text1"/>
        </w:rPr>
        <w:t>5.特殊情况的评判</w:t>
      </w:r>
      <w:bookmarkEnd w:id="46"/>
    </w:p>
    <w:p w14:paraId="5492C7E6" w14:textId="77777777" w:rsidR="00BE231A" w:rsidRDefault="00000000">
      <w:pPr>
        <w:ind w:firstLine="640"/>
        <w:rPr>
          <w:rFonts w:hint="eastAsia"/>
          <w:color w:val="000000" w:themeColor="text1"/>
        </w:rPr>
      </w:pPr>
      <w:r>
        <w:rPr>
          <w:rFonts w:hint="eastAsia"/>
          <w:color w:val="000000" w:themeColor="text1"/>
        </w:rPr>
        <w:t>具备下列情况的属于“特殊情况”，需要单独记分：</w:t>
      </w:r>
    </w:p>
    <w:p w14:paraId="1E0B949B" w14:textId="77777777" w:rsidR="00BE231A" w:rsidRDefault="00000000">
      <w:pPr>
        <w:ind w:firstLine="640"/>
        <w:rPr>
          <w:rFonts w:hint="eastAsia"/>
          <w:color w:val="000000" w:themeColor="text1"/>
        </w:rPr>
      </w:pPr>
      <w:r>
        <w:rPr>
          <w:rFonts w:hint="eastAsia"/>
          <w:color w:val="000000" w:themeColor="text1"/>
        </w:rPr>
        <w:t>（1）未在规定时间内完成竞赛操作的，未完成的部分均以“零分”记。</w:t>
      </w:r>
    </w:p>
    <w:p w14:paraId="3D50ADD0" w14:textId="77777777" w:rsidR="00BE231A" w:rsidRDefault="00000000">
      <w:pPr>
        <w:ind w:firstLine="640"/>
        <w:rPr>
          <w:rFonts w:hint="eastAsia"/>
          <w:color w:val="000000" w:themeColor="text1"/>
        </w:rPr>
      </w:pPr>
      <w:r>
        <w:rPr>
          <w:rFonts w:hint="eastAsia"/>
          <w:color w:val="000000" w:themeColor="text1"/>
        </w:rPr>
        <w:t>（2）若出现选手带电操作或未严格按安全用电要求进行操作，除在评分表中记录违规的情况和过程扣分外，还要根据违规的性质，在成绩汇总时从总成绩中扣除5分～20分（分四档，即5分、10分、15分和20分，在领队会上及比赛打分规则中进行具体说明）。</w:t>
      </w:r>
    </w:p>
    <w:p w14:paraId="5B28E48B" w14:textId="77777777" w:rsidR="00BE231A" w:rsidRDefault="00000000">
      <w:pPr>
        <w:ind w:firstLine="640"/>
        <w:rPr>
          <w:rFonts w:hint="eastAsia"/>
          <w:color w:val="000000" w:themeColor="text1"/>
        </w:rPr>
      </w:pPr>
      <w:r>
        <w:rPr>
          <w:rFonts w:hint="eastAsia"/>
          <w:color w:val="000000" w:themeColor="text1"/>
        </w:rPr>
        <w:t>注：现场裁判发现选手有违规行为时，需要对选手进行提醒与劝阻，并在《违规行为处理登记表》中进行记录，记录时需要3名及以上裁判员达成共识并签字确认，选手所属单位的裁判需</w:t>
      </w:r>
      <w:r>
        <w:rPr>
          <w:rFonts w:hint="eastAsia"/>
          <w:color w:val="000000" w:themeColor="text1"/>
        </w:rPr>
        <w:lastRenderedPageBreak/>
        <w:t>要进行回避，由其他单位裁判进行考评。本《违规行为处理登记表》结果不直接计分，在比赛结束后如遇相同分数情况时作扣分参考。</w:t>
      </w:r>
    </w:p>
    <w:p w14:paraId="4AD49C7C" w14:textId="77777777" w:rsidR="00BE231A" w:rsidRDefault="00000000">
      <w:pPr>
        <w:pStyle w:val="3"/>
        <w:ind w:firstLine="643"/>
        <w:rPr>
          <w:rFonts w:hint="eastAsia"/>
          <w:color w:val="000000" w:themeColor="text1"/>
        </w:rPr>
      </w:pPr>
      <w:bookmarkStart w:id="47" w:name="bookmark33"/>
      <w:bookmarkStart w:id="48" w:name="_Toc28286"/>
      <w:bookmarkEnd w:id="47"/>
      <w:r>
        <w:rPr>
          <w:rFonts w:hint="eastAsia"/>
          <w:color w:val="000000" w:themeColor="text1"/>
        </w:rPr>
        <w:t>6.成绩并列</w:t>
      </w:r>
      <w:bookmarkEnd w:id="48"/>
    </w:p>
    <w:p w14:paraId="598421C7" w14:textId="77777777" w:rsidR="00BE231A" w:rsidRDefault="00000000">
      <w:pPr>
        <w:ind w:firstLine="640"/>
        <w:rPr>
          <w:rFonts w:hint="eastAsia"/>
          <w:color w:val="000000" w:themeColor="text1"/>
        </w:rPr>
      </w:pPr>
      <w:r>
        <w:rPr>
          <w:rFonts w:hint="eastAsia"/>
          <w:color w:val="000000" w:themeColor="text1"/>
        </w:rPr>
        <w:t>比赛结束后，若遇选手总分出现相同分时，则按模块权重最高的D模块成绩高低进行排序；如果成绩还相同，再比较权重次高的C模块成绩，如仍相同时，则按B、A模块的顺序比较。如果通过比较模块权重方法仍不能确定时，采用总用时排序的方法来确定排序。</w:t>
      </w:r>
    </w:p>
    <w:p w14:paraId="3D10BC3D" w14:textId="77777777" w:rsidR="00BE231A" w:rsidRDefault="00000000">
      <w:pPr>
        <w:ind w:firstLine="640"/>
        <w:rPr>
          <w:rFonts w:hint="eastAsia"/>
          <w:color w:val="000000" w:themeColor="text1"/>
        </w:rPr>
      </w:pPr>
      <w:r>
        <w:rPr>
          <w:rFonts w:hint="eastAsia"/>
          <w:color w:val="000000" w:themeColor="text1"/>
        </w:rPr>
        <w:t>注：在总成绩汇总时，保留小数点后两位有效数字。</w:t>
      </w:r>
    </w:p>
    <w:p w14:paraId="46124E0C" w14:textId="77777777" w:rsidR="00BE231A" w:rsidRDefault="00000000">
      <w:pPr>
        <w:pStyle w:val="2"/>
        <w:rPr>
          <w:rFonts w:hint="eastAsia"/>
          <w:color w:val="000000" w:themeColor="text1"/>
        </w:rPr>
      </w:pPr>
      <w:bookmarkStart w:id="49" w:name="bookmark35"/>
      <w:bookmarkStart w:id="50" w:name="_Toc24286"/>
      <w:bookmarkStart w:id="51" w:name="_Toc2003"/>
      <w:bookmarkStart w:id="52" w:name="_Toc204634810"/>
      <w:bookmarkEnd w:id="49"/>
      <w:r>
        <w:rPr>
          <w:rFonts w:hint="eastAsia"/>
          <w:color w:val="000000" w:themeColor="text1"/>
        </w:rPr>
        <w:t>（四）公布方式（保密安排）</w:t>
      </w:r>
      <w:bookmarkEnd w:id="50"/>
      <w:bookmarkEnd w:id="51"/>
      <w:bookmarkEnd w:id="52"/>
    </w:p>
    <w:p w14:paraId="4748ECB0" w14:textId="77777777" w:rsidR="00BE231A" w:rsidRDefault="00000000">
      <w:pPr>
        <w:ind w:firstLine="640"/>
        <w:rPr>
          <w:rFonts w:hint="eastAsia"/>
          <w:color w:val="000000" w:themeColor="text1"/>
        </w:rPr>
      </w:pPr>
      <w:r>
        <w:rPr>
          <w:rFonts w:hint="eastAsia"/>
          <w:color w:val="000000" w:themeColor="text1"/>
        </w:rPr>
        <w:t>本项目的比赛试题包括“试题文档”“评分标准”“参考答案”及相关必需的附件材料，这里的比赛试题（“试题文档”“评分标准”“参考答案”及相关必需的附件材料）属于保密内容。</w:t>
      </w:r>
    </w:p>
    <w:p w14:paraId="53ACFCF8" w14:textId="77777777" w:rsidR="00BE231A" w:rsidRDefault="00000000">
      <w:pPr>
        <w:ind w:firstLine="640"/>
        <w:rPr>
          <w:rFonts w:hint="eastAsia"/>
          <w:color w:val="000000" w:themeColor="text1"/>
        </w:rPr>
      </w:pPr>
      <w:r>
        <w:rPr>
          <w:rFonts w:hint="eastAsia"/>
          <w:color w:val="000000" w:themeColor="text1"/>
        </w:rPr>
        <w:t>比赛试题中的“试题文档”在比赛开始时公布、“评分标准”及“参考答案”及相关必需的附件材料将在赛前准备会时向所有裁判发放公布。</w:t>
      </w:r>
    </w:p>
    <w:p w14:paraId="2E71988D" w14:textId="77777777" w:rsidR="00BE231A" w:rsidRDefault="00000000">
      <w:pPr>
        <w:pStyle w:val="1"/>
        <w:rPr>
          <w:rFonts w:hint="eastAsia"/>
          <w:color w:val="000000" w:themeColor="text1"/>
        </w:rPr>
      </w:pPr>
      <w:bookmarkStart w:id="53" w:name="bookmark37"/>
      <w:bookmarkStart w:id="54" w:name="_Toc11974"/>
      <w:bookmarkStart w:id="55" w:name="_Toc204634811"/>
      <w:bookmarkStart w:id="56" w:name="_Toc31956"/>
      <w:bookmarkEnd w:id="53"/>
      <w:r>
        <w:rPr>
          <w:rFonts w:hint="eastAsia"/>
          <w:color w:val="000000" w:themeColor="text1"/>
        </w:rPr>
        <w:t>四、</w:t>
      </w:r>
      <w:r>
        <w:rPr>
          <w:color w:val="000000" w:themeColor="text1"/>
        </w:rPr>
        <w:t>竞赛细则</w:t>
      </w:r>
      <w:bookmarkEnd w:id="54"/>
      <w:bookmarkEnd w:id="55"/>
      <w:bookmarkEnd w:id="56"/>
    </w:p>
    <w:p w14:paraId="56F6269F" w14:textId="77777777" w:rsidR="00BE231A" w:rsidRDefault="00000000">
      <w:pPr>
        <w:ind w:firstLine="640"/>
        <w:rPr>
          <w:rFonts w:hint="eastAsia"/>
          <w:color w:val="000000" w:themeColor="text1"/>
        </w:rPr>
      </w:pPr>
      <w:r>
        <w:rPr>
          <w:rFonts w:hint="eastAsia"/>
          <w:color w:val="000000" w:themeColor="text1"/>
        </w:rPr>
        <w:t>根据本项目特点和工作要求，具体说明本次竞赛的流程、抽签方式、比赛轮次、时间安排措施等。提出对选手、裁判人员及相关技术赛务支持人员的比赛纪律、道德要求等。</w:t>
      </w:r>
    </w:p>
    <w:p w14:paraId="3C3493F4" w14:textId="77777777" w:rsidR="00BE231A" w:rsidRDefault="00000000">
      <w:pPr>
        <w:pStyle w:val="2"/>
        <w:rPr>
          <w:rFonts w:hint="eastAsia"/>
          <w:color w:val="000000" w:themeColor="text1"/>
        </w:rPr>
      </w:pPr>
      <w:bookmarkStart w:id="57" w:name="bookmark39"/>
      <w:bookmarkStart w:id="58" w:name="_Toc2311"/>
      <w:bookmarkStart w:id="59" w:name="_Toc204634812"/>
      <w:bookmarkStart w:id="60" w:name="_Toc6312"/>
      <w:bookmarkEnd w:id="57"/>
      <w:r>
        <w:rPr>
          <w:rFonts w:hint="eastAsia"/>
          <w:color w:val="000000" w:themeColor="text1"/>
        </w:rPr>
        <w:lastRenderedPageBreak/>
        <w:t>（一）考核轮次及抽签</w:t>
      </w:r>
      <w:bookmarkEnd w:id="58"/>
      <w:bookmarkEnd w:id="59"/>
      <w:bookmarkEnd w:id="60"/>
    </w:p>
    <w:p w14:paraId="481CCA96" w14:textId="77777777" w:rsidR="00BE231A" w:rsidRDefault="00000000">
      <w:pPr>
        <w:ind w:firstLine="640"/>
        <w:rPr>
          <w:rFonts w:hint="eastAsia"/>
          <w:color w:val="000000" w:themeColor="text1"/>
        </w:rPr>
      </w:pPr>
      <w:r>
        <w:rPr>
          <w:color w:val="000000" w:themeColor="text1"/>
        </w:rPr>
        <w:t>本次竞赛项目考核，除模块A外其他模块均采用全体</w:t>
      </w:r>
      <w:r>
        <w:rPr>
          <w:rFonts w:hint="eastAsia"/>
          <w:color w:val="000000" w:themeColor="text1"/>
        </w:rPr>
        <w:t>参赛</w:t>
      </w:r>
      <w:r>
        <w:rPr>
          <w:color w:val="000000" w:themeColor="text1"/>
        </w:rPr>
        <w:t>选手分批次进行</w:t>
      </w:r>
      <w:r>
        <w:rPr>
          <w:rFonts w:hint="eastAsia"/>
          <w:color w:val="000000" w:themeColor="text1"/>
        </w:rPr>
        <w:t>同一</w:t>
      </w:r>
      <w:r>
        <w:rPr>
          <w:color w:val="000000" w:themeColor="text1"/>
        </w:rPr>
        <w:t>模块考核的模式。</w:t>
      </w:r>
      <w:r>
        <w:rPr>
          <w:rFonts w:hint="eastAsia"/>
          <w:color w:val="000000" w:themeColor="text1"/>
        </w:rPr>
        <w:t>参赛选手</w:t>
      </w:r>
      <w:r>
        <w:rPr>
          <w:color w:val="000000" w:themeColor="text1"/>
        </w:rPr>
        <w:t>在</w:t>
      </w:r>
      <w:r>
        <w:rPr>
          <w:rFonts w:hint="eastAsia"/>
          <w:color w:val="000000" w:themeColor="text1"/>
        </w:rPr>
        <w:t>实操模块</w:t>
      </w:r>
      <w:r>
        <w:rPr>
          <w:color w:val="000000" w:themeColor="text1"/>
        </w:rPr>
        <w:t>考核</w:t>
      </w:r>
      <w:r>
        <w:rPr>
          <w:rFonts w:hint="eastAsia"/>
          <w:color w:val="000000" w:themeColor="text1"/>
        </w:rPr>
        <w:t>前进行考核顺序的抽签，</w:t>
      </w:r>
      <w:r>
        <w:rPr>
          <w:color w:val="000000" w:themeColor="text1"/>
        </w:rPr>
        <w:t>模块考核前再进行选手考核工位和裁判执裁工位的抽签。</w:t>
      </w:r>
    </w:p>
    <w:p w14:paraId="1394B942" w14:textId="77777777" w:rsidR="00BE231A" w:rsidRDefault="00000000">
      <w:pPr>
        <w:pStyle w:val="2"/>
        <w:rPr>
          <w:rFonts w:hint="eastAsia"/>
          <w:color w:val="000000" w:themeColor="text1"/>
        </w:rPr>
      </w:pPr>
      <w:bookmarkStart w:id="61" w:name="bookmark41"/>
      <w:bookmarkStart w:id="62" w:name="bookmark42"/>
      <w:bookmarkStart w:id="63" w:name="_Toc204634813"/>
      <w:bookmarkStart w:id="64" w:name="_Toc22564"/>
      <w:bookmarkStart w:id="65" w:name="_Toc6012"/>
      <w:bookmarkEnd w:id="61"/>
      <w:bookmarkEnd w:id="62"/>
      <w:r>
        <w:rPr>
          <w:rFonts w:hint="eastAsia"/>
          <w:color w:val="000000" w:themeColor="text1"/>
        </w:rPr>
        <w:t>（二）赛事流程安排（具体见赛前参赛手册）</w:t>
      </w:r>
      <w:bookmarkEnd w:id="63"/>
      <w:bookmarkEnd w:id="64"/>
      <w:bookmarkEnd w:id="65"/>
    </w:p>
    <w:p w14:paraId="2B366B2B" w14:textId="43E00E8E" w:rsidR="00BE231A" w:rsidRDefault="00000000">
      <w:pPr>
        <w:ind w:firstLine="640"/>
        <w:rPr>
          <w:rFonts w:hint="eastAsia"/>
          <w:color w:val="000000" w:themeColor="text1"/>
        </w:rPr>
      </w:pPr>
      <w:r>
        <w:rPr>
          <w:color w:val="000000" w:themeColor="text1"/>
        </w:rPr>
        <w:t>赛事流程安排见表2。</w:t>
      </w:r>
    </w:p>
    <w:p w14:paraId="61BA2C8E" w14:textId="77777777" w:rsidR="00BE231A" w:rsidRDefault="00000000">
      <w:pPr>
        <w:ind w:firstLineChars="0" w:firstLine="0"/>
        <w:jc w:val="center"/>
        <w:rPr>
          <w:rFonts w:ascii="黑体" w:eastAsia="黑体" w:hAnsi="黑体" w:cs="黑体" w:hint="eastAsia"/>
          <w:color w:val="000000" w:themeColor="text1"/>
          <w:sz w:val="30"/>
          <w:szCs w:val="30"/>
        </w:rPr>
      </w:pPr>
      <w:r>
        <w:rPr>
          <w:rFonts w:ascii="黑体" w:eastAsia="黑体" w:hAnsi="黑体" w:cs="黑体" w:hint="eastAsia"/>
          <w:color w:val="000000" w:themeColor="text1"/>
          <w:spacing w:val="-4"/>
          <w:sz w:val="30"/>
          <w:szCs w:val="30"/>
        </w:rPr>
        <w:t>表</w:t>
      </w:r>
      <w:r>
        <w:rPr>
          <w:rFonts w:ascii="黑体" w:eastAsia="黑体" w:hAnsi="黑体" w:cs="黑体" w:hint="eastAsia"/>
          <w:color w:val="000000" w:themeColor="text1"/>
          <w:spacing w:val="-62"/>
          <w:sz w:val="30"/>
          <w:szCs w:val="30"/>
        </w:rPr>
        <w:t xml:space="preserve"> </w:t>
      </w:r>
      <w:r>
        <w:rPr>
          <w:rFonts w:ascii="黑体" w:eastAsia="黑体" w:hAnsi="黑体" w:cs="黑体" w:hint="eastAsia"/>
          <w:color w:val="000000" w:themeColor="text1"/>
          <w:spacing w:val="-4"/>
          <w:sz w:val="30"/>
          <w:szCs w:val="30"/>
        </w:rPr>
        <w:t>2  流程和时间安排</w:t>
      </w:r>
    </w:p>
    <w:tbl>
      <w:tblPr>
        <w:tblStyle w:val="TableNormal"/>
        <w:tblW w:w="8241"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00"/>
        <w:gridCol w:w="7141"/>
      </w:tblGrid>
      <w:tr w:rsidR="00BE231A" w14:paraId="13970596" w14:textId="77777777">
        <w:trPr>
          <w:cantSplit/>
          <w:trHeight w:hRule="exact" w:val="851"/>
          <w:jc w:val="center"/>
        </w:trPr>
        <w:tc>
          <w:tcPr>
            <w:tcW w:w="1100" w:type="dxa"/>
            <w:vAlign w:val="center"/>
          </w:tcPr>
          <w:p w14:paraId="3E4C3EEB" w14:textId="77777777" w:rsidR="00BE231A" w:rsidRDefault="00000000">
            <w:pPr>
              <w:pStyle w:val="TableText"/>
              <w:spacing w:line="400" w:lineRule="exact"/>
              <w:ind w:firstLineChars="0" w:firstLine="0"/>
              <w:jc w:val="center"/>
              <w:rPr>
                <w:rFonts w:ascii="Times New Roman" w:eastAsia="黑体" w:hAnsi="Times New Roman" w:cs="Times New Roman"/>
                <w:color w:val="000000" w:themeColor="text1"/>
                <w:sz w:val="28"/>
                <w:szCs w:val="28"/>
              </w:rPr>
            </w:pPr>
            <w:r>
              <w:rPr>
                <w:rFonts w:ascii="Times New Roman" w:eastAsia="黑体" w:hAnsi="Times New Roman" w:cs="Times New Roman"/>
                <w:bCs/>
                <w:color w:val="000000" w:themeColor="text1"/>
                <w:spacing w:val="-19"/>
                <w:sz w:val="28"/>
                <w:szCs w:val="28"/>
              </w:rPr>
              <w:t>日</w:t>
            </w:r>
            <w:r>
              <w:rPr>
                <w:rFonts w:ascii="Times New Roman" w:eastAsia="黑体" w:hAnsi="Times New Roman" w:cs="Times New Roman"/>
                <w:bCs/>
                <w:color w:val="000000" w:themeColor="text1"/>
                <w:spacing w:val="-19"/>
                <w:sz w:val="28"/>
                <w:szCs w:val="28"/>
              </w:rPr>
              <w:t xml:space="preserve"> </w:t>
            </w:r>
            <w:r>
              <w:rPr>
                <w:rFonts w:ascii="Times New Roman" w:eastAsia="黑体" w:hAnsi="Times New Roman" w:cs="Times New Roman"/>
                <w:bCs/>
                <w:color w:val="000000" w:themeColor="text1"/>
                <w:spacing w:val="-19"/>
                <w:sz w:val="28"/>
                <w:szCs w:val="28"/>
              </w:rPr>
              <w:t>期</w:t>
            </w:r>
          </w:p>
        </w:tc>
        <w:tc>
          <w:tcPr>
            <w:tcW w:w="7141" w:type="dxa"/>
            <w:vAlign w:val="center"/>
          </w:tcPr>
          <w:p w14:paraId="0E169677" w14:textId="77777777" w:rsidR="00BE231A" w:rsidRDefault="00000000">
            <w:pPr>
              <w:pStyle w:val="TableText"/>
              <w:spacing w:line="400" w:lineRule="exact"/>
              <w:ind w:firstLineChars="0" w:firstLine="0"/>
              <w:jc w:val="center"/>
              <w:rPr>
                <w:rFonts w:ascii="Times New Roman" w:eastAsia="黑体" w:hAnsi="Times New Roman" w:cs="Times New Roman"/>
                <w:color w:val="000000" w:themeColor="text1"/>
                <w:sz w:val="28"/>
                <w:szCs w:val="28"/>
              </w:rPr>
            </w:pPr>
            <w:r>
              <w:rPr>
                <w:rFonts w:ascii="Times New Roman" w:eastAsia="黑体" w:hAnsi="Times New Roman" w:cs="Times New Roman"/>
                <w:bCs/>
                <w:color w:val="000000" w:themeColor="text1"/>
                <w:spacing w:val="-7"/>
                <w:sz w:val="28"/>
                <w:szCs w:val="28"/>
              </w:rPr>
              <w:t>工作内容</w:t>
            </w:r>
          </w:p>
        </w:tc>
      </w:tr>
      <w:tr w:rsidR="00BE231A" w14:paraId="2806FCEF" w14:textId="77777777">
        <w:trPr>
          <w:cantSplit/>
          <w:trHeight w:hRule="exact" w:val="1191"/>
          <w:jc w:val="center"/>
        </w:trPr>
        <w:tc>
          <w:tcPr>
            <w:tcW w:w="1100" w:type="dxa"/>
            <w:vAlign w:val="center"/>
          </w:tcPr>
          <w:p w14:paraId="23BE015E" w14:textId="77777777" w:rsidR="00BE231A" w:rsidRDefault="00000000">
            <w:pPr>
              <w:spacing w:line="400" w:lineRule="exact"/>
              <w:ind w:firstLineChars="0" w:firstLine="0"/>
              <w:jc w:val="center"/>
              <w:rPr>
                <w:rFonts w:ascii="Times New Roman" w:eastAsia="宋体" w:hAnsi="Times New Roman" w:cs="Times New Roman"/>
                <w:color w:val="000000" w:themeColor="text1"/>
                <w:sz w:val="28"/>
                <w:szCs w:val="28"/>
              </w:rPr>
            </w:pPr>
            <w:r>
              <w:rPr>
                <w:rFonts w:ascii="Times New Roman" w:eastAsia="Times New Roman" w:hAnsi="Times New Roman" w:cs="Times New Roman"/>
                <w:color w:val="000000" w:themeColor="text1"/>
                <w:spacing w:val="-2"/>
                <w:sz w:val="28"/>
                <w:szCs w:val="28"/>
              </w:rPr>
              <w:t>C</w:t>
            </w:r>
            <w:r>
              <w:rPr>
                <w:rFonts w:ascii="Times New Roman" w:eastAsia="宋体" w:hAnsi="Times New Roman" w:cs="Times New Roman" w:hint="eastAsia"/>
                <w:color w:val="000000" w:themeColor="text1"/>
                <w:spacing w:val="-2"/>
                <w:sz w:val="28"/>
                <w:szCs w:val="28"/>
              </w:rPr>
              <w:t>1</w:t>
            </w:r>
          </w:p>
        </w:tc>
        <w:tc>
          <w:tcPr>
            <w:tcW w:w="7141" w:type="dxa"/>
            <w:vAlign w:val="center"/>
          </w:tcPr>
          <w:p w14:paraId="4B473DA0" w14:textId="77777777" w:rsidR="00BE231A" w:rsidRDefault="00000000">
            <w:pPr>
              <w:pStyle w:val="TableText"/>
              <w:spacing w:line="400" w:lineRule="exact"/>
              <w:ind w:firstLineChars="0" w:firstLine="0"/>
              <w:jc w:val="center"/>
              <w:rPr>
                <w:rFonts w:ascii="Times New Roman" w:hAnsi="Times New Roman" w:cs="Times New Roman"/>
                <w:color w:val="000000" w:themeColor="text1"/>
                <w:spacing w:val="-1"/>
                <w:sz w:val="28"/>
                <w:szCs w:val="28"/>
              </w:rPr>
            </w:pPr>
            <w:r>
              <w:rPr>
                <w:rFonts w:ascii="Times New Roman" w:hAnsi="Times New Roman" w:cs="Times New Roman"/>
                <w:color w:val="000000" w:themeColor="text1"/>
                <w:spacing w:val="-1"/>
                <w:sz w:val="28"/>
                <w:szCs w:val="28"/>
              </w:rPr>
              <w:t>报到；裁判、领队工作会；选手参观实操现场</w:t>
            </w:r>
            <w:r>
              <w:rPr>
                <w:rFonts w:ascii="Times New Roman" w:hAnsi="Times New Roman" w:cs="Times New Roman" w:hint="eastAsia"/>
                <w:color w:val="000000" w:themeColor="text1"/>
                <w:spacing w:val="-1"/>
                <w:sz w:val="28"/>
                <w:szCs w:val="28"/>
              </w:rPr>
              <w:t>；</w:t>
            </w:r>
          </w:p>
          <w:p w14:paraId="07141219"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1"/>
                <w:sz w:val="28"/>
                <w:szCs w:val="28"/>
              </w:rPr>
              <w:t>模块</w:t>
            </w:r>
            <w:r>
              <w:rPr>
                <w:rFonts w:ascii="Times New Roman" w:hAnsi="Times New Roman" w:cs="Times New Roman"/>
                <w:color w:val="000000" w:themeColor="text1"/>
                <w:spacing w:val="-1"/>
                <w:sz w:val="28"/>
                <w:szCs w:val="28"/>
              </w:rPr>
              <w:t xml:space="preserve"> </w:t>
            </w:r>
            <w:r>
              <w:rPr>
                <w:rFonts w:ascii="Times New Roman" w:eastAsia="Times New Roman" w:hAnsi="Times New Roman" w:cs="Times New Roman"/>
                <w:color w:val="000000" w:themeColor="text1"/>
                <w:spacing w:val="-1"/>
                <w:sz w:val="28"/>
                <w:szCs w:val="28"/>
              </w:rPr>
              <w:t xml:space="preserve">A </w:t>
            </w:r>
            <w:r>
              <w:rPr>
                <w:rFonts w:ascii="Times New Roman" w:hAnsi="Times New Roman" w:cs="Times New Roman"/>
                <w:color w:val="000000" w:themeColor="text1"/>
                <w:spacing w:val="-1"/>
                <w:sz w:val="28"/>
                <w:szCs w:val="28"/>
              </w:rPr>
              <w:t>理论考试；</w:t>
            </w:r>
          </w:p>
        </w:tc>
      </w:tr>
      <w:tr w:rsidR="00BE231A" w14:paraId="01FA7369" w14:textId="77777777">
        <w:trPr>
          <w:cantSplit/>
          <w:trHeight w:hRule="exact" w:val="851"/>
          <w:jc w:val="center"/>
        </w:trPr>
        <w:tc>
          <w:tcPr>
            <w:tcW w:w="1100" w:type="dxa"/>
            <w:vAlign w:val="center"/>
          </w:tcPr>
          <w:p w14:paraId="2F222AFA" w14:textId="77777777" w:rsidR="00BE231A" w:rsidRDefault="00000000">
            <w:pPr>
              <w:spacing w:line="400" w:lineRule="exact"/>
              <w:ind w:firstLineChars="0" w:firstLine="0"/>
              <w:jc w:val="center"/>
              <w:rPr>
                <w:rFonts w:ascii="Times New Roman" w:eastAsia="宋体" w:hAnsi="Times New Roman" w:cs="Times New Roman"/>
                <w:color w:val="000000" w:themeColor="text1"/>
                <w:sz w:val="28"/>
                <w:szCs w:val="28"/>
              </w:rPr>
            </w:pPr>
            <w:r>
              <w:rPr>
                <w:rFonts w:ascii="Times New Roman" w:eastAsia="宋体" w:hAnsi="Times New Roman" w:cs="Times New Roman" w:hint="eastAsia"/>
                <w:color w:val="000000" w:themeColor="text1"/>
                <w:spacing w:val="-1"/>
                <w:sz w:val="28"/>
                <w:szCs w:val="28"/>
              </w:rPr>
              <w:t>C2</w:t>
            </w:r>
          </w:p>
        </w:tc>
        <w:tc>
          <w:tcPr>
            <w:tcW w:w="7141" w:type="dxa"/>
            <w:vAlign w:val="center"/>
          </w:tcPr>
          <w:p w14:paraId="4CD77D9B"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2"/>
                <w:sz w:val="28"/>
                <w:szCs w:val="28"/>
              </w:rPr>
              <w:t>开幕式；实操竞赛</w:t>
            </w:r>
            <w:r>
              <w:rPr>
                <w:rFonts w:ascii="Times New Roman" w:hAnsi="Times New Roman" w:cs="Times New Roman" w:hint="eastAsia"/>
                <w:color w:val="000000" w:themeColor="text1"/>
                <w:spacing w:val="-2"/>
                <w:sz w:val="28"/>
                <w:szCs w:val="28"/>
              </w:rPr>
              <w:t xml:space="preserve"> B</w:t>
            </w:r>
          </w:p>
        </w:tc>
      </w:tr>
      <w:tr w:rsidR="00BE231A" w14:paraId="5368B9FB" w14:textId="77777777">
        <w:trPr>
          <w:cantSplit/>
          <w:trHeight w:hRule="exact" w:val="851"/>
          <w:jc w:val="center"/>
        </w:trPr>
        <w:tc>
          <w:tcPr>
            <w:tcW w:w="1100" w:type="dxa"/>
            <w:vAlign w:val="center"/>
          </w:tcPr>
          <w:p w14:paraId="002A3D4B" w14:textId="77777777" w:rsidR="00BE231A" w:rsidRDefault="00000000">
            <w:pPr>
              <w:spacing w:line="400" w:lineRule="exact"/>
              <w:ind w:firstLineChars="0" w:firstLine="0"/>
              <w:jc w:val="center"/>
              <w:rPr>
                <w:rFonts w:ascii="Times New Roman" w:eastAsia="宋体" w:hAnsi="Times New Roman" w:cs="Times New Roman"/>
                <w:color w:val="000000" w:themeColor="text1"/>
                <w:spacing w:val="-1"/>
                <w:sz w:val="28"/>
                <w:szCs w:val="28"/>
              </w:rPr>
            </w:pPr>
            <w:r>
              <w:rPr>
                <w:rFonts w:ascii="Times New Roman" w:eastAsia="Times New Roman" w:hAnsi="Times New Roman" w:cs="Times New Roman"/>
                <w:color w:val="000000" w:themeColor="text1"/>
                <w:spacing w:val="-1"/>
                <w:sz w:val="28"/>
                <w:szCs w:val="28"/>
              </w:rPr>
              <w:t>C</w:t>
            </w:r>
            <w:r>
              <w:rPr>
                <w:rFonts w:ascii="Times New Roman" w:eastAsia="宋体" w:hAnsi="Times New Roman" w:cs="Times New Roman" w:hint="eastAsia"/>
                <w:color w:val="000000" w:themeColor="text1"/>
                <w:spacing w:val="-1"/>
                <w:sz w:val="28"/>
                <w:szCs w:val="28"/>
              </w:rPr>
              <w:t>3</w:t>
            </w:r>
          </w:p>
        </w:tc>
        <w:tc>
          <w:tcPr>
            <w:tcW w:w="7141" w:type="dxa"/>
            <w:vAlign w:val="center"/>
          </w:tcPr>
          <w:p w14:paraId="6F7E17EC" w14:textId="77777777" w:rsidR="00BE231A" w:rsidRDefault="00000000">
            <w:pPr>
              <w:pStyle w:val="TableText"/>
              <w:spacing w:line="400" w:lineRule="exact"/>
              <w:ind w:firstLineChars="0" w:firstLine="0"/>
              <w:jc w:val="center"/>
              <w:rPr>
                <w:rFonts w:ascii="Times New Roman" w:hAnsi="Times New Roman" w:cs="Times New Roman"/>
                <w:color w:val="000000" w:themeColor="text1"/>
                <w:spacing w:val="-2"/>
                <w:sz w:val="28"/>
                <w:szCs w:val="28"/>
              </w:rPr>
            </w:pPr>
            <w:r>
              <w:rPr>
                <w:rFonts w:ascii="Times New Roman" w:hAnsi="Times New Roman" w:cs="Times New Roman"/>
                <w:color w:val="000000" w:themeColor="text1"/>
                <w:spacing w:val="-2"/>
                <w:sz w:val="28"/>
                <w:szCs w:val="28"/>
              </w:rPr>
              <w:t>实操竞赛</w:t>
            </w:r>
            <w:r>
              <w:rPr>
                <w:rFonts w:ascii="Times New Roman" w:hAnsi="Times New Roman" w:cs="Times New Roman" w:hint="eastAsia"/>
                <w:color w:val="000000" w:themeColor="text1"/>
                <w:spacing w:val="-2"/>
                <w:sz w:val="28"/>
                <w:szCs w:val="28"/>
              </w:rPr>
              <w:t>C</w:t>
            </w:r>
            <w:r>
              <w:rPr>
                <w:rFonts w:ascii="Times New Roman" w:hAnsi="Times New Roman" w:cs="Times New Roman" w:hint="eastAsia"/>
                <w:color w:val="000000" w:themeColor="text1"/>
                <w:spacing w:val="-2"/>
                <w:sz w:val="28"/>
                <w:szCs w:val="28"/>
              </w:rPr>
              <w:t>；</w:t>
            </w:r>
            <w:r>
              <w:rPr>
                <w:rFonts w:ascii="Times New Roman" w:hAnsi="Times New Roman" w:cs="Times New Roman"/>
                <w:color w:val="000000" w:themeColor="text1"/>
                <w:spacing w:val="-2"/>
                <w:sz w:val="28"/>
                <w:szCs w:val="28"/>
              </w:rPr>
              <w:t>实操竞赛</w:t>
            </w:r>
            <w:r>
              <w:rPr>
                <w:rFonts w:ascii="Times New Roman" w:hAnsi="Times New Roman" w:cs="Times New Roman" w:hint="eastAsia"/>
                <w:color w:val="000000" w:themeColor="text1"/>
                <w:spacing w:val="-2"/>
                <w:sz w:val="28"/>
                <w:szCs w:val="28"/>
              </w:rPr>
              <w:t>D</w:t>
            </w:r>
            <w:r>
              <w:rPr>
                <w:rFonts w:ascii="Times New Roman" w:hAnsi="Times New Roman" w:cs="Times New Roman" w:hint="eastAsia"/>
                <w:color w:val="000000" w:themeColor="text1"/>
                <w:spacing w:val="-2"/>
                <w:sz w:val="28"/>
                <w:szCs w:val="28"/>
              </w:rPr>
              <w:t>；闭幕式</w:t>
            </w:r>
          </w:p>
        </w:tc>
      </w:tr>
    </w:tbl>
    <w:p w14:paraId="73B3A893" w14:textId="77777777" w:rsidR="00BE231A" w:rsidRDefault="00000000">
      <w:pPr>
        <w:pStyle w:val="2"/>
        <w:rPr>
          <w:rFonts w:hint="eastAsia"/>
          <w:color w:val="000000" w:themeColor="text1"/>
        </w:rPr>
      </w:pPr>
      <w:bookmarkStart w:id="66" w:name="bookmark44"/>
      <w:bookmarkStart w:id="67" w:name="bookmark43"/>
      <w:bookmarkStart w:id="68" w:name="_Toc17529"/>
      <w:bookmarkStart w:id="69" w:name="_Toc13534"/>
      <w:bookmarkStart w:id="70" w:name="_Toc204634814"/>
      <w:bookmarkEnd w:id="66"/>
      <w:bookmarkEnd w:id="67"/>
      <w:r>
        <w:rPr>
          <w:rFonts w:hint="eastAsia"/>
          <w:color w:val="000000" w:themeColor="text1"/>
        </w:rPr>
        <w:t>（三）竞赛纪律</w:t>
      </w:r>
      <w:bookmarkEnd w:id="68"/>
      <w:bookmarkEnd w:id="69"/>
      <w:bookmarkEnd w:id="70"/>
    </w:p>
    <w:p w14:paraId="4E56F9CD" w14:textId="77777777" w:rsidR="00BE231A" w:rsidRDefault="00000000">
      <w:pPr>
        <w:pStyle w:val="3"/>
        <w:ind w:firstLine="643"/>
        <w:rPr>
          <w:rFonts w:hint="eastAsia"/>
          <w:color w:val="000000" w:themeColor="text1"/>
        </w:rPr>
      </w:pPr>
      <w:r>
        <w:rPr>
          <w:rFonts w:hint="eastAsia"/>
          <w:color w:val="000000" w:themeColor="text1"/>
        </w:rPr>
        <w:t>1.场地纪律</w:t>
      </w:r>
    </w:p>
    <w:p w14:paraId="79BA049C" w14:textId="77777777" w:rsidR="00BE231A" w:rsidRDefault="00000000">
      <w:pPr>
        <w:ind w:firstLine="640"/>
        <w:rPr>
          <w:rFonts w:hint="eastAsia"/>
          <w:color w:val="000000" w:themeColor="text1"/>
        </w:rPr>
      </w:pPr>
      <w:r>
        <w:rPr>
          <w:rFonts w:hint="eastAsia"/>
          <w:color w:val="000000" w:themeColor="text1"/>
        </w:rPr>
        <w:t>（1）所有领队、教练等人员，不得进入比赛区域内。帮助参赛选手搬运用品的人员，可按照规定将参赛选手使用的物品提前放到指定地点（比赛前领队会上公布时间、地点），由参赛选手自行带到比赛现场。</w:t>
      </w:r>
    </w:p>
    <w:p w14:paraId="704FDE63" w14:textId="77777777" w:rsidR="00BE231A" w:rsidRDefault="00000000">
      <w:pPr>
        <w:ind w:firstLine="640"/>
        <w:rPr>
          <w:rFonts w:hint="eastAsia"/>
          <w:color w:val="000000" w:themeColor="text1"/>
        </w:rPr>
      </w:pPr>
      <w:r>
        <w:rPr>
          <w:rFonts w:hint="eastAsia"/>
          <w:color w:val="000000" w:themeColor="text1"/>
        </w:rPr>
        <w:t>（2）严禁在比赛现场内传递物品，如确有需要，必须经过现场裁判确认后，经裁判长同意，由裁判转交。</w:t>
      </w:r>
    </w:p>
    <w:p w14:paraId="431376C6" w14:textId="77777777" w:rsidR="00BE231A" w:rsidRDefault="00000000">
      <w:pPr>
        <w:ind w:firstLine="640"/>
        <w:rPr>
          <w:rFonts w:hint="eastAsia"/>
          <w:color w:val="000000" w:themeColor="text1"/>
        </w:rPr>
      </w:pPr>
      <w:r>
        <w:rPr>
          <w:rFonts w:hint="eastAsia"/>
          <w:color w:val="000000" w:themeColor="text1"/>
        </w:rPr>
        <w:lastRenderedPageBreak/>
        <w:t>（3）竞赛现场发布的试卷禁止带出场外，竞赛结束后由现场当值裁判收回存档。</w:t>
      </w:r>
    </w:p>
    <w:p w14:paraId="5CC058AE" w14:textId="77777777" w:rsidR="00BE231A" w:rsidRDefault="00000000">
      <w:pPr>
        <w:ind w:firstLine="640"/>
        <w:rPr>
          <w:rFonts w:hint="eastAsia"/>
          <w:color w:val="000000" w:themeColor="text1"/>
        </w:rPr>
      </w:pPr>
      <w:r>
        <w:rPr>
          <w:rFonts w:hint="eastAsia"/>
          <w:color w:val="000000" w:themeColor="text1"/>
        </w:rPr>
        <w:t>（4）禁止所有参加赛事的人员携带任何有毒有害物品、刀具进入竞赛现场。</w:t>
      </w:r>
    </w:p>
    <w:p w14:paraId="5A16E161" w14:textId="77777777" w:rsidR="00BE231A" w:rsidRDefault="00000000">
      <w:pPr>
        <w:pStyle w:val="3"/>
        <w:ind w:firstLine="643"/>
        <w:rPr>
          <w:rFonts w:hint="eastAsia"/>
          <w:color w:val="000000" w:themeColor="text1"/>
        </w:rPr>
      </w:pPr>
      <w:r>
        <w:rPr>
          <w:rFonts w:hint="eastAsia"/>
          <w:color w:val="000000" w:themeColor="text1"/>
        </w:rPr>
        <w:t>2.参赛选手和裁判守则</w:t>
      </w:r>
    </w:p>
    <w:p w14:paraId="3AD11BBB" w14:textId="77777777" w:rsidR="00BE231A" w:rsidRDefault="00000000">
      <w:pPr>
        <w:ind w:firstLine="640"/>
        <w:rPr>
          <w:rFonts w:hint="eastAsia"/>
          <w:color w:val="000000" w:themeColor="text1"/>
        </w:rPr>
      </w:pPr>
      <w:r>
        <w:rPr>
          <w:rFonts w:hint="eastAsia"/>
          <w:color w:val="000000" w:themeColor="text1"/>
        </w:rPr>
        <w:t>（1）在竞赛期间（指比赛现场内），参赛选手禁止使用竞赛主办方规定以外的任何形式的辅助工具或辅助手段。</w:t>
      </w:r>
    </w:p>
    <w:p w14:paraId="0321B871" w14:textId="77777777" w:rsidR="00BE231A" w:rsidRDefault="00000000">
      <w:pPr>
        <w:ind w:firstLine="640"/>
        <w:rPr>
          <w:rFonts w:hint="eastAsia"/>
          <w:color w:val="000000" w:themeColor="text1"/>
        </w:rPr>
      </w:pPr>
      <w:r>
        <w:rPr>
          <w:rFonts w:hint="eastAsia"/>
          <w:color w:val="000000" w:themeColor="text1"/>
        </w:rPr>
        <w:t>（2）在竞赛期间，参赛选手和裁判均要上交带有存储功能的设备、手机等通讯器材，待比赛结束后，按赛事统一规定，取走存储设备、手机等通讯器材。</w:t>
      </w:r>
    </w:p>
    <w:p w14:paraId="3FAD82EB" w14:textId="77777777" w:rsidR="00BE231A" w:rsidRDefault="00000000">
      <w:pPr>
        <w:ind w:firstLine="640"/>
        <w:rPr>
          <w:rFonts w:hint="eastAsia"/>
          <w:color w:val="000000" w:themeColor="text1"/>
        </w:rPr>
      </w:pPr>
      <w:r>
        <w:rPr>
          <w:rFonts w:hint="eastAsia"/>
          <w:color w:val="000000" w:themeColor="text1"/>
        </w:rPr>
        <w:t>（3）在竞赛期间，参赛选手要听从 组委会发布的相关指令，遵守赛场纪律，服从裁判的判定，对有异议的问题按竞赛程序处理。</w:t>
      </w:r>
    </w:p>
    <w:p w14:paraId="7E84503B" w14:textId="77777777" w:rsidR="00BE231A" w:rsidRDefault="00000000">
      <w:pPr>
        <w:ind w:firstLine="640"/>
        <w:rPr>
          <w:rFonts w:hint="eastAsia"/>
          <w:color w:val="000000" w:themeColor="text1"/>
        </w:rPr>
      </w:pPr>
      <w:r>
        <w:rPr>
          <w:rFonts w:hint="eastAsia"/>
          <w:color w:val="000000" w:themeColor="text1"/>
        </w:rPr>
        <w:t>（4）在赛前，参赛选手要提前统一进入比赛现场，进行准备。按比赛规定，提前10分钟发放比赛操作试卷，并对试卷和工具用品进行现场说明，参赛选手在此时间内不得动笔答题或在试卷上做任何标记，但可以进行允许的准备工作。在裁判宣布开始前禁止触碰竞赛设备、开启电源或开始操作，否则作扣分处理。</w:t>
      </w:r>
    </w:p>
    <w:p w14:paraId="3506D6A1" w14:textId="77777777" w:rsidR="00BE231A" w:rsidRDefault="00000000">
      <w:pPr>
        <w:ind w:firstLine="640"/>
        <w:rPr>
          <w:rFonts w:hint="eastAsia"/>
          <w:color w:val="000000" w:themeColor="text1"/>
        </w:rPr>
      </w:pPr>
      <w:r>
        <w:rPr>
          <w:rFonts w:hint="eastAsia"/>
          <w:color w:val="000000" w:themeColor="text1"/>
        </w:rPr>
        <w:t>（5）在赛前，将会给出题目阅读环节，参赛选手可针对试题表 述方面的问题提问，过程中禁止一切记录行为，包括笔记、拍照、 摄像等，比赛开始后禁止一切形式（口头、书面、肢体语言等）的交流。</w:t>
      </w:r>
    </w:p>
    <w:p w14:paraId="6264A73E" w14:textId="77777777" w:rsidR="00BE231A" w:rsidRDefault="00000000">
      <w:pPr>
        <w:ind w:firstLine="640"/>
        <w:rPr>
          <w:rFonts w:hint="eastAsia"/>
          <w:color w:val="000000" w:themeColor="text1"/>
        </w:rPr>
      </w:pPr>
      <w:r>
        <w:rPr>
          <w:rFonts w:hint="eastAsia"/>
          <w:color w:val="000000" w:themeColor="text1"/>
        </w:rPr>
        <w:lastRenderedPageBreak/>
        <w:t>（6）题目下发后至比赛开始前，参赛选手必须在任务区内对试题内容进行仔细阅读，如有问题，可通过提示牌或举手示意及时向现场裁判反映；如有修改，经组委会确认后由裁判长对所有参赛队公示说明。比赛开始后，禁止选手提出针对试题内容的异议或建议。</w:t>
      </w:r>
    </w:p>
    <w:p w14:paraId="4A70DDAC" w14:textId="77777777" w:rsidR="00BE231A" w:rsidRDefault="00000000">
      <w:pPr>
        <w:ind w:firstLine="640"/>
        <w:rPr>
          <w:rFonts w:hint="eastAsia"/>
          <w:color w:val="000000" w:themeColor="text1"/>
        </w:rPr>
      </w:pPr>
      <w:r>
        <w:rPr>
          <w:rFonts w:hint="eastAsia"/>
          <w:color w:val="000000" w:themeColor="text1"/>
        </w:rPr>
        <w:t>（7）在竞赛准备期间，参赛选手如有疑义，可通过提示牌（提示器）或举手示意，对疑义的答复以项目裁判长或项目裁判长指定人员的解释为准。禁止参赛选手与裁判员做任何形式的交流与沟通，仅限于参赛选手与裁判长指定人员的公开问答形式。</w:t>
      </w:r>
    </w:p>
    <w:p w14:paraId="66F4FBC1" w14:textId="77777777" w:rsidR="00BE231A" w:rsidRDefault="00000000">
      <w:pPr>
        <w:ind w:firstLine="640"/>
        <w:rPr>
          <w:rFonts w:hint="eastAsia"/>
          <w:color w:val="000000" w:themeColor="text1"/>
        </w:rPr>
      </w:pPr>
      <w:r>
        <w:rPr>
          <w:rFonts w:hint="eastAsia"/>
          <w:color w:val="000000" w:themeColor="text1"/>
        </w:rPr>
        <w:t>（8）以项目裁判长的哨声为比赛开始计时，比赛过程中，有不少于两次的剩余时间提醒；以项目裁判长的哨声为比赛停止时间，哨声响后，现场裁判必须终止选手操作，并进行收卷等工作。参赛选手可在此时快速收集自带物品。</w:t>
      </w:r>
    </w:p>
    <w:p w14:paraId="5F6B0702" w14:textId="77777777" w:rsidR="00BE231A" w:rsidRDefault="00000000">
      <w:pPr>
        <w:ind w:firstLine="640"/>
        <w:rPr>
          <w:rFonts w:hint="eastAsia"/>
          <w:color w:val="000000" w:themeColor="text1"/>
        </w:rPr>
      </w:pPr>
      <w:r>
        <w:rPr>
          <w:rFonts w:hint="eastAsia"/>
          <w:color w:val="000000" w:themeColor="text1"/>
        </w:rPr>
        <w:t>（9）在竞赛过程中，需要让裁判确认（或裁判提前告知要求确认）的过程（或现象）时，参赛选手可通过提示牌（提示器）或举手示意的方式告知裁判，但不允许离开操作台位或发声。</w:t>
      </w:r>
    </w:p>
    <w:p w14:paraId="27F8C726" w14:textId="77777777" w:rsidR="00BE231A" w:rsidRDefault="00000000">
      <w:pPr>
        <w:ind w:firstLine="640"/>
        <w:rPr>
          <w:rFonts w:hint="eastAsia"/>
          <w:color w:val="000000" w:themeColor="text1"/>
        </w:rPr>
      </w:pPr>
      <w:r>
        <w:rPr>
          <w:rFonts w:hint="eastAsia"/>
          <w:color w:val="000000" w:themeColor="text1"/>
        </w:rPr>
        <w:t>（10）在竞赛过程中，参赛选手必须自始至终佩戴防护用品，着工作服、防砸劳保鞋（不得体现参赛单位信息）、安全帽、反光背心、工装手套等。若不按操作要求执行，现场裁判有权停止参赛选手比赛，待符合操作要求后方可继续操作。由此造成的 时间损失由参赛选手负责。</w:t>
      </w:r>
    </w:p>
    <w:p w14:paraId="0DFCB41B" w14:textId="77777777" w:rsidR="00BE231A" w:rsidRDefault="00000000">
      <w:pPr>
        <w:ind w:firstLine="640"/>
        <w:rPr>
          <w:rFonts w:hint="eastAsia"/>
          <w:color w:val="000000" w:themeColor="text1"/>
        </w:rPr>
      </w:pPr>
      <w:r>
        <w:rPr>
          <w:rFonts w:hint="eastAsia"/>
          <w:color w:val="000000" w:themeColor="text1"/>
        </w:rPr>
        <w:t>（11）在竞赛过程中，如若怀疑设备有问题时，参赛选手可</w:t>
      </w:r>
      <w:r>
        <w:rPr>
          <w:rFonts w:hint="eastAsia"/>
          <w:color w:val="000000" w:themeColor="text1"/>
        </w:rPr>
        <w:lastRenderedPageBreak/>
        <w:t>通过提示牌（提示器）或举手示意裁判，如确认是设备问题，可采用更换 设备或更换台位的方法处理，因此造成的时间损失，由项目裁判长决定补偿时间；若确认是本人操作问题，则继续进行比赛，不给予时间补偿。</w:t>
      </w:r>
    </w:p>
    <w:p w14:paraId="3296253C" w14:textId="77777777" w:rsidR="00BE231A" w:rsidRDefault="00000000">
      <w:pPr>
        <w:ind w:firstLine="640"/>
        <w:rPr>
          <w:rFonts w:hint="eastAsia"/>
          <w:color w:val="000000" w:themeColor="text1"/>
        </w:rPr>
      </w:pPr>
      <w:r>
        <w:rPr>
          <w:rFonts w:hint="eastAsia"/>
          <w:color w:val="000000" w:themeColor="text1"/>
        </w:rPr>
        <w:t>（12）在竞赛过程中，参赛选手因个人原因而导致竞赛中断，中断的时间计入参赛选手竞赛时间，不予补偿；非因参赛选手个人原因造成的竞赛中断，中断时间不计入参赛选手竞赛时间，并予补足。竞赛中断的原因，在选手回避的情况下，由裁判长会同当值裁判员作出判断，并尽快告知参赛选手所在参赛队领队。参赛选手处理伤病中断比赛的，按个人原因导致比赛中断处理，无法继续参赛的，按已完成竞赛部分计算成绩。</w:t>
      </w:r>
    </w:p>
    <w:p w14:paraId="451F35D4" w14:textId="77777777" w:rsidR="00BE231A" w:rsidRDefault="00000000">
      <w:pPr>
        <w:ind w:firstLine="640"/>
        <w:rPr>
          <w:rFonts w:hint="eastAsia"/>
          <w:color w:val="000000" w:themeColor="text1"/>
        </w:rPr>
      </w:pPr>
      <w:r>
        <w:rPr>
          <w:rFonts w:hint="eastAsia"/>
          <w:color w:val="000000" w:themeColor="text1"/>
        </w:rPr>
        <w:t>（13）在竞赛过程中，同单位的裁判与参赛选手禁止一切形式的交流，除参赛选手示意并经裁判长同意除外。</w:t>
      </w:r>
    </w:p>
    <w:p w14:paraId="5960E759" w14:textId="77777777" w:rsidR="00BE231A" w:rsidRDefault="00000000">
      <w:pPr>
        <w:ind w:firstLine="640"/>
        <w:rPr>
          <w:rFonts w:hint="eastAsia"/>
          <w:color w:val="000000" w:themeColor="text1"/>
        </w:rPr>
      </w:pPr>
      <w:r>
        <w:rPr>
          <w:rFonts w:hint="eastAsia"/>
          <w:color w:val="000000" w:themeColor="text1"/>
        </w:rPr>
        <w:t>（14）竞赛结束后，参赛选手上交的电子文档（如有）由工作人员用赛场指定U盘进行拷贝传递或指定网络上传。</w:t>
      </w:r>
    </w:p>
    <w:p w14:paraId="7598194B" w14:textId="77777777" w:rsidR="00BE231A" w:rsidRDefault="00000000">
      <w:pPr>
        <w:ind w:firstLine="640"/>
        <w:rPr>
          <w:rFonts w:hint="eastAsia"/>
          <w:color w:val="000000" w:themeColor="text1"/>
        </w:rPr>
      </w:pPr>
      <w:r>
        <w:rPr>
          <w:rFonts w:hint="eastAsia"/>
          <w:color w:val="000000" w:themeColor="text1"/>
        </w:rPr>
        <w:t>（15）竞赛结束后，参赛选手应严格遵守设备安全操作规程。参赛选手停止操作时，应保证设备能正常运行；比赛结束后，所有设备必须保持在静止状态。</w:t>
      </w:r>
    </w:p>
    <w:p w14:paraId="670F5BE3" w14:textId="77777777" w:rsidR="00BE231A" w:rsidRDefault="00000000">
      <w:pPr>
        <w:ind w:firstLine="640"/>
        <w:rPr>
          <w:rFonts w:hint="eastAsia"/>
          <w:color w:val="000000" w:themeColor="text1"/>
        </w:rPr>
      </w:pPr>
      <w:r>
        <w:rPr>
          <w:rFonts w:hint="eastAsia"/>
          <w:color w:val="000000" w:themeColor="text1"/>
        </w:rPr>
        <w:t>（16）参赛选手应保证设备的完整及安全，如果有参赛选手故意 造成仪器设备损坏而导致无法正常使用，影响比赛的正常进行，一次性扣20分（最终汇总成绩）。</w:t>
      </w:r>
    </w:p>
    <w:p w14:paraId="5345073A" w14:textId="77777777" w:rsidR="00BE231A" w:rsidRDefault="00000000">
      <w:pPr>
        <w:ind w:firstLine="640"/>
        <w:rPr>
          <w:rFonts w:hint="eastAsia"/>
          <w:color w:val="000000" w:themeColor="text1"/>
        </w:rPr>
      </w:pPr>
      <w:r>
        <w:rPr>
          <w:rFonts w:hint="eastAsia"/>
          <w:color w:val="000000" w:themeColor="text1"/>
        </w:rPr>
        <w:t>（17）未经裁判长允许，参赛选手不得延长比赛时间。</w:t>
      </w:r>
    </w:p>
    <w:p w14:paraId="1A332E43" w14:textId="77777777" w:rsidR="00BE231A" w:rsidRDefault="00000000">
      <w:pPr>
        <w:ind w:firstLine="640"/>
        <w:rPr>
          <w:rFonts w:hint="eastAsia"/>
          <w:color w:val="000000" w:themeColor="text1"/>
        </w:rPr>
      </w:pPr>
      <w:r>
        <w:rPr>
          <w:rFonts w:hint="eastAsia"/>
          <w:color w:val="000000" w:themeColor="text1"/>
        </w:rPr>
        <w:lastRenderedPageBreak/>
        <w:t>（18）参赛选手要有良好的环境保护意识和实践能力。</w:t>
      </w:r>
    </w:p>
    <w:p w14:paraId="38829349" w14:textId="77777777" w:rsidR="00BE231A" w:rsidRDefault="00000000">
      <w:pPr>
        <w:ind w:firstLine="640"/>
        <w:rPr>
          <w:rFonts w:ascii="Times New Roman" w:hAnsi="Times New Roman"/>
          <w:color w:val="000000" w:themeColor="text1"/>
          <w:spacing w:val="1"/>
        </w:rPr>
      </w:pPr>
      <w:r>
        <w:rPr>
          <w:rFonts w:hint="eastAsia"/>
          <w:color w:val="000000" w:themeColor="text1"/>
        </w:rPr>
        <w:t>（19）评分期间，参赛选手按裁判人员的指令要求操作设备，不允许更改、调整比赛设备及相关控制程序。违规的参赛选手一经发现，由裁判员提出警告，并报告裁判长，由裁判长依情节轻重扣减10-20分，直至取消竞赛资格。</w:t>
      </w:r>
    </w:p>
    <w:p w14:paraId="04593449" w14:textId="77777777" w:rsidR="00BE231A" w:rsidRDefault="00000000">
      <w:pPr>
        <w:pStyle w:val="3"/>
        <w:ind w:firstLine="643"/>
        <w:rPr>
          <w:rFonts w:hint="eastAsia"/>
          <w:color w:val="000000" w:themeColor="text1"/>
        </w:rPr>
      </w:pPr>
      <w:r>
        <w:rPr>
          <w:rFonts w:hint="eastAsia"/>
          <w:color w:val="000000" w:themeColor="text1"/>
        </w:rPr>
        <w:t>3.其他参会人员纪律要求</w:t>
      </w:r>
    </w:p>
    <w:p w14:paraId="6D37830C" w14:textId="77777777" w:rsidR="00BE231A" w:rsidRDefault="00000000">
      <w:pPr>
        <w:ind w:firstLine="640"/>
        <w:rPr>
          <w:rFonts w:hint="eastAsia"/>
          <w:color w:val="000000" w:themeColor="text1"/>
        </w:rPr>
      </w:pPr>
      <w:r>
        <w:rPr>
          <w:rFonts w:hint="eastAsia"/>
          <w:color w:val="000000" w:themeColor="text1"/>
        </w:rPr>
        <w:t>（1）所有观摩人员的活动必须在指定的参观通道内，不得进入竞赛区域。</w:t>
      </w:r>
    </w:p>
    <w:p w14:paraId="05AB5BD9" w14:textId="77777777" w:rsidR="00BE231A" w:rsidRDefault="00000000">
      <w:pPr>
        <w:ind w:firstLine="640"/>
        <w:rPr>
          <w:rFonts w:hint="eastAsia"/>
          <w:color w:val="000000" w:themeColor="text1"/>
        </w:rPr>
      </w:pPr>
      <w:r>
        <w:rPr>
          <w:rFonts w:hint="eastAsia"/>
          <w:color w:val="000000" w:themeColor="text1"/>
        </w:rPr>
        <w:t>（2）现场观摩期间允许拍照，但严禁使用闪光灯。赛场内部除裁判长指定人员外禁止拍照。</w:t>
      </w:r>
    </w:p>
    <w:p w14:paraId="19EF4A4F" w14:textId="77777777" w:rsidR="00BE231A" w:rsidRDefault="00000000">
      <w:pPr>
        <w:ind w:firstLine="640"/>
        <w:rPr>
          <w:rFonts w:hint="eastAsia"/>
          <w:color w:val="000000" w:themeColor="text1"/>
        </w:rPr>
      </w:pPr>
      <w:r>
        <w:rPr>
          <w:rFonts w:hint="eastAsia"/>
          <w:color w:val="000000" w:themeColor="text1"/>
        </w:rPr>
        <w:t>（3）在竞赛过程中，严禁各参赛单位场外任何人员与参赛选手交谈或作出任何提示、影响、干扰等行为，如有发现由裁判长依情节轻重扣减扣除当事人所在参赛队10-20分，直至取消竞赛资格。</w:t>
      </w:r>
    </w:p>
    <w:p w14:paraId="0C026E34" w14:textId="77777777" w:rsidR="00BE231A" w:rsidRDefault="00000000">
      <w:pPr>
        <w:ind w:firstLine="640"/>
        <w:rPr>
          <w:rFonts w:hint="eastAsia"/>
          <w:color w:val="000000" w:themeColor="text1"/>
        </w:rPr>
      </w:pPr>
      <w:r>
        <w:rPr>
          <w:rFonts w:hint="eastAsia"/>
          <w:color w:val="000000" w:themeColor="text1"/>
        </w:rPr>
        <w:t>（4）在竞赛过程中，除记者（需佩戴竞赛组委会发放的标识）外，禁止定点长期摄像与停留。</w:t>
      </w:r>
    </w:p>
    <w:p w14:paraId="544A6887" w14:textId="77777777" w:rsidR="00BE231A" w:rsidRDefault="00000000">
      <w:pPr>
        <w:ind w:firstLine="640"/>
        <w:rPr>
          <w:rFonts w:hint="eastAsia"/>
          <w:color w:val="000000" w:themeColor="text1"/>
        </w:rPr>
      </w:pPr>
      <w:r>
        <w:rPr>
          <w:rFonts w:hint="eastAsia"/>
          <w:color w:val="000000" w:themeColor="text1"/>
        </w:rPr>
        <w:t>（5）在竞赛过程中，现场保持安静，不得大声交谈及喧哗。其他未尽事宜，参照领队会上的补充说明。</w:t>
      </w:r>
    </w:p>
    <w:p w14:paraId="4598E041" w14:textId="77777777" w:rsidR="00BE231A" w:rsidRDefault="00000000">
      <w:pPr>
        <w:pStyle w:val="2"/>
        <w:rPr>
          <w:rFonts w:hint="eastAsia"/>
          <w:color w:val="000000" w:themeColor="text1"/>
        </w:rPr>
      </w:pPr>
      <w:bookmarkStart w:id="71" w:name="bookmark45"/>
      <w:bookmarkStart w:id="72" w:name="bookmark46"/>
      <w:bookmarkStart w:id="73" w:name="_Toc22674"/>
      <w:bookmarkStart w:id="74" w:name="_Toc204634815"/>
      <w:bookmarkStart w:id="75" w:name="_Toc7333"/>
      <w:bookmarkEnd w:id="71"/>
      <w:bookmarkEnd w:id="72"/>
      <w:r>
        <w:rPr>
          <w:rFonts w:hint="eastAsia"/>
          <w:color w:val="000000" w:themeColor="text1"/>
        </w:rPr>
        <w:t>（四）裁判要求</w:t>
      </w:r>
      <w:bookmarkEnd w:id="73"/>
      <w:bookmarkEnd w:id="74"/>
      <w:bookmarkEnd w:id="75"/>
    </w:p>
    <w:p w14:paraId="14DFF5F5" w14:textId="77777777" w:rsidR="00BE231A" w:rsidRDefault="00000000">
      <w:pPr>
        <w:pStyle w:val="3"/>
        <w:ind w:firstLine="643"/>
        <w:rPr>
          <w:rFonts w:hint="eastAsia"/>
          <w:color w:val="000000" w:themeColor="text1"/>
        </w:rPr>
      </w:pPr>
      <w:bookmarkStart w:id="76" w:name="bookmark48"/>
      <w:bookmarkStart w:id="77" w:name="bookmark47"/>
      <w:bookmarkStart w:id="78" w:name="_Toc17578"/>
      <w:bookmarkEnd w:id="76"/>
      <w:bookmarkEnd w:id="77"/>
      <w:r>
        <w:rPr>
          <w:rFonts w:hint="eastAsia"/>
          <w:color w:val="000000" w:themeColor="text1"/>
        </w:rPr>
        <w:t>1.裁判员应具备的基本条件</w:t>
      </w:r>
      <w:bookmarkEnd w:id="78"/>
    </w:p>
    <w:p w14:paraId="6EEB7165" w14:textId="77777777" w:rsidR="00BE231A" w:rsidRDefault="00000000">
      <w:pPr>
        <w:ind w:firstLine="640"/>
        <w:rPr>
          <w:rFonts w:hint="eastAsia"/>
          <w:color w:val="000000" w:themeColor="text1"/>
        </w:rPr>
      </w:pPr>
      <w:r>
        <w:rPr>
          <w:rFonts w:hint="eastAsia"/>
          <w:color w:val="000000" w:themeColor="text1"/>
        </w:rPr>
        <w:t>（1）坚持习近平新时代中国特色社会主义思想，具有坚定的理想信念，爱祖国、拥护中国共产党领导，带头增强“四个意</w:t>
      </w:r>
      <w:r>
        <w:rPr>
          <w:rFonts w:hint="eastAsia"/>
          <w:color w:val="000000" w:themeColor="text1"/>
        </w:rPr>
        <w:lastRenderedPageBreak/>
        <w:t>识”、坚定“四个自信”、做到“两个维护”；积极践行社会主义核心价值观，遵纪守法，品德高尚；具有良好的职业道德和敬业奉献精神。具有良好的心理身体素质，身体健康，原则上应为在职人员。</w:t>
      </w:r>
    </w:p>
    <w:p w14:paraId="596A3523" w14:textId="77777777" w:rsidR="00BE231A" w:rsidRDefault="00000000">
      <w:pPr>
        <w:ind w:firstLine="640"/>
        <w:rPr>
          <w:rFonts w:hint="eastAsia"/>
          <w:color w:val="000000" w:themeColor="text1"/>
        </w:rPr>
      </w:pPr>
      <w:r>
        <w:rPr>
          <w:rFonts w:hint="eastAsia"/>
          <w:color w:val="000000" w:themeColor="text1"/>
        </w:rPr>
        <w:t>（2）愿意为城镇供水排水行业奉献自己的才能，责任心强，服从组织安排，服从大局。严守竞赛纪律，自觉遵守“公平、公正、公开”原则，秉公执裁，不徇私情，具有良好的团队合作精神。</w:t>
      </w:r>
    </w:p>
    <w:p w14:paraId="5A856CE2" w14:textId="77777777" w:rsidR="00BE231A" w:rsidRDefault="00000000">
      <w:pPr>
        <w:ind w:firstLine="640"/>
        <w:rPr>
          <w:rFonts w:hint="eastAsia"/>
          <w:color w:val="000000" w:themeColor="text1"/>
        </w:rPr>
      </w:pPr>
      <w:r>
        <w:rPr>
          <w:rFonts w:hint="eastAsia"/>
          <w:color w:val="000000" w:themeColor="text1"/>
        </w:rPr>
        <w:t>（3）具有良好的本专业理论知识、实操技能和工作经验，并能较为准确、熟练地运用职业技能竞赛的政策、工作规则和裁判方法。</w:t>
      </w:r>
    </w:p>
    <w:p w14:paraId="4BAF0CE4" w14:textId="77777777" w:rsidR="00BE231A" w:rsidRDefault="00000000">
      <w:pPr>
        <w:ind w:firstLine="640"/>
        <w:rPr>
          <w:rFonts w:hint="eastAsia"/>
          <w:color w:val="000000" w:themeColor="text1"/>
        </w:rPr>
      </w:pPr>
      <w:r>
        <w:rPr>
          <w:rFonts w:hint="eastAsia"/>
          <w:color w:val="000000" w:themeColor="text1"/>
        </w:rPr>
        <w:t>（4）优先考虑参与过国家级或行业（省级）职业技能竞赛执裁</w:t>
      </w:r>
      <w:bookmarkStart w:id="79" w:name="bookmark50"/>
      <w:bookmarkEnd w:id="79"/>
      <w:r>
        <w:rPr>
          <w:rFonts w:hint="eastAsia"/>
          <w:color w:val="000000" w:themeColor="text1"/>
        </w:rPr>
        <w:t>或其他技术工作人员。</w:t>
      </w:r>
    </w:p>
    <w:p w14:paraId="158E6B29" w14:textId="77777777" w:rsidR="00BE231A" w:rsidRDefault="00000000">
      <w:pPr>
        <w:pStyle w:val="3"/>
        <w:ind w:firstLine="643"/>
        <w:rPr>
          <w:rFonts w:ascii="Times New Roman" w:hAnsi="Times New Roman"/>
          <w:color w:val="000000" w:themeColor="text1"/>
          <w:spacing w:val="-1"/>
          <w:szCs w:val="32"/>
        </w:rPr>
      </w:pPr>
      <w:bookmarkStart w:id="80" w:name="bookmark49"/>
      <w:bookmarkStart w:id="81" w:name="_Toc11301"/>
      <w:bookmarkEnd w:id="80"/>
      <w:r>
        <w:rPr>
          <w:rFonts w:hint="eastAsia"/>
          <w:color w:val="000000" w:themeColor="text1"/>
        </w:rPr>
        <w:t>2.裁判员职责</w:t>
      </w:r>
      <w:bookmarkEnd w:id="81"/>
    </w:p>
    <w:p w14:paraId="13B1BFB1" w14:textId="77777777" w:rsidR="00BE231A" w:rsidRDefault="00000000">
      <w:pPr>
        <w:ind w:firstLine="640"/>
        <w:rPr>
          <w:rFonts w:hint="eastAsia"/>
          <w:color w:val="000000" w:themeColor="text1"/>
        </w:rPr>
      </w:pPr>
      <w:r>
        <w:rPr>
          <w:rFonts w:hint="eastAsia"/>
          <w:color w:val="000000" w:themeColor="text1"/>
        </w:rPr>
        <w:t>参加赛前培训和技术讨论，熟练掌握竞赛技术规则；对有争议的问题提出客观、公正、合理的意见和建议；服从裁判长工作安排，认真做好本职工作；公平公正执裁，不徇私舞弊；坚守岗位，严格遵守执裁时间安排，保证执裁工作正常进行。</w:t>
      </w:r>
    </w:p>
    <w:p w14:paraId="25139AD5" w14:textId="77777777" w:rsidR="00BE231A" w:rsidRDefault="00000000">
      <w:pPr>
        <w:pStyle w:val="2"/>
        <w:rPr>
          <w:rFonts w:hint="eastAsia"/>
          <w:color w:val="000000" w:themeColor="text1"/>
        </w:rPr>
      </w:pPr>
      <w:bookmarkStart w:id="82" w:name="bookmark51"/>
      <w:bookmarkStart w:id="83" w:name="bookmark52"/>
      <w:bookmarkStart w:id="84" w:name="bookmark54"/>
      <w:bookmarkStart w:id="85" w:name="_Toc204634816"/>
      <w:bookmarkStart w:id="86" w:name="_Toc5882"/>
      <w:bookmarkStart w:id="87" w:name="_Toc17310"/>
      <w:bookmarkEnd w:id="82"/>
      <w:bookmarkEnd w:id="83"/>
      <w:bookmarkEnd w:id="84"/>
      <w:r>
        <w:rPr>
          <w:rFonts w:hint="eastAsia"/>
          <w:color w:val="000000" w:themeColor="text1"/>
        </w:rPr>
        <w:t>（五）违规处理</w:t>
      </w:r>
      <w:bookmarkEnd w:id="85"/>
      <w:bookmarkEnd w:id="86"/>
      <w:bookmarkEnd w:id="87"/>
    </w:p>
    <w:p w14:paraId="7C279353" w14:textId="77777777" w:rsidR="00BE231A" w:rsidRDefault="00000000">
      <w:pPr>
        <w:pStyle w:val="3"/>
        <w:ind w:firstLine="643"/>
        <w:rPr>
          <w:rFonts w:hint="eastAsia"/>
          <w:color w:val="000000" w:themeColor="text1"/>
        </w:rPr>
      </w:pPr>
      <w:bookmarkStart w:id="88" w:name="bookmark53"/>
      <w:bookmarkStart w:id="89" w:name="_Toc24552"/>
      <w:bookmarkEnd w:id="88"/>
      <w:r>
        <w:rPr>
          <w:rFonts w:hint="eastAsia"/>
          <w:color w:val="000000" w:themeColor="text1"/>
        </w:rPr>
        <w:t>1.违规处理范围</w:t>
      </w:r>
      <w:bookmarkEnd w:id="89"/>
    </w:p>
    <w:p w14:paraId="154BCEF7" w14:textId="77777777" w:rsidR="00BE231A" w:rsidRDefault="00000000">
      <w:pPr>
        <w:ind w:firstLine="640"/>
        <w:rPr>
          <w:rFonts w:hint="eastAsia"/>
          <w:color w:val="000000" w:themeColor="text1"/>
        </w:rPr>
      </w:pPr>
      <w:r>
        <w:rPr>
          <w:rFonts w:hint="eastAsia"/>
          <w:color w:val="000000" w:themeColor="text1"/>
        </w:rPr>
        <w:t>竞赛期间，对参赛选手、裁判人员、场地经理及助理、其他赛务保障工作人员、各参赛队领队及助理、执裁观察员及保障观</w:t>
      </w:r>
      <w:r>
        <w:rPr>
          <w:rFonts w:hint="eastAsia"/>
          <w:color w:val="000000" w:themeColor="text1"/>
        </w:rPr>
        <w:lastRenderedPageBreak/>
        <w:t>察员等，出现违反《竞赛行为规范承诺书》、本技术工作文件中公布的竞赛纪律或其他有碍竞赛公平公正的行为，按照本技术文件处理。</w:t>
      </w:r>
      <w:bookmarkStart w:id="90" w:name="bookmark56"/>
      <w:bookmarkStart w:id="91" w:name="bookmark55"/>
      <w:bookmarkStart w:id="92" w:name="_Toc15765"/>
      <w:bookmarkEnd w:id="90"/>
      <w:bookmarkEnd w:id="91"/>
    </w:p>
    <w:p w14:paraId="184F9E4B" w14:textId="77777777" w:rsidR="00BE231A" w:rsidRDefault="00000000">
      <w:pPr>
        <w:pStyle w:val="3"/>
        <w:ind w:firstLine="643"/>
        <w:rPr>
          <w:rFonts w:hint="eastAsia"/>
          <w:color w:val="000000" w:themeColor="text1"/>
        </w:rPr>
      </w:pPr>
      <w:r>
        <w:rPr>
          <w:rFonts w:hint="eastAsia"/>
          <w:color w:val="000000" w:themeColor="text1"/>
        </w:rPr>
        <w:t>2.违规行为</w:t>
      </w:r>
      <w:bookmarkEnd w:id="92"/>
    </w:p>
    <w:p w14:paraId="41785E71" w14:textId="77777777" w:rsidR="00BE231A" w:rsidRDefault="00000000">
      <w:pPr>
        <w:ind w:firstLine="640"/>
        <w:rPr>
          <w:rFonts w:hint="eastAsia"/>
          <w:color w:val="000000" w:themeColor="text1"/>
        </w:rPr>
      </w:pPr>
      <w:r>
        <w:rPr>
          <w:rFonts w:hint="eastAsia"/>
          <w:color w:val="000000" w:themeColor="text1"/>
        </w:rPr>
        <w:t>（1）选手在竞赛操作过程中，穿戴有本企业（或地区）标记的工作服，且不服从裁判管理。</w:t>
      </w:r>
    </w:p>
    <w:p w14:paraId="41CBDB8F" w14:textId="77777777" w:rsidR="00BE231A" w:rsidRDefault="00000000">
      <w:pPr>
        <w:ind w:firstLine="640"/>
        <w:rPr>
          <w:rFonts w:hint="eastAsia"/>
          <w:color w:val="000000" w:themeColor="text1"/>
        </w:rPr>
      </w:pPr>
      <w:r>
        <w:rPr>
          <w:rFonts w:hint="eastAsia"/>
          <w:color w:val="000000" w:themeColor="text1"/>
        </w:rPr>
        <w:t>（2）在竞赛操作准备时间内，选手提前调试、预热设备。</w:t>
      </w:r>
    </w:p>
    <w:p w14:paraId="44B2D3DE" w14:textId="77777777" w:rsidR="00BE231A" w:rsidRDefault="00000000">
      <w:pPr>
        <w:ind w:firstLine="640"/>
        <w:rPr>
          <w:rFonts w:hint="eastAsia"/>
          <w:color w:val="000000" w:themeColor="text1"/>
        </w:rPr>
      </w:pPr>
      <w:r>
        <w:rPr>
          <w:rFonts w:hint="eastAsia"/>
          <w:color w:val="000000" w:themeColor="text1"/>
        </w:rPr>
        <w:t>（3）在比赛现场内，除裁判长、当值裁判外，任何人不得主动接近选手。选手如果有问题时，只能向当值裁判或裁判长反映。若在操作中需要技术支持人员进入操作现场，技术支持人员不得与选手进行沟通交流。</w:t>
      </w:r>
    </w:p>
    <w:p w14:paraId="1B76BA1A" w14:textId="77777777" w:rsidR="00BE231A" w:rsidRDefault="00000000">
      <w:pPr>
        <w:ind w:firstLine="640"/>
        <w:rPr>
          <w:rFonts w:hint="eastAsia"/>
          <w:color w:val="000000" w:themeColor="text1"/>
        </w:rPr>
      </w:pPr>
      <w:r>
        <w:rPr>
          <w:rFonts w:hint="eastAsia"/>
          <w:color w:val="000000" w:themeColor="text1"/>
        </w:rPr>
        <w:t>（4）未经裁判长允许，任何人无权给选手延长操作时间。</w:t>
      </w:r>
    </w:p>
    <w:p w14:paraId="34CE31BE" w14:textId="77777777" w:rsidR="00BE231A" w:rsidRDefault="00000000">
      <w:pPr>
        <w:ind w:firstLine="640"/>
        <w:rPr>
          <w:rFonts w:hint="eastAsia"/>
          <w:color w:val="000000" w:themeColor="text1"/>
        </w:rPr>
      </w:pPr>
      <w:r>
        <w:rPr>
          <w:rFonts w:hint="eastAsia"/>
          <w:color w:val="000000" w:themeColor="text1"/>
        </w:rPr>
        <w:t>（5）在竞赛过程中，更改数据未得到当值裁判认可时，更改的</w:t>
      </w:r>
      <w:bookmarkStart w:id="93" w:name="bookmark58"/>
      <w:bookmarkEnd w:id="93"/>
      <w:r>
        <w:rPr>
          <w:rFonts w:hint="eastAsia"/>
          <w:color w:val="000000" w:themeColor="text1"/>
        </w:rPr>
        <w:t>数据视为“数据造假现象”。</w:t>
      </w:r>
    </w:p>
    <w:p w14:paraId="655705A3" w14:textId="77777777" w:rsidR="00BE231A" w:rsidRDefault="00000000">
      <w:pPr>
        <w:pStyle w:val="3"/>
        <w:ind w:firstLine="643"/>
        <w:rPr>
          <w:rFonts w:hint="eastAsia"/>
          <w:color w:val="000000" w:themeColor="text1"/>
        </w:rPr>
      </w:pPr>
      <w:bookmarkStart w:id="94" w:name="bookmark57"/>
      <w:bookmarkStart w:id="95" w:name="_Toc15582"/>
      <w:bookmarkEnd w:id="94"/>
      <w:r>
        <w:rPr>
          <w:rFonts w:hint="eastAsia"/>
          <w:color w:val="000000" w:themeColor="text1"/>
        </w:rPr>
        <w:t>3.违规处理实施人</w:t>
      </w:r>
      <w:bookmarkEnd w:id="95"/>
    </w:p>
    <w:p w14:paraId="56802038" w14:textId="77777777" w:rsidR="00BE231A" w:rsidRDefault="00000000">
      <w:pPr>
        <w:ind w:firstLine="640"/>
        <w:rPr>
          <w:rFonts w:hint="eastAsia"/>
          <w:color w:val="000000" w:themeColor="text1"/>
        </w:rPr>
      </w:pPr>
      <w:r>
        <w:rPr>
          <w:rFonts w:hint="eastAsia"/>
          <w:color w:val="000000" w:themeColor="text1"/>
        </w:rPr>
        <w:t>（1）参赛选手在竞赛期间的违规行为， 由裁判长依据相关规定处理或组织裁判员研究后处理，并将处理结果上报监督仲裁委。</w:t>
      </w:r>
    </w:p>
    <w:p w14:paraId="0C60F4AA" w14:textId="77777777" w:rsidR="00BE231A" w:rsidRDefault="00000000">
      <w:pPr>
        <w:ind w:firstLine="640"/>
        <w:rPr>
          <w:rFonts w:hint="eastAsia"/>
          <w:color w:val="000000" w:themeColor="text1"/>
        </w:rPr>
      </w:pPr>
      <w:r>
        <w:rPr>
          <w:rFonts w:hint="eastAsia"/>
          <w:color w:val="000000" w:themeColor="text1"/>
        </w:rPr>
        <w:t>（2）其他人员（包括裁判人员、场地经理及助理、其他赛务技术保障人员、各参赛队领队及助理等）在竞赛期间的违规行为，由监</w:t>
      </w:r>
      <w:bookmarkStart w:id="96" w:name="bookmark60"/>
      <w:bookmarkEnd w:id="96"/>
      <w:r>
        <w:rPr>
          <w:rFonts w:hint="eastAsia"/>
          <w:color w:val="000000" w:themeColor="text1"/>
        </w:rPr>
        <w:t>督仲裁委处理，处理意见抄送组委会。</w:t>
      </w:r>
    </w:p>
    <w:p w14:paraId="7E96DBF2" w14:textId="77777777" w:rsidR="00BE231A" w:rsidRDefault="00000000">
      <w:pPr>
        <w:pStyle w:val="3"/>
        <w:ind w:firstLine="643"/>
        <w:rPr>
          <w:rFonts w:hint="eastAsia"/>
          <w:color w:val="000000" w:themeColor="text1"/>
        </w:rPr>
      </w:pPr>
      <w:bookmarkStart w:id="97" w:name="bookmark59"/>
      <w:bookmarkStart w:id="98" w:name="_Toc9799"/>
      <w:bookmarkEnd w:id="97"/>
      <w:r>
        <w:rPr>
          <w:rFonts w:hint="eastAsia"/>
          <w:color w:val="000000" w:themeColor="text1"/>
        </w:rPr>
        <w:t>4.违规处理结果</w:t>
      </w:r>
      <w:bookmarkEnd w:id="98"/>
    </w:p>
    <w:p w14:paraId="7C80C9F9" w14:textId="77777777" w:rsidR="00BE231A" w:rsidRDefault="00000000">
      <w:pPr>
        <w:ind w:firstLine="640"/>
        <w:rPr>
          <w:rFonts w:hint="eastAsia"/>
          <w:color w:val="000000" w:themeColor="text1"/>
        </w:rPr>
      </w:pPr>
      <w:bookmarkStart w:id="99" w:name="_Toc31854"/>
      <w:r>
        <w:rPr>
          <w:rFonts w:hint="eastAsia"/>
          <w:color w:val="000000" w:themeColor="text1"/>
        </w:rPr>
        <w:lastRenderedPageBreak/>
        <w:t xml:space="preserve">对上述违规行为，视情节给予约谈、警告、严重警告处理。受到严重警告的人员，将限制其今后参与省级及以上竞赛的相关工作。受到违规处理较多的参赛队，组委会将对其今后参赛资格进行限制处理结果将与相关人员评价和评估相结合，并在一定范围内通报。对 </w:t>
      </w:r>
      <w:bookmarkStart w:id="100" w:name="bookmark62"/>
      <w:bookmarkEnd w:id="100"/>
      <w:r>
        <w:rPr>
          <w:rFonts w:hint="eastAsia"/>
          <w:color w:val="000000" w:themeColor="text1"/>
        </w:rPr>
        <w:t>裁判长的处理结果纳入其工作评估。</w:t>
      </w:r>
      <w:bookmarkEnd w:id="99"/>
    </w:p>
    <w:p w14:paraId="73D1476C" w14:textId="77777777" w:rsidR="00BE231A" w:rsidRDefault="00000000">
      <w:pPr>
        <w:pStyle w:val="3"/>
        <w:ind w:firstLine="643"/>
        <w:rPr>
          <w:rFonts w:hint="eastAsia"/>
          <w:color w:val="000000" w:themeColor="text1"/>
        </w:rPr>
      </w:pPr>
      <w:bookmarkStart w:id="101" w:name="bookmark61"/>
      <w:bookmarkStart w:id="102" w:name="_Toc25517"/>
      <w:bookmarkEnd w:id="101"/>
      <w:r>
        <w:rPr>
          <w:rFonts w:hint="eastAsia"/>
          <w:color w:val="000000" w:themeColor="text1"/>
        </w:rPr>
        <w:t>5.违规处理登记</w:t>
      </w:r>
      <w:bookmarkEnd w:id="102"/>
    </w:p>
    <w:p w14:paraId="3EADDEB7" w14:textId="77777777" w:rsidR="00BE231A" w:rsidRDefault="00000000">
      <w:pPr>
        <w:ind w:firstLine="640"/>
        <w:rPr>
          <w:rFonts w:hint="eastAsia"/>
          <w:color w:val="000000" w:themeColor="text1"/>
        </w:rPr>
      </w:pPr>
      <w:r>
        <w:rPr>
          <w:rFonts w:hint="eastAsia"/>
          <w:color w:val="000000" w:themeColor="text1"/>
        </w:rPr>
        <w:t>违规行为处理结果，由实施人在《</w:t>
      </w:r>
      <w:bookmarkStart w:id="103" w:name="_Hlk204791156"/>
      <w:r>
        <w:rPr>
          <w:rFonts w:hint="eastAsia"/>
          <w:color w:val="000000" w:themeColor="text1"/>
        </w:rPr>
        <w:t>陕西省住房和城乡建设行业职业技能大赛</w:t>
      </w:r>
      <w:bookmarkEnd w:id="103"/>
      <w:r>
        <w:rPr>
          <w:rFonts w:hint="eastAsia"/>
          <w:color w:val="000000" w:themeColor="text1"/>
        </w:rPr>
        <w:t>违规行为处理登记表》中记录并交执委会存档备查。在大赛结束后1周内，由执委会汇总违规处理情况报送组委会备案。</w:t>
      </w:r>
    </w:p>
    <w:p w14:paraId="2F45DC49" w14:textId="77777777" w:rsidR="00BE231A" w:rsidRDefault="00000000">
      <w:pPr>
        <w:pStyle w:val="2"/>
        <w:rPr>
          <w:rFonts w:ascii="Times New Roman" w:hAnsi="Times New Roman"/>
          <w:color w:val="000000" w:themeColor="text1"/>
        </w:rPr>
      </w:pPr>
      <w:bookmarkStart w:id="104" w:name="bookmark64"/>
      <w:bookmarkStart w:id="105" w:name="bookmark63"/>
      <w:bookmarkStart w:id="106" w:name="_Toc32437"/>
      <w:bookmarkStart w:id="107" w:name="_Toc204634817"/>
      <w:bookmarkStart w:id="108" w:name="_Toc28744"/>
      <w:bookmarkEnd w:id="104"/>
      <w:bookmarkEnd w:id="105"/>
      <w:r>
        <w:rPr>
          <w:rFonts w:ascii="Times New Roman" w:hAnsi="Times New Roman" w:hint="eastAsia"/>
          <w:color w:val="000000" w:themeColor="text1"/>
        </w:rPr>
        <w:t>（六）问题或争议处理</w:t>
      </w:r>
      <w:bookmarkEnd w:id="106"/>
      <w:bookmarkEnd w:id="107"/>
      <w:bookmarkEnd w:id="108"/>
    </w:p>
    <w:p w14:paraId="2620B323" w14:textId="77777777" w:rsidR="00BE231A" w:rsidRDefault="00000000">
      <w:pPr>
        <w:ind w:firstLine="640"/>
        <w:rPr>
          <w:rFonts w:hint="eastAsia"/>
          <w:color w:val="000000" w:themeColor="text1"/>
        </w:rPr>
      </w:pPr>
      <w:r>
        <w:rPr>
          <w:rFonts w:hint="eastAsia"/>
          <w:color w:val="000000" w:themeColor="text1"/>
        </w:rPr>
        <w:t>竞赛期间，与竞赛有关的问题或争议，各方应通过正当渠道并按 程序反映和申诉，不得擅自传播、扩散未经核查证实的言论、信息。</w:t>
      </w:r>
    </w:p>
    <w:p w14:paraId="4F851EA7" w14:textId="77777777" w:rsidR="00BE231A" w:rsidRDefault="00000000">
      <w:pPr>
        <w:ind w:firstLine="640"/>
        <w:rPr>
          <w:rFonts w:ascii="Times New Roman" w:hAnsi="Times New Roman"/>
          <w:color w:val="000000" w:themeColor="text1"/>
          <w:spacing w:val="-1"/>
        </w:rPr>
      </w:pPr>
      <w:r>
        <w:rPr>
          <w:rFonts w:hint="eastAsia"/>
          <w:color w:val="000000" w:themeColor="text1"/>
        </w:rPr>
        <w:t>对竞赛期间出现的问题或争议按以下程序解决：</w:t>
      </w:r>
    </w:p>
    <w:p w14:paraId="40F5DDCF" w14:textId="77777777" w:rsidR="00BE231A" w:rsidRDefault="00000000">
      <w:pPr>
        <w:pStyle w:val="3"/>
        <w:ind w:firstLine="643"/>
        <w:rPr>
          <w:rFonts w:hint="eastAsia"/>
          <w:color w:val="000000" w:themeColor="text1"/>
        </w:rPr>
      </w:pPr>
      <w:bookmarkStart w:id="109" w:name="bookmark66"/>
      <w:bookmarkStart w:id="110" w:name="bookmark65"/>
      <w:bookmarkStart w:id="111" w:name="_Toc9983"/>
      <w:bookmarkEnd w:id="109"/>
      <w:bookmarkEnd w:id="110"/>
      <w:r>
        <w:rPr>
          <w:rFonts w:hint="eastAsia"/>
          <w:color w:val="000000" w:themeColor="text1"/>
        </w:rPr>
        <w:t>1.竞赛项目内解决</w:t>
      </w:r>
      <w:bookmarkEnd w:id="111"/>
    </w:p>
    <w:p w14:paraId="334B32AE" w14:textId="77777777" w:rsidR="00BE231A" w:rsidRDefault="00000000">
      <w:pPr>
        <w:ind w:firstLine="640"/>
        <w:rPr>
          <w:rFonts w:ascii="Times New Roman" w:hAnsi="Times New Roman"/>
          <w:color w:val="000000" w:themeColor="text1"/>
          <w:spacing w:val="-1"/>
        </w:rPr>
      </w:pPr>
      <w:r>
        <w:rPr>
          <w:rFonts w:hint="eastAsia"/>
          <w:color w:val="000000" w:themeColor="text1"/>
        </w:rPr>
        <w:t>参赛选手、裁判员发现竞赛过程中存在问题或争议时，应及时向裁判长反映。裁判长依据相关规定处理或组织比赛现场裁判员研究解决。处理意见需经比赛现场全体裁判员表决的，须获得全体裁判员半数以上通过。最终处理意见应及时告知意见反映人，并填写《陕西省住房和城乡建设行业职业技能大赛问题或争议处理</w:t>
      </w:r>
      <w:bookmarkStart w:id="112" w:name="bookmark68"/>
      <w:bookmarkEnd w:id="112"/>
      <w:r>
        <w:rPr>
          <w:rFonts w:hint="eastAsia"/>
          <w:color w:val="000000" w:themeColor="text1"/>
        </w:rPr>
        <w:t>记录表》。</w:t>
      </w:r>
    </w:p>
    <w:p w14:paraId="66E406F0" w14:textId="77777777" w:rsidR="00BE231A" w:rsidRDefault="00000000">
      <w:pPr>
        <w:pStyle w:val="3"/>
        <w:ind w:firstLine="643"/>
        <w:rPr>
          <w:rFonts w:hint="eastAsia"/>
          <w:color w:val="000000" w:themeColor="text1"/>
        </w:rPr>
      </w:pPr>
      <w:bookmarkStart w:id="113" w:name="bookmark67"/>
      <w:bookmarkStart w:id="114" w:name="_Toc11384"/>
      <w:bookmarkEnd w:id="113"/>
      <w:r>
        <w:rPr>
          <w:rFonts w:hint="eastAsia"/>
          <w:color w:val="000000" w:themeColor="text1"/>
        </w:rPr>
        <w:lastRenderedPageBreak/>
        <w:t>2.监督仲裁委解决</w:t>
      </w:r>
      <w:bookmarkEnd w:id="114"/>
    </w:p>
    <w:p w14:paraId="54EB1B33" w14:textId="77777777" w:rsidR="00BE231A" w:rsidRDefault="00000000">
      <w:pPr>
        <w:ind w:firstLine="640"/>
        <w:rPr>
          <w:rFonts w:hint="eastAsia"/>
          <w:color w:val="000000" w:themeColor="text1"/>
        </w:rPr>
      </w:pPr>
      <w:r>
        <w:rPr>
          <w:rFonts w:hint="eastAsia"/>
          <w:color w:val="000000" w:themeColor="text1"/>
        </w:rPr>
        <w:t>对项目内处理结果有异议的，在参赛选手成绩最终确认锁定前，各参赛队领队可向监督仲裁委出具署名的书面反映材料并举证。监督仲裁委在执委会监督下受理并开展调查工作。其中，经调查确认所反映情况属技术性问题或争议的，仍交由各竞赛项目内解决。属非技术性问题或争议，由监督仲裁委作最终裁决。各类问题或争议处理情况，由执委会监督仲裁委填写《陕西省住房和城乡建设行业职业技能大赛问题或争议处理记录表》报组委会备案。</w:t>
      </w:r>
    </w:p>
    <w:p w14:paraId="5A7F5096" w14:textId="77777777" w:rsidR="00BE231A" w:rsidRDefault="00000000">
      <w:pPr>
        <w:pStyle w:val="1"/>
        <w:rPr>
          <w:rFonts w:ascii="Times New Roman" w:hAnsi="Times New Roman" w:cs="宋体"/>
          <w:color w:val="000000" w:themeColor="text1"/>
        </w:rPr>
      </w:pPr>
      <w:bookmarkStart w:id="115" w:name="_Toc204634818"/>
      <w:bookmarkStart w:id="116" w:name="_Toc16452"/>
      <w:r>
        <w:rPr>
          <w:rFonts w:hint="eastAsia"/>
          <w:color w:val="000000" w:themeColor="text1"/>
        </w:rPr>
        <w:t>五、</w:t>
      </w:r>
      <w:r>
        <w:rPr>
          <w:color w:val="000000" w:themeColor="text1"/>
        </w:rPr>
        <w:t>各模块设施要求</w:t>
      </w:r>
      <w:bookmarkEnd w:id="115"/>
      <w:bookmarkEnd w:id="116"/>
    </w:p>
    <w:p w14:paraId="61437B42" w14:textId="77777777" w:rsidR="00BE231A" w:rsidRDefault="00000000">
      <w:pPr>
        <w:pStyle w:val="2"/>
        <w:rPr>
          <w:rFonts w:ascii="Times New Roman" w:hAnsi="Times New Roman"/>
          <w:color w:val="000000" w:themeColor="text1"/>
        </w:rPr>
      </w:pPr>
      <w:bookmarkStart w:id="117" w:name="bookmark71"/>
      <w:bookmarkStart w:id="118" w:name="_Toc204634819"/>
      <w:bookmarkStart w:id="119" w:name="_Toc23174"/>
      <w:bookmarkEnd w:id="117"/>
      <w:r>
        <w:rPr>
          <w:rFonts w:ascii="Times New Roman" w:hAnsi="Times New Roman" w:hint="eastAsia"/>
          <w:color w:val="000000" w:themeColor="text1"/>
        </w:rPr>
        <w:t>（一）赛场基础设施要求</w:t>
      </w:r>
      <w:bookmarkEnd w:id="118"/>
      <w:bookmarkEnd w:id="119"/>
    </w:p>
    <w:p w14:paraId="74DC7AF9" w14:textId="77777777" w:rsidR="00BE231A" w:rsidRDefault="00000000">
      <w:pPr>
        <w:ind w:firstLine="640"/>
        <w:rPr>
          <w:rFonts w:hint="eastAsia"/>
          <w:color w:val="000000" w:themeColor="text1"/>
        </w:rPr>
      </w:pPr>
      <w:r>
        <w:rPr>
          <w:rFonts w:hint="eastAsia"/>
          <w:color w:val="000000" w:themeColor="text1"/>
        </w:rPr>
        <w:t>1.赛场配备全程监控记录仪；</w:t>
      </w:r>
    </w:p>
    <w:p w14:paraId="4966A728" w14:textId="77777777" w:rsidR="00BE231A" w:rsidRDefault="00000000">
      <w:pPr>
        <w:ind w:firstLine="640"/>
        <w:rPr>
          <w:rFonts w:hint="eastAsia"/>
          <w:color w:val="000000" w:themeColor="text1"/>
        </w:rPr>
      </w:pPr>
      <w:r>
        <w:rPr>
          <w:rFonts w:hint="eastAsia"/>
          <w:color w:val="000000" w:themeColor="text1"/>
        </w:rPr>
        <w:t>2.赛场配备时钟、医务箱、饮用水等；</w:t>
      </w:r>
    </w:p>
    <w:p w14:paraId="02277763" w14:textId="77777777" w:rsidR="00BE231A" w:rsidRDefault="00000000">
      <w:pPr>
        <w:ind w:firstLine="640"/>
        <w:rPr>
          <w:rFonts w:hint="eastAsia"/>
          <w:color w:val="000000" w:themeColor="text1"/>
        </w:rPr>
      </w:pPr>
      <w:r>
        <w:rPr>
          <w:rFonts w:hint="eastAsia"/>
          <w:color w:val="000000" w:themeColor="text1"/>
        </w:rPr>
        <w:t>3.赛场温湿度、采光、通风条件良好；</w:t>
      </w:r>
    </w:p>
    <w:p w14:paraId="3F1BB9E0" w14:textId="77777777" w:rsidR="00BE231A" w:rsidRDefault="00000000">
      <w:pPr>
        <w:ind w:firstLine="640"/>
        <w:rPr>
          <w:rFonts w:hint="eastAsia"/>
          <w:color w:val="000000" w:themeColor="text1"/>
        </w:rPr>
      </w:pPr>
      <w:r>
        <w:rPr>
          <w:rFonts w:hint="eastAsia"/>
          <w:color w:val="000000" w:themeColor="text1"/>
        </w:rPr>
        <w:t>4.赛场配置专门的安全保卫组（负责安全事务、制定应急方案、督导用电用水等相关安全问题；监督与会人员食品安全与卫生等工作）；配置专门的医疗组和急救人员，并备有相应急救设施。</w:t>
      </w:r>
    </w:p>
    <w:p w14:paraId="25B6A6F6" w14:textId="77777777" w:rsidR="00BE231A" w:rsidRDefault="00000000">
      <w:pPr>
        <w:pStyle w:val="2"/>
        <w:rPr>
          <w:rFonts w:ascii="Times New Roman" w:hAnsi="Times New Roman"/>
          <w:color w:val="000000" w:themeColor="text1"/>
        </w:rPr>
      </w:pPr>
      <w:bookmarkStart w:id="120" w:name="bookmark74"/>
      <w:bookmarkStart w:id="121" w:name="bookmark73"/>
      <w:bookmarkStart w:id="122" w:name="_Toc204634820"/>
      <w:bookmarkStart w:id="123" w:name="_Toc21349"/>
      <w:bookmarkEnd w:id="120"/>
      <w:bookmarkEnd w:id="121"/>
      <w:r>
        <w:rPr>
          <w:rFonts w:ascii="Times New Roman" w:hAnsi="Times New Roman" w:hint="eastAsia"/>
          <w:color w:val="000000" w:themeColor="text1"/>
        </w:rPr>
        <w:t>（二）赛场设置及设施要求</w:t>
      </w:r>
      <w:bookmarkEnd w:id="122"/>
      <w:bookmarkEnd w:id="123"/>
    </w:p>
    <w:p w14:paraId="6B2FFB03" w14:textId="77777777" w:rsidR="00BE231A" w:rsidRDefault="00000000">
      <w:pPr>
        <w:ind w:firstLine="640"/>
        <w:rPr>
          <w:rFonts w:hint="eastAsia"/>
          <w:color w:val="000000" w:themeColor="text1"/>
        </w:rPr>
      </w:pPr>
      <w:r>
        <w:rPr>
          <w:rFonts w:hint="eastAsia"/>
          <w:color w:val="000000" w:themeColor="text1"/>
        </w:rPr>
        <w:t>各模块均在统一赛场进行。赛场总占地面积约3000平方米，包括操作区、非操作区、休息区、库房等。</w:t>
      </w:r>
    </w:p>
    <w:p w14:paraId="2ABDA584" w14:textId="77777777" w:rsidR="00BE231A" w:rsidRDefault="00000000">
      <w:pPr>
        <w:ind w:firstLine="640"/>
        <w:rPr>
          <w:rFonts w:hint="eastAsia"/>
          <w:color w:val="000000" w:themeColor="text1"/>
        </w:rPr>
      </w:pPr>
      <w:r>
        <w:rPr>
          <w:rFonts w:hint="eastAsia"/>
          <w:color w:val="000000" w:themeColor="text1"/>
        </w:rPr>
        <w:t xml:space="preserve">1.操作区：每个操作区地面贴有分隔警戒胶带，选手工位之 </w:t>
      </w:r>
      <w:r>
        <w:rPr>
          <w:rFonts w:hint="eastAsia"/>
          <w:color w:val="000000" w:themeColor="text1"/>
        </w:rPr>
        <w:lastRenderedPageBreak/>
        <w:t>间有隔断墙分隔。每个工位配置2个摄像头、1个计算器、A4白纸和1支黑色中性笔及硬夹板1个。</w:t>
      </w:r>
    </w:p>
    <w:p w14:paraId="48838382" w14:textId="77777777" w:rsidR="00BE231A" w:rsidRDefault="00000000" w:rsidP="007A3675">
      <w:pPr>
        <w:ind w:firstLine="640"/>
        <w:rPr>
          <w:rFonts w:hint="eastAsia"/>
          <w:color w:val="000000" w:themeColor="text1"/>
        </w:rPr>
      </w:pPr>
      <w:r>
        <w:rPr>
          <w:rFonts w:hint="eastAsia"/>
          <w:color w:val="000000" w:themeColor="text1"/>
        </w:rPr>
        <w:t>2.保密室：带锁四门储物柜，电脑桌，椅子、2-3个插座（220 V电源）。</w:t>
      </w:r>
    </w:p>
    <w:p w14:paraId="7858E1CC" w14:textId="77777777" w:rsidR="00BE231A" w:rsidRDefault="00000000" w:rsidP="007A3675">
      <w:pPr>
        <w:ind w:firstLine="640"/>
        <w:rPr>
          <w:rFonts w:hint="eastAsia"/>
          <w:color w:val="000000" w:themeColor="text1"/>
        </w:rPr>
      </w:pPr>
      <w:r>
        <w:rPr>
          <w:rFonts w:hint="eastAsia"/>
          <w:color w:val="000000" w:themeColor="text1"/>
        </w:rPr>
        <w:t>3.裁判会议室：带锁四门储物柜、椅子、桌子、打印机和电脑、40寸液晶显示屏、220V电源，预留网口。配4个带锁四门储物柜、若干把椅子和桌子。</w:t>
      </w:r>
    </w:p>
    <w:p w14:paraId="04DB4B92" w14:textId="77777777" w:rsidR="00BE231A" w:rsidRDefault="00000000" w:rsidP="007A3675">
      <w:pPr>
        <w:ind w:firstLine="640"/>
        <w:rPr>
          <w:rFonts w:hint="eastAsia"/>
          <w:color w:val="000000" w:themeColor="text1"/>
        </w:rPr>
      </w:pPr>
      <w:r>
        <w:rPr>
          <w:rFonts w:hint="eastAsia"/>
          <w:color w:val="000000" w:themeColor="text1"/>
        </w:rPr>
        <w:t>4.选手等待区（休息区）：配置桌椅、配置220V电源。</w:t>
      </w:r>
    </w:p>
    <w:p w14:paraId="6BEEC846" w14:textId="77777777" w:rsidR="00BE231A" w:rsidRDefault="00000000" w:rsidP="007A3675">
      <w:pPr>
        <w:ind w:firstLine="640"/>
        <w:rPr>
          <w:rFonts w:hint="eastAsia"/>
          <w:color w:val="000000" w:themeColor="text1"/>
        </w:rPr>
      </w:pPr>
      <w:r>
        <w:rPr>
          <w:rFonts w:hint="eastAsia"/>
          <w:color w:val="000000" w:themeColor="text1"/>
        </w:rPr>
        <w:t>5.其他功能区</w:t>
      </w:r>
    </w:p>
    <w:p w14:paraId="42861406" w14:textId="77777777" w:rsidR="00BE231A" w:rsidRDefault="00000000" w:rsidP="007A3675">
      <w:pPr>
        <w:ind w:firstLine="640"/>
        <w:rPr>
          <w:rFonts w:hint="eastAsia"/>
          <w:color w:val="000000" w:themeColor="text1"/>
        </w:rPr>
      </w:pPr>
      <w:r>
        <w:rPr>
          <w:rFonts w:hint="eastAsia"/>
          <w:color w:val="000000" w:themeColor="text1"/>
        </w:rPr>
        <w:t>①库房：设备、货架、备品备件、耗材、桌椅。</w:t>
      </w:r>
    </w:p>
    <w:p w14:paraId="2CBB07EB" w14:textId="77777777" w:rsidR="00BE231A" w:rsidRDefault="00000000" w:rsidP="007A3675">
      <w:pPr>
        <w:ind w:firstLine="640"/>
        <w:rPr>
          <w:rFonts w:hint="eastAsia"/>
          <w:color w:val="000000" w:themeColor="text1"/>
        </w:rPr>
      </w:pPr>
      <w:r>
        <w:rPr>
          <w:rFonts w:hint="eastAsia"/>
          <w:color w:val="000000" w:themeColor="text1"/>
        </w:rPr>
        <w:t>②茶歇区：饮水机、电热水壶。</w:t>
      </w:r>
    </w:p>
    <w:p w14:paraId="1E2B7EC4" w14:textId="77777777" w:rsidR="00BE231A" w:rsidRDefault="00000000" w:rsidP="007A3675">
      <w:pPr>
        <w:ind w:firstLine="640"/>
        <w:rPr>
          <w:rFonts w:hint="eastAsia"/>
          <w:color w:val="000000" w:themeColor="text1"/>
        </w:rPr>
      </w:pPr>
      <w:r>
        <w:rPr>
          <w:rFonts w:hint="eastAsia"/>
          <w:color w:val="000000" w:themeColor="text1"/>
        </w:rPr>
        <w:t>③应急急救区：桌椅、急救箱。</w:t>
      </w:r>
    </w:p>
    <w:p w14:paraId="05AAE81E" w14:textId="77777777" w:rsidR="00BE231A" w:rsidRDefault="00000000" w:rsidP="007A3675">
      <w:pPr>
        <w:pStyle w:val="2"/>
        <w:rPr>
          <w:rFonts w:hint="eastAsia"/>
          <w:color w:val="000000" w:themeColor="text1"/>
        </w:rPr>
      </w:pPr>
      <w:bookmarkStart w:id="124" w:name="bookmark76"/>
      <w:bookmarkStart w:id="125" w:name="bookmark75"/>
      <w:bookmarkStart w:id="126" w:name="bookmark78"/>
      <w:bookmarkStart w:id="127" w:name="_Toc204634821"/>
      <w:bookmarkStart w:id="128" w:name="_Toc9353"/>
      <w:bookmarkEnd w:id="124"/>
      <w:bookmarkEnd w:id="125"/>
      <w:bookmarkEnd w:id="126"/>
      <w:r>
        <w:rPr>
          <w:rFonts w:hint="eastAsia"/>
          <w:color w:val="000000" w:themeColor="text1"/>
        </w:rPr>
        <w:t>（三）各模块设施要求</w:t>
      </w:r>
      <w:bookmarkEnd w:id="127"/>
      <w:bookmarkEnd w:id="128"/>
    </w:p>
    <w:p w14:paraId="0897823F" w14:textId="77777777" w:rsidR="00BE231A" w:rsidRDefault="00000000" w:rsidP="007A3675">
      <w:pPr>
        <w:pStyle w:val="3"/>
        <w:ind w:firstLine="643"/>
        <w:rPr>
          <w:rFonts w:hint="eastAsia"/>
          <w:color w:val="000000" w:themeColor="text1"/>
        </w:rPr>
      </w:pPr>
      <w:bookmarkStart w:id="129" w:name="bookmark77"/>
      <w:bookmarkEnd w:id="129"/>
      <w:r>
        <w:rPr>
          <w:rFonts w:hint="eastAsia"/>
          <w:color w:val="000000" w:themeColor="text1"/>
        </w:rPr>
        <w:t>1.模块A理论考试</w:t>
      </w:r>
    </w:p>
    <w:p w14:paraId="376C58F8" w14:textId="77777777" w:rsidR="00BE231A" w:rsidRDefault="00000000" w:rsidP="007A3675">
      <w:pPr>
        <w:ind w:firstLine="640"/>
        <w:rPr>
          <w:rFonts w:hint="eastAsia"/>
          <w:color w:val="000000" w:themeColor="text1"/>
        </w:rPr>
      </w:pPr>
      <w:r>
        <w:rPr>
          <w:rFonts w:hint="eastAsia"/>
          <w:color w:val="000000" w:themeColor="text1"/>
        </w:rPr>
        <w:t>（1）场地1间教室，约30-40人位。</w:t>
      </w:r>
    </w:p>
    <w:p w14:paraId="529DF0C5" w14:textId="77777777" w:rsidR="00BE231A" w:rsidRDefault="00000000" w:rsidP="007A3675">
      <w:pPr>
        <w:ind w:firstLine="640"/>
        <w:rPr>
          <w:rFonts w:hint="eastAsia"/>
          <w:color w:val="000000" w:themeColor="text1"/>
        </w:rPr>
      </w:pPr>
      <w:bookmarkStart w:id="130" w:name="bookmark80"/>
      <w:bookmarkEnd w:id="130"/>
      <w:r>
        <w:rPr>
          <w:rFonts w:hint="eastAsia"/>
          <w:color w:val="000000" w:themeColor="text1"/>
        </w:rPr>
        <w:t>（2）每个选手桌椅一套。</w:t>
      </w:r>
    </w:p>
    <w:p w14:paraId="102A84C5" w14:textId="77777777" w:rsidR="00BE231A" w:rsidRDefault="00000000" w:rsidP="007A3675">
      <w:pPr>
        <w:pStyle w:val="3"/>
        <w:ind w:firstLine="643"/>
        <w:rPr>
          <w:rFonts w:hint="eastAsia"/>
          <w:color w:val="000000" w:themeColor="text1"/>
        </w:rPr>
      </w:pPr>
      <w:bookmarkStart w:id="131" w:name="bookmark79"/>
      <w:bookmarkEnd w:id="131"/>
      <w:r>
        <w:rPr>
          <w:rFonts w:hint="eastAsia"/>
          <w:color w:val="000000" w:themeColor="text1"/>
        </w:rPr>
        <w:t>2.模块B防汛排涝</w:t>
      </w:r>
    </w:p>
    <w:p w14:paraId="4A342CD1" w14:textId="77777777" w:rsidR="00BE231A" w:rsidRDefault="00000000" w:rsidP="007A3675">
      <w:pPr>
        <w:ind w:firstLine="640"/>
        <w:rPr>
          <w:rFonts w:hint="eastAsia"/>
          <w:color w:val="000000" w:themeColor="text1"/>
        </w:rPr>
      </w:pPr>
      <w:r>
        <w:rPr>
          <w:rFonts w:hint="eastAsia"/>
          <w:color w:val="000000" w:themeColor="text1"/>
        </w:rPr>
        <w:t>（1）竞赛场地约315平方米（能容纳6个动力站），工位5备1。</w:t>
      </w:r>
    </w:p>
    <w:p w14:paraId="4EA8310E" w14:textId="77777777" w:rsidR="00BE231A" w:rsidRDefault="00000000" w:rsidP="007A3675">
      <w:pPr>
        <w:ind w:firstLine="640"/>
        <w:rPr>
          <w:rFonts w:hint="eastAsia"/>
          <w:color w:val="000000" w:themeColor="text1"/>
        </w:rPr>
      </w:pPr>
      <w:r>
        <w:rPr>
          <w:rFonts w:hint="eastAsia"/>
          <w:color w:val="000000" w:themeColor="text1"/>
        </w:rPr>
        <w:t>（2）有水源能及时补水。</w:t>
      </w:r>
    </w:p>
    <w:p w14:paraId="256ECBD7" w14:textId="77777777" w:rsidR="00BE231A" w:rsidRDefault="00000000" w:rsidP="007A3675">
      <w:pPr>
        <w:ind w:firstLine="640"/>
        <w:rPr>
          <w:rFonts w:ascii="Times New Roman" w:hAnsi="Times New Roman"/>
          <w:color w:val="000000" w:themeColor="text1"/>
          <w:spacing w:val="-4"/>
        </w:rPr>
      </w:pPr>
      <w:bookmarkStart w:id="132" w:name="bookmark82"/>
      <w:bookmarkEnd w:id="132"/>
      <w:r>
        <w:rPr>
          <w:rFonts w:hint="eastAsia"/>
          <w:color w:val="000000" w:themeColor="text1"/>
        </w:rPr>
        <w:t>（3）水源与抽水区域连通，有排水区域。</w:t>
      </w:r>
    </w:p>
    <w:p w14:paraId="268EC435" w14:textId="77777777" w:rsidR="00BE231A" w:rsidRDefault="00000000" w:rsidP="007A3675">
      <w:pPr>
        <w:pStyle w:val="3"/>
        <w:ind w:firstLine="643"/>
        <w:rPr>
          <w:rFonts w:hint="eastAsia"/>
          <w:color w:val="000000" w:themeColor="text1"/>
        </w:rPr>
      </w:pPr>
      <w:bookmarkStart w:id="133" w:name="bookmark81"/>
      <w:bookmarkEnd w:id="133"/>
      <w:r>
        <w:rPr>
          <w:rFonts w:hint="eastAsia"/>
          <w:color w:val="000000" w:themeColor="text1"/>
        </w:rPr>
        <w:t>3.模块C排水管网检测与测量</w:t>
      </w:r>
    </w:p>
    <w:p w14:paraId="4E09FB92" w14:textId="77777777" w:rsidR="00BE231A" w:rsidRDefault="00000000" w:rsidP="007A3675">
      <w:pPr>
        <w:spacing w:line="540" w:lineRule="exact"/>
        <w:ind w:firstLine="640"/>
        <w:rPr>
          <w:rFonts w:hint="eastAsia"/>
          <w:color w:val="000000" w:themeColor="text1"/>
        </w:rPr>
      </w:pPr>
      <w:r>
        <w:rPr>
          <w:rFonts w:hint="eastAsia"/>
          <w:color w:val="000000" w:themeColor="text1"/>
        </w:rPr>
        <w:lastRenderedPageBreak/>
        <w:t>（1）竞赛场地约350平方米，工位5备1。</w:t>
      </w:r>
    </w:p>
    <w:p w14:paraId="7004F377" w14:textId="77777777" w:rsidR="00BE231A" w:rsidRDefault="00000000" w:rsidP="007A3675">
      <w:pPr>
        <w:spacing w:line="540" w:lineRule="exact"/>
        <w:ind w:firstLine="640"/>
        <w:rPr>
          <w:rFonts w:hint="eastAsia"/>
          <w:color w:val="000000" w:themeColor="text1"/>
        </w:rPr>
      </w:pPr>
      <w:r>
        <w:rPr>
          <w:rFonts w:hint="eastAsia"/>
          <w:color w:val="000000" w:themeColor="text1"/>
        </w:rPr>
        <w:t>（2）竞赛场地内有敷设的管网及附属设施等。</w:t>
      </w:r>
    </w:p>
    <w:p w14:paraId="08FD1DDC" w14:textId="77777777" w:rsidR="00BE231A" w:rsidRDefault="00000000" w:rsidP="007A3675">
      <w:pPr>
        <w:spacing w:line="540" w:lineRule="exact"/>
        <w:ind w:firstLine="640"/>
        <w:rPr>
          <w:rFonts w:hint="eastAsia"/>
          <w:color w:val="000000" w:themeColor="text1"/>
        </w:rPr>
      </w:pPr>
      <w:bookmarkStart w:id="134" w:name="bookmark84"/>
      <w:bookmarkEnd w:id="134"/>
      <w:r>
        <w:rPr>
          <w:rFonts w:hint="eastAsia"/>
          <w:color w:val="000000" w:themeColor="text1"/>
        </w:rPr>
        <w:t>（3）排水管道内的病害点应能进行随时调整。</w:t>
      </w:r>
    </w:p>
    <w:p w14:paraId="716F3DB0" w14:textId="77777777" w:rsidR="00BE231A" w:rsidRDefault="00000000" w:rsidP="007A3675">
      <w:pPr>
        <w:pStyle w:val="3"/>
        <w:spacing w:line="540" w:lineRule="exact"/>
        <w:ind w:firstLine="643"/>
        <w:rPr>
          <w:rFonts w:hint="eastAsia"/>
          <w:color w:val="000000" w:themeColor="text1"/>
        </w:rPr>
      </w:pPr>
      <w:bookmarkStart w:id="135" w:name="bookmark83"/>
      <w:bookmarkEnd w:id="135"/>
      <w:r>
        <w:rPr>
          <w:rFonts w:hint="eastAsia"/>
          <w:color w:val="000000" w:themeColor="text1"/>
        </w:rPr>
        <w:t>4.模块D 有限空间作业及应急救援</w:t>
      </w:r>
    </w:p>
    <w:p w14:paraId="539E6EB0" w14:textId="77777777" w:rsidR="00BE231A" w:rsidRDefault="00000000" w:rsidP="007A3675">
      <w:pPr>
        <w:spacing w:line="540" w:lineRule="exact"/>
        <w:ind w:firstLine="640"/>
        <w:rPr>
          <w:rFonts w:hint="eastAsia"/>
          <w:color w:val="000000" w:themeColor="text1"/>
        </w:rPr>
      </w:pPr>
      <w:r>
        <w:rPr>
          <w:rFonts w:hint="eastAsia"/>
          <w:color w:val="000000" w:themeColor="text1"/>
        </w:rPr>
        <w:t>（1）竞赛场地约350平方米，工位5备1，每个工位对应井室应独立互不打扰。</w:t>
      </w:r>
    </w:p>
    <w:p w14:paraId="0009498E" w14:textId="77777777" w:rsidR="00BE231A" w:rsidRDefault="00000000" w:rsidP="007A3675">
      <w:pPr>
        <w:spacing w:line="540" w:lineRule="exact"/>
        <w:ind w:firstLine="640"/>
        <w:rPr>
          <w:rFonts w:hint="eastAsia"/>
          <w:color w:val="000000" w:themeColor="text1"/>
        </w:rPr>
      </w:pPr>
      <w:r>
        <w:rPr>
          <w:rFonts w:hint="eastAsia"/>
          <w:color w:val="000000" w:themeColor="text1"/>
        </w:rPr>
        <w:t>（2）每个竞赛工位约52.5平方米（7.5 m×7.0 m）的操作面积。</w:t>
      </w:r>
    </w:p>
    <w:p w14:paraId="7F578A79" w14:textId="77777777" w:rsidR="00BE231A" w:rsidRDefault="00000000" w:rsidP="007A3675">
      <w:pPr>
        <w:spacing w:line="540" w:lineRule="exact"/>
        <w:ind w:firstLine="640"/>
        <w:rPr>
          <w:rFonts w:hint="eastAsia"/>
          <w:color w:val="000000" w:themeColor="text1"/>
        </w:rPr>
      </w:pPr>
      <w:r>
        <w:rPr>
          <w:rFonts w:hint="eastAsia"/>
          <w:color w:val="000000" w:themeColor="text1"/>
        </w:rPr>
        <w:t>（3）设有应急抢救区。</w:t>
      </w:r>
    </w:p>
    <w:p w14:paraId="5C684582" w14:textId="77777777" w:rsidR="00BE231A" w:rsidRDefault="00000000" w:rsidP="007A3675">
      <w:pPr>
        <w:pStyle w:val="2"/>
        <w:spacing w:line="540" w:lineRule="exact"/>
        <w:rPr>
          <w:rFonts w:hint="eastAsia"/>
          <w:color w:val="000000" w:themeColor="text1"/>
        </w:rPr>
      </w:pPr>
      <w:bookmarkStart w:id="136" w:name="bookmark86"/>
      <w:bookmarkStart w:id="137" w:name="_Toc204634822"/>
      <w:bookmarkStart w:id="138" w:name="_Toc1481"/>
      <w:bookmarkEnd w:id="136"/>
      <w:r>
        <w:rPr>
          <w:rFonts w:hint="eastAsia"/>
          <w:color w:val="000000" w:themeColor="text1"/>
        </w:rPr>
        <w:t>（四）竞赛基础设施清单</w:t>
      </w:r>
      <w:bookmarkEnd w:id="137"/>
      <w:bookmarkEnd w:id="138"/>
    </w:p>
    <w:p w14:paraId="273F75F4" w14:textId="77777777" w:rsidR="00BE231A" w:rsidRDefault="00000000" w:rsidP="007A3675">
      <w:pPr>
        <w:spacing w:line="540" w:lineRule="exact"/>
        <w:ind w:firstLine="640"/>
        <w:rPr>
          <w:rFonts w:hint="eastAsia"/>
          <w:color w:val="000000" w:themeColor="text1"/>
        </w:rPr>
      </w:pPr>
      <w:r>
        <w:rPr>
          <w:rFonts w:hint="eastAsia"/>
          <w:color w:val="000000" w:themeColor="text1"/>
        </w:rPr>
        <w:t>根据行业职业技能竞赛对排水管道工核心技能的要求以及命题 的需要，比赛设备应包括液压动力站设备、管道检测仪器、气体检测 仪、鼓风机等内容。</w:t>
      </w:r>
    </w:p>
    <w:p w14:paraId="489CD06E" w14:textId="77777777" w:rsidR="00BE231A" w:rsidRDefault="00000000" w:rsidP="007A3675">
      <w:pPr>
        <w:pStyle w:val="3"/>
        <w:spacing w:line="520" w:lineRule="exact"/>
        <w:ind w:firstLine="643"/>
        <w:rPr>
          <w:rFonts w:hint="eastAsia"/>
          <w:color w:val="000000" w:themeColor="text1"/>
        </w:rPr>
      </w:pPr>
      <w:r>
        <w:rPr>
          <w:rFonts w:hint="eastAsia"/>
          <w:color w:val="000000" w:themeColor="text1"/>
        </w:rPr>
        <w:t>1.竞赛主要设备</w:t>
      </w:r>
    </w:p>
    <w:p w14:paraId="42F4EE0B" w14:textId="77777777" w:rsidR="00BE231A" w:rsidRDefault="00000000" w:rsidP="007A3675">
      <w:pPr>
        <w:spacing w:line="520" w:lineRule="exact"/>
        <w:ind w:firstLine="584"/>
        <w:jc w:val="center"/>
        <w:rPr>
          <w:rFonts w:ascii="黑体" w:eastAsia="黑体" w:hAnsi="黑体" w:cs="黑体" w:hint="eastAsia"/>
          <w:color w:val="000000" w:themeColor="text1"/>
          <w:sz w:val="30"/>
          <w:szCs w:val="30"/>
        </w:rPr>
      </w:pPr>
      <w:bookmarkStart w:id="139" w:name="bookmark88"/>
      <w:bookmarkEnd w:id="139"/>
      <w:r>
        <w:rPr>
          <w:rFonts w:ascii="黑体" w:eastAsia="黑体" w:hAnsi="黑体" w:cs="黑体" w:hint="eastAsia"/>
          <w:color w:val="000000" w:themeColor="text1"/>
          <w:spacing w:val="-4"/>
          <w:sz w:val="30"/>
          <w:szCs w:val="30"/>
        </w:rPr>
        <w:t>表</w:t>
      </w:r>
      <w:r>
        <w:rPr>
          <w:rFonts w:ascii="黑体" w:eastAsia="黑体" w:hAnsi="黑体" w:cs="黑体" w:hint="eastAsia"/>
          <w:color w:val="000000" w:themeColor="text1"/>
          <w:spacing w:val="-59"/>
          <w:sz w:val="30"/>
          <w:szCs w:val="30"/>
        </w:rPr>
        <w:t xml:space="preserve"> </w:t>
      </w:r>
      <w:r>
        <w:rPr>
          <w:rFonts w:ascii="黑体" w:eastAsia="黑体" w:hAnsi="黑体" w:cs="黑体" w:hint="eastAsia"/>
          <w:color w:val="000000" w:themeColor="text1"/>
          <w:spacing w:val="-4"/>
          <w:sz w:val="30"/>
          <w:szCs w:val="30"/>
        </w:rPr>
        <w:t>3  竞赛所需设备一览表</w:t>
      </w:r>
    </w:p>
    <w:tbl>
      <w:tblPr>
        <w:tblStyle w:val="af2"/>
        <w:tblpPr w:leftFromText="180" w:rightFromText="180" w:vertAnchor="text" w:horzAnchor="margin" w:tblpXSpec="center" w:tblpY="117"/>
        <w:tblW w:w="5000" w:type="pct"/>
        <w:jc w:val="center"/>
        <w:tblLook w:val="04A0" w:firstRow="1" w:lastRow="0" w:firstColumn="1" w:lastColumn="0" w:noHBand="0" w:noVBand="1"/>
      </w:tblPr>
      <w:tblGrid>
        <w:gridCol w:w="1000"/>
        <w:gridCol w:w="1695"/>
        <w:gridCol w:w="1055"/>
        <w:gridCol w:w="5086"/>
      </w:tblGrid>
      <w:tr w:rsidR="00BE231A" w14:paraId="0D1DFF80" w14:textId="77777777" w:rsidTr="00363606">
        <w:trPr>
          <w:trHeight w:val="468"/>
          <w:tblHeader/>
          <w:jc w:val="center"/>
        </w:trPr>
        <w:tc>
          <w:tcPr>
            <w:tcW w:w="566" w:type="pct"/>
            <w:vAlign w:val="center"/>
          </w:tcPr>
          <w:p w14:paraId="495CECEB" w14:textId="77777777" w:rsidR="00BE231A" w:rsidRDefault="00000000" w:rsidP="00363606">
            <w:pPr>
              <w:spacing w:line="400" w:lineRule="exact"/>
              <w:ind w:firstLineChars="0" w:firstLine="0"/>
              <w:jc w:val="center"/>
              <w:rPr>
                <w:rFonts w:ascii="Times New Roman" w:eastAsia="黑体" w:hAnsi="Times New Roman" w:cs="Times New Roman"/>
                <w:bCs/>
                <w:color w:val="000000" w:themeColor="text1"/>
                <w:sz w:val="28"/>
                <w:szCs w:val="28"/>
              </w:rPr>
            </w:pPr>
            <w:r>
              <w:rPr>
                <w:rFonts w:ascii="Times New Roman" w:eastAsia="黑体" w:hAnsi="Times New Roman" w:cs="Times New Roman" w:hint="eastAsia"/>
                <w:bCs/>
                <w:color w:val="000000" w:themeColor="text1"/>
                <w:sz w:val="28"/>
                <w:szCs w:val="28"/>
              </w:rPr>
              <w:t>序号</w:t>
            </w:r>
          </w:p>
        </w:tc>
        <w:tc>
          <w:tcPr>
            <w:tcW w:w="959" w:type="pct"/>
            <w:vAlign w:val="center"/>
          </w:tcPr>
          <w:p w14:paraId="0CF9D3CF" w14:textId="77777777" w:rsidR="00BE231A" w:rsidRDefault="00000000" w:rsidP="00363606">
            <w:pPr>
              <w:spacing w:line="400" w:lineRule="exact"/>
              <w:ind w:firstLineChars="0" w:firstLine="0"/>
              <w:jc w:val="center"/>
              <w:rPr>
                <w:rFonts w:ascii="Times New Roman" w:eastAsia="黑体" w:hAnsi="Times New Roman" w:cs="Times New Roman"/>
                <w:bCs/>
                <w:color w:val="000000" w:themeColor="text1"/>
                <w:sz w:val="28"/>
                <w:szCs w:val="28"/>
              </w:rPr>
            </w:pPr>
            <w:r>
              <w:rPr>
                <w:rFonts w:ascii="Times New Roman" w:eastAsia="黑体" w:hAnsi="Times New Roman" w:cs="Times New Roman" w:hint="eastAsia"/>
                <w:bCs/>
                <w:color w:val="000000" w:themeColor="text1"/>
                <w:sz w:val="28"/>
                <w:szCs w:val="28"/>
              </w:rPr>
              <w:t>产品名称</w:t>
            </w:r>
          </w:p>
        </w:tc>
        <w:tc>
          <w:tcPr>
            <w:tcW w:w="597" w:type="pct"/>
            <w:vAlign w:val="center"/>
          </w:tcPr>
          <w:p w14:paraId="673F56E8" w14:textId="77777777" w:rsidR="00BE231A" w:rsidRDefault="00000000" w:rsidP="00363606">
            <w:pPr>
              <w:spacing w:line="400" w:lineRule="exact"/>
              <w:ind w:firstLineChars="0" w:firstLine="0"/>
              <w:jc w:val="center"/>
              <w:rPr>
                <w:rFonts w:ascii="Times New Roman" w:eastAsia="黑体" w:hAnsi="Times New Roman" w:cs="Times New Roman"/>
                <w:bCs/>
                <w:color w:val="000000" w:themeColor="text1"/>
                <w:sz w:val="28"/>
                <w:szCs w:val="28"/>
              </w:rPr>
            </w:pPr>
            <w:r>
              <w:rPr>
                <w:rFonts w:ascii="Times New Roman" w:eastAsia="黑体" w:hAnsi="Times New Roman" w:cs="Times New Roman" w:hint="eastAsia"/>
                <w:bCs/>
                <w:color w:val="000000" w:themeColor="text1"/>
                <w:sz w:val="28"/>
                <w:szCs w:val="28"/>
              </w:rPr>
              <w:t>型号</w:t>
            </w:r>
          </w:p>
        </w:tc>
        <w:tc>
          <w:tcPr>
            <w:tcW w:w="2879" w:type="pct"/>
            <w:vAlign w:val="center"/>
          </w:tcPr>
          <w:p w14:paraId="03F5F0A8" w14:textId="77777777" w:rsidR="00BE231A" w:rsidRDefault="00000000" w:rsidP="00363606">
            <w:pPr>
              <w:spacing w:line="400" w:lineRule="exact"/>
              <w:ind w:firstLineChars="0" w:firstLine="0"/>
              <w:jc w:val="center"/>
              <w:rPr>
                <w:rFonts w:ascii="Times New Roman" w:eastAsia="黑体" w:hAnsi="Times New Roman" w:cs="Times New Roman"/>
                <w:bCs/>
                <w:color w:val="000000" w:themeColor="text1"/>
                <w:sz w:val="28"/>
                <w:szCs w:val="28"/>
              </w:rPr>
            </w:pPr>
            <w:r>
              <w:rPr>
                <w:rFonts w:ascii="Times New Roman" w:eastAsia="黑体" w:hAnsi="Times New Roman" w:cs="Times New Roman" w:hint="eastAsia"/>
                <w:bCs/>
                <w:color w:val="000000" w:themeColor="text1"/>
                <w:sz w:val="28"/>
                <w:szCs w:val="28"/>
              </w:rPr>
              <w:t>技术参数</w:t>
            </w:r>
          </w:p>
        </w:tc>
      </w:tr>
      <w:tr w:rsidR="00BE231A" w14:paraId="1DFF6199" w14:textId="77777777" w:rsidTr="00363606">
        <w:trPr>
          <w:trHeight w:val="2206"/>
          <w:jc w:val="center"/>
        </w:trPr>
        <w:tc>
          <w:tcPr>
            <w:tcW w:w="566" w:type="pct"/>
            <w:vAlign w:val="center"/>
          </w:tcPr>
          <w:p w14:paraId="52DF9A41" w14:textId="77777777" w:rsidR="00BE231A" w:rsidRDefault="00000000" w:rsidP="00363606">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1</w:t>
            </w:r>
          </w:p>
        </w:tc>
        <w:tc>
          <w:tcPr>
            <w:tcW w:w="959" w:type="pct"/>
            <w:vAlign w:val="center"/>
          </w:tcPr>
          <w:p w14:paraId="672D97C3" w14:textId="77777777" w:rsidR="00BE231A" w:rsidRDefault="00000000" w:rsidP="00363606">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液压动力站</w:t>
            </w:r>
          </w:p>
        </w:tc>
        <w:tc>
          <w:tcPr>
            <w:tcW w:w="597" w:type="pct"/>
            <w:vAlign w:val="center"/>
          </w:tcPr>
          <w:p w14:paraId="5B24001C" w14:textId="77777777" w:rsidR="00BE231A" w:rsidRDefault="00000000" w:rsidP="00363606">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HP28</w:t>
            </w:r>
          </w:p>
        </w:tc>
        <w:tc>
          <w:tcPr>
            <w:tcW w:w="2879" w:type="pct"/>
            <w:vAlign w:val="center"/>
          </w:tcPr>
          <w:p w14:paraId="0F251E12" w14:textId="77777777" w:rsidR="00BE231A" w:rsidRDefault="00000000" w:rsidP="00363606">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color w:val="000000" w:themeColor="text1"/>
                <w:sz w:val="28"/>
                <w:szCs w:val="28"/>
              </w:rPr>
              <w:t>发动机最大功率及转速：</w:t>
            </w:r>
            <w:r>
              <w:rPr>
                <w:rFonts w:ascii="Times New Roman" w:eastAsia="仿宋" w:hAnsi="Times New Roman" w:cs="Times New Roman"/>
                <w:color w:val="000000" w:themeColor="text1"/>
                <w:sz w:val="28"/>
                <w:szCs w:val="28"/>
              </w:rPr>
              <w:t>27</w:t>
            </w:r>
            <w:r>
              <w:rPr>
                <w:rFonts w:ascii="Times New Roman" w:eastAsia="仿宋" w:hAnsi="Times New Roman" w:cs="Times New Roman"/>
                <w:color w:val="000000" w:themeColor="text1"/>
                <w:sz w:val="28"/>
                <w:szCs w:val="28"/>
              </w:rPr>
              <w:t>马力</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20</w:t>
            </w:r>
            <w:r>
              <w:rPr>
                <w:rFonts w:ascii="Times New Roman" w:eastAsia="仿宋" w:hAnsi="Times New Roman" w:cs="Times New Roman" w:hint="eastAsia"/>
                <w:color w:val="000000" w:themeColor="text1"/>
                <w:sz w:val="28"/>
                <w:szCs w:val="28"/>
              </w:rPr>
              <w:t>kW</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3600r/fen</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br/>
              <w:t>2.</w:t>
            </w:r>
            <w:r>
              <w:rPr>
                <w:rFonts w:ascii="Times New Roman" w:eastAsia="仿宋" w:hAnsi="Times New Roman" w:cs="Times New Roman"/>
                <w:color w:val="000000" w:themeColor="text1"/>
                <w:sz w:val="28"/>
                <w:szCs w:val="28"/>
              </w:rPr>
              <w:t>输出流量：</w:t>
            </w:r>
            <w:r>
              <w:rPr>
                <w:rFonts w:ascii="Times New Roman" w:eastAsia="仿宋" w:hAnsi="Times New Roman" w:cs="Times New Roman"/>
                <w:color w:val="000000" w:themeColor="text1"/>
                <w:sz w:val="28"/>
                <w:szCs w:val="28"/>
              </w:rPr>
              <w:t>2×20</w:t>
            </w:r>
            <w:r>
              <w:rPr>
                <w:rFonts w:ascii="Times New Roman" w:eastAsia="仿宋" w:hAnsi="Times New Roman" w:cs="Times New Roman"/>
                <w:color w:val="000000" w:themeColor="text1"/>
                <w:sz w:val="28"/>
                <w:szCs w:val="28"/>
              </w:rPr>
              <w:t>或</w:t>
            </w:r>
            <w:r>
              <w:rPr>
                <w:rFonts w:ascii="Times New Roman" w:eastAsia="仿宋" w:hAnsi="Times New Roman" w:cs="Times New Roman"/>
                <w:color w:val="000000" w:themeColor="text1"/>
                <w:sz w:val="28"/>
                <w:szCs w:val="28"/>
              </w:rPr>
              <w:t>2×30IPM</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br/>
              <w:t>3.</w:t>
            </w:r>
            <w:r>
              <w:rPr>
                <w:rFonts w:ascii="Times New Roman" w:eastAsia="仿宋" w:hAnsi="Times New Roman" w:cs="Times New Roman"/>
                <w:color w:val="000000" w:themeColor="text1"/>
                <w:sz w:val="28"/>
                <w:szCs w:val="28"/>
              </w:rPr>
              <w:t>额定工作压力：</w:t>
            </w:r>
            <w:r>
              <w:rPr>
                <w:rFonts w:ascii="Times New Roman" w:eastAsia="仿宋" w:hAnsi="Times New Roman" w:cs="Times New Roman"/>
                <w:color w:val="000000" w:themeColor="text1"/>
                <w:sz w:val="28"/>
                <w:szCs w:val="28"/>
              </w:rPr>
              <w:t>140bar</w:t>
            </w:r>
            <w:r>
              <w:rPr>
                <w:rFonts w:ascii="Times New Roman" w:eastAsia="仿宋" w:hAnsi="Times New Roman" w:cs="Times New Roman" w:hint="eastAsia"/>
                <w:color w:val="000000" w:themeColor="text1"/>
                <w:sz w:val="28"/>
                <w:szCs w:val="28"/>
              </w:rPr>
              <w:t>。</w:t>
            </w:r>
          </w:p>
        </w:tc>
      </w:tr>
      <w:tr w:rsidR="00BE231A" w14:paraId="71FBB2EA" w14:textId="77777777" w:rsidTr="00363606">
        <w:trPr>
          <w:trHeight w:val="1355"/>
          <w:jc w:val="center"/>
        </w:trPr>
        <w:tc>
          <w:tcPr>
            <w:tcW w:w="566" w:type="pct"/>
            <w:vAlign w:val="center"/>
          </w:tcPr>
          <w:p w14:paraId="694FE1E0" w14:textId="77777777" w:rsidR="00BE231A" w:rsidRDefault="00000000" w:rsidP="00363606">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2</w:t>
            </w:r>
          </w:p>
        </w:tc>
        <w:tc>
          <w:tcPr>
            <w:tcW w:w="959" w:type="pct"/>
            <w:vAlign w:val="center"/>
          </w:tcPr>
          <w:p w14:paraId="38995087" w14:textId="77777777" w:rsidR="00BE231A" w:rsidRDefault="00000000" w:rsidP="00363606">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渣浆泵</w:t>
            </w:r>
          </w:p>
        </w:tc>
        <w:tc>
          <w:tcPr>
            <w:tcW w:w="597" w:type="pct"/>
            <w:vAlign w:val="center"/>
          </w:tcPr>
          <w:p w14:paraId="6CB31213" w14:textId="77777777" w:rsidR="00BE231A" w:rsidRDefault="00000000" w:rsidP="00363606">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TP03</w:t>
            </w:r>
          </w:p>
          <w:p w14:paraId="2CC9443C" w14:textId="77777777" w:rsidR="00BE231A" w:rsidRDefault="00000000" w:rsidP="00363606">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/TP08</w:t>
            </w:r>
          </w:p>
        </w:tc>
        <w:tc>
          <w:tcPr>
            <w:tcW w:w="2879" w:type="pct"/>
            <w:vAlign w:val="center"/>
          </w:tcPr>
          <w:p w14:paraId="404B89D7" w14:textId="77777777" w:rsidR="00BE231A" w:rsidRDefault="00000000" w:rsidP="00363606">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1.</w:t>
            </w:r>
            <w:r>
              <w:rPr>
                <w:rFonts w:ascii="Times New Roman" w:eastAsia="仿宋" w:hAnsi="Times New Roman" w:cs="Times New Roman" w:hint="eastAsia"/>
                <w:color w:val="000000" w:themeColor="text1"/>
                <w:sz w:val="28"/>
                <w:szCs w:val="28"/>
              </w:rPr>
              <w:t>最大排量：</w:t>
            </w:r>
            <w:r>
              <w:rPr>
                <w:rFonts w:ascii="Times New Roman" w:eastAsia="仿宋" w:hAnsi="Times New Roman" w:cs="Times New Roman" w:hint="eastAsia"/>
                <w:color w:val="000000" w:themeColor="text1"/>
                <w:sz w:val="28"/>
                <w:szCs w:val="28"/>
              </w:rPr>
              <w:t>TP03</w:t>
            </w:r>
            <w:r>
              <w:rPr>
                <w:rFonts w:ascii="Times New Roman" w:eastAsia="仿宋" w:hAnsi="Times New Roman" w:cs="Times New Roman" w:hint="eastAsia"/>
                <w:color w:val="000000" w:themeColor="text1"/>
                <w:sz w:val="28"/>
                <w:szCs w:val="28"/>
              </w:rPr>
              <w:t>泵</w:t>
            </w:r>
            <w:r>
              <w:rPr>
                <w:rFonts w:ascii="Times New Roman" w:eastAsia="仿宋" w:hAnsi="Times New Roman" w:cs="Times New Roman" w:hint="eastAsia"/>
                <w:color w:val="000000" w:themeColor="text1"/>
                <w:sz w:val="28"/>
                <w:szCs w:val="28"/>
              </w:rPr>
              <w:t>130m</w:t>
            </w:r>
            <w:r>
              <w:rPr>
                <w:rFonts w:ascii="宋体" w:eastAsia="宋体" w:hAnsi="宋体" w:cs="宋体" w:hint="eastAsia"/>
                <w:color w:val="000000" w:themeColor="text1"/>
                <w:sz w:val="28"/>
                <w:szCs w:val="28"/>
              </w:rPr>
              <w:t>³</w:t>
            </w:r>
            <w:r>
              <w:rPr>
                <w:rFonts w:ascii="Times New Roman" w:eastAsia="仿宋" w:hAnsi="Times New Roman" w:cs="Times New Roman" w:hint="eastAsia"/>
                <w:color w:val="000000" w:themeColor="text1"/>
                <w:sz w:val="28"/>
                <w:szCs w:val="28"/>
              </w:rPr>
              <w:t>/h</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hint="eastAsia"/>
                <w:color w:val="000000" w:themeColor="text1"/>
                <w:sz w:val="28"/>
                <w:szCs w:val="28"/>
              </w:rPr>
              <w:t>TP08</w:t>
            </w:r>
            <w:r>
              <w:rPr>
                <w:rFonts w:ascii="Times New Roman" w:eastAsia="仿宋" w:hAnsi="Times New Roman" w:cs="Times New Roman" w:hint="eastAsia"/>
                <w:color w:val="000000" w:themeColor="text1"/>
                <w:sz w:val="28"/>
                <w:szCs w:val="28"/>
              </w:rPr>
              <w:t>泵</w:t>
            </w:r>
            <w:r>
              <w:rPr>
                <w:rFonts w:ascii="Times New Roman" w:eastAsia="仿宋" w:hAnsi="Times New Roman" w:cs="Times New Roman" w:hint="eastAsia"/>
                <w:color w:val="000000" w:themeColor="text1"/>
                <w:sz w:val="28"/>
                <w:szCs w:val="28"/>
              </w:rPr>
              <w:t>180m</w:t>
            </w:r>
            <w:r>
              <w:rPr>
                <w:rFonts w:ascii="宋体" w:eastAsia="宋体" w:hAnsi="宋体" w:cs="宋体" w:hint="eastAsia"/>
                <w:color w:val="000000" w:themeColor="text1"/>
                <w:sz w:val="28"/>
                <w:szCs w:val="28"/>
              </w:rPr>
              <w:t>³</w:t>
            </w:r>
            <w:r>
              <w:rPr>
                <w:rFonts w:ascii="Times New Roman" w:eastAsia="仿宋" w:hAnsi="Times New Roman" w:cs="Times New Roman" w:hint="eastAsia"/>
                <w:color w:val="000000" w:themeColor="text1"/>
                <w:sz w:val="28"/>
                <w:szCs w:val="28"/>
              </w:rPr>
              <w:t>/h</w:t>
            </w:r>
            <w:r>
              <w:rPr>
                <w:rFonts w:ascii="Times New Roman" w:eastAsia="仿宋" w:hAnsi="Times New Roman" w:cs="Times New Roman" w:hint="eastAsia"/>
                <w:color w:val="000000" w:themeColor="text1"/>
                <w:sz w:val="28"/>
                <w:szCs w:val="28"/>
              </w:rPr>
              <w:t>；</w:t>
            </w:r>
          </w:p>
          <w:p w14:paraId="2CF3C0FE" w14:textId="77777777" w:rsidR="00BE231A" w:rsidRDefault="00000000" w:rsidP="00363606">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2.</w:t>
            </w:r>
            <w:r>
              <w:rPr>
                <w:rFonts w:ascii="Times New Roman" w:eastAsia="仿宋" w:hAnsi="Times New Roman" w:cs="Times New Roman" w:hint="eastAsia"/>
                <w:color w:val="000000" w:themeColor="text1"/>
                <w:sz w:val="28"/>
                <w:szCs w:val="28"/>
              </w:rPr>
              <w:t>最大扬程：</w:t>
            </w:r>
            <w:r>
              <w:rPr>
                <w:rFonts w:ascii="Times New Roman" w:eastAsia="仿宋" w:hAnsi="Times New Roman" w:cs="Times New Roman" w:hint="eastAsia"/>
                <w:color w:val="000000" w:themeColor="text1"/>
                <w:sz w:val="28"/>
                <w:szCs w:val="28"/>
              </w:rPr>
              <w:t>TP03</w:t>
            </w:r>
            <w:r>
              <w:rPr>
                <w:rFonts w:ascii="Times New Roman" w:eastAsia="仿宋" w:hAnsi="Times New Roman" w:cs="Times New Roman" w:hint="eastAsia"/>
                <w:color w:val="000000" w:themeColor="text1"/>
                <w:sz w:val="28"/>
                <w:szCs w:val="28"/>
              </w:rPr>
              <w:t>泵</w:t>
            </w:r>
            <w:r>
              <w:rPr>
                <w:rFonts w:ascii="Times New Roman" w:eastAsia="仿宋" w:hAnsi="Times New Roman" w:cs="Times New Roman" w:hint="eastAsia"/>
                <w:color w:val="000000" w:themeColor="text1"/>
                <w:sz w:val="28"/>
                <w:szCs w:val="28"/>
              </w:rPr>
              <w:t>26m</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hint="eastAsia"/>
                <w:color w:val="000000" w:themeColor="text1"/>
                <w:sz w:val="28"/>
                <w:szCs w:val="28"/>
              </w:rPr>
              <w:t>TP08</w:t>
            </w:r>
            <w:r>
              <w:rPr>
                <w:rFonts w:ascii="Times New Roman" w:eastAsia="仿宋" w:hAnsi="Times New Roman" w:cs="Times New Roman" w:hint="eastAsia"/>
                <w:color w:val="000000" w:themeColor="text1"/>
                <w:sz w:val="28"/>
                <w:szCs w:val="28"/>
              </w:rPr>
              <w:t>泵</w:t>
            </w:r>
            <w:r>
              <w:rPr>
                <w:rFonts w:ascii="Times New Roman" w:eastAsia="仿宋" w:hAnsi="Times New Roman" w:cs="Times New Roman" w:hint="eastAsia"/>
                <w:color w:val="000000" w:themeColor="text1"/>
                <w:sz w:val="28"/>
                <w:szCs w:val="28"/>
              </w:rPr>
              <w:t>14m</w:t>
            </w:r>
            <w:r>
              <w:rPr>
                <w:rFonts w:ascii="Times New Roman" w:eastAsia="仿宋" w:hAnsi="Times New Roman" w:cs="Times New Roman" w:hint="eastAsia"/>
                <w:color w:val="000000" w:themeColor="text1"/>
                <w:sz w:val="28"/>
                <w:szCs w:val="28"/>
              </w:rPr>
              <w:t>；</w:t>
            </w:r>
          </w:p>
          <w:p w14:paraId="1E3F997B" w14:textId="77777777" w:rsidR="00BE231A" w:rsidRDefault="00000000" w:rsidP="00363606">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3.</w:t>
            </w:r>
            <w:r>
              <w:rPr>
                <w:rFonts w:ascii="Times New Roman" w:eastAsia="仿宋" w:hAnsi="Times New Roman" w:cs="Times New Roman" w:hint="eastAsia"/>
                <w:color w:val="000000" w:themeColor="text1"/>
                <w:sz w:val="28"/>
                <w:szCs w:val="28"/>
              </w:rPr>
              <w:t>最低吃水深度：</w:t>
            </w:r>
            <w:r>
              <w:rPr>
                <w:rFonts w:ascii="Times New Roman" w:eastAsia="仿宋" w:hAnsi="Times New Roman" w:cs="Times New Roman" w:hint="eastAsia"/>
                <w:color w:val="000000" w:themeColor="text1"/>
                <w:sz w:val="28"/>
                <w:szCs w:val="28"/>
              </w:rPr>
              <w:t>100mm</w:t>
            </w:r>
            <w:r>
              <w:rPr>
                <w:rFonts w:ascii="Times New Roman" w:eastAsia="仿宋" w:hAnsi="Times New Roman" w:cs="Times New Roman" w:hint="eastAsia"/>
                <w:color w:val="000000" w:themeColor="text1"/>
                <w:sz w:val="28"/>
                <w:szCs w:val="28"/>
              </w:rPr>
              <w:t>；</w:t>
            </w:r>
          </w:p>
          <w:p w14:paraId="08EFC8EC" w14:textId="77777777" w:rsidR="00BE231A" w:rsidRDefault="00000000" w:rsidP="00363606">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lastRenderedPageBreak/>
              <w:t>4.</w:t>
            </w:r>
            <w:r>
              <w:rPr>
                <w:rFonts w:ascii="Times New Roman" w:eastAsia="仿宋" w:hAnsi="Times New Roman" w:cs="Times New Roman" w:hint="eastAsia"/>
                <w:color w:val="000000" w:themeColor="text1"/>
                <w:sz w:val="28"/>
                <w:szCs w:val="28"/>
              </w:rPr>
              <w:t>单泵重量：</w:t>
            </w:r>
            <w:r>
              <w:rPr>
                <w:rFonts w:ascii="Times New Roman" w:eastAsia="仿宋" w:hAnsi="Times New Roman" w:cs="Times New Roman" w:hint="eastAsia"/>
                <w:color w:val="000000" w:themeColor="text1"/>
                <w:sz w:val="28"/>
                <w:szCs w:val="28"/>
              </w:rPr>
              <w:t>TP03</w:t>
            </w:r>
            <w:r>
              <w:rPr>
                <w:rFonts w:ascii="Times New Roman" w:eastAsia="仿宋" w:hAnsi="Times New Roman" w:cs="Times New Roman" w:hint="eastAsia"/>
                <w:color w:val="000000" w:themeColor="text1"/>
                <w:sz w:val="28"/>
                <w:szCs w:val="28"/>
              </w:rPr>
              <w:t>泵</w:t>
            </w:r>
            <w:r>
              <w:rPr>
                <w:rFonts w:ascii="Times New Roman" w:eastAsia="仿宋" w:hAnsi="Times New Roman" w:cs="Times New Roman" w:hint="eastAsia"/>
                <w:color w:val="000000" w:themeColor="text1"/>
                <w:sz w:val="28"/>
                <w:szCs w:val="28"/>
              </w:rPr>
              <w:t>14.6kg</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hint="eastAsia"/>
                <w:color w:val="000000" w:themeColor="text1"/>
                <w:sz w:val="28"/>
                <w:szCs w:val="28"/>
              </w:rPr>
              <w:t>TP08</w:t>
            </w:r>
            <w:r>
              <w:rPr>
                <w:rFonts w:ascii="Times New Roman" w:eastAsia="仿宋" w:hAnsi="Times New Roman" w:cs="Times New Roman" w:hint="eastAsia"/>
                <w:color w:val="000000" w:themeColor="text1"/>
                <w:sz w:val="28"/>
                <w:szCs w:val="28"/>
              </w:rPr>
              <w:t>泵</w:t>
            </w:r>
            <w:r>
              <w:rPr>
                <w:rFonts w:ascii="Times New Roman" w:eastAsia="仿宋" w:hAnsi="Times New Roman" w:cs="Times New Roman" w:hint="eastAsia"/>
                <w:color w:val="000000" w:themeColor="text1"/>
                <w:sz w:val="28"/>
                <w:szCs w:val="28"/>
              </w:rPr>
              <w:t>26kg</w:t>
            </w:r>
            <w:r>
              <w:rPr>
                <w:rFonts w:ascii="Times New Roman" w:eastAsia="仿宋" w:hAnsi="Times New Roman" w:cs="Times New Roman" w:hint="eastAsia"/>
                <w:color w:val="000000" w:themeColor="text1"/>
                <w:sz w:val="28"/>
                <w:szCs w:val="28"/>
              </w:rPr>
              <w:t>。</w:t>
            </w:r>
          </w:p>
        </w:tc>
      </w:tr>
      <w:tr w:rsidR="00BE231A" w14:paraId="3F64A048" w14:textId="77777777" w:rsidTr="00363606">
        <w:trPr>
          <w:trHeight w:val="2773"/>
          <w:jc w:val="center"/>
        </w:trPr>
        <w:tc>
          <w:tcPr>
            <w:tcW w:w="566" w:type="pct"/>
            <w:vAlign w:val="center"/>
          </w:tcPr>
          <w:p w14:paraId="600BA927" w14:textId="77777777" w:rsidR="00BE231A" w:rsidRDefault="00000000" w:rsidP="00363606">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lastRenderedPageBreak/>
              <w:t>3</w:t>
            </w:r>
          </w:p>
        </w:tc>
        <w:tc>
          <w:tcPr>
            <w:tcW w:w="959" w:type="pct"/>
            <w:vAlign w:val="center"/>
          </w:tcPr>
          <w:p w14:paraId="3A65179B" w14:textId="77777777" w:rsidR="00BE231A" w:rsidRDefault="00000000" w:rsidP="00363606">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管道潜望镜</w:t>
            </w:r>
          </w:p>
          <w:p w14:paraId="5347785D" w14:textId="77777777" w:rsidR="00BE231A" w:rsidRDefault="00000000" w:rsidP="00363606">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QV</w:t>
            </w:r>
            <w:r>
              <w:rPr>
                <w:rFonts w:ascii="Times New Roman" w:eastAsia="仿宋" w:hAnsi="Times New Roman" w:cs="Times New Roman"/>
                <w:color w:val="000000" w:themeColor="text1"/>
                <w:sz w:val="28"/>
                <w:szCs w:val="28"/>
              </w:rPr>
              <w:t>）</w:t>
            </w:r>
          </w:p>
        </w:tc>
        <w:tc>
          <w:tcPr>
            <w:tcW w:w="597" w:type="pct"/>
            <w:vAlign w:val="center"/>
          </w:tcPr>
          <w:p w14:paraId="77E16691" w14:textId="77777777" w:rsidR="00BE231A" w:rsidRDefault="00000000" w:rsidP="00363606">
            <w:pPr>
              <w:spacing w:line="400" w:lineRule="exact"/>
              <w:ind w:leftChars="-34" w:left="-109"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博铭维</w:t>
            </w:r>
            <w:r>
              <w:rPr>
                <w:rFonts w:ascii="Times New Roman" w:eastAsia="仿宋" w:hAnsi="Times New Roman" w:cs="Times New Roman"/>
                <w:color w:val="000000" w:themeColor="text1"/>
                <w:sz w:val="28"/>
                <w:szCs w:val="28"/>
              </w:rPr>
              <w:t>Peek 7</w:t>
            </w:r>
          </w:p>
        </w:tc>
        <w:tc>
          <w:tcPr>
            <w:tcW w:w="2879" w:type="pct"/>
            <w:vAlign w:val="center"/>
          </w:tcPr>
          <w:p w14:paraId="1D28C044" w14:textId="77777777" w:rsidR="00BE231A" w:rsidRDefault="00000000" w:rsidP="00363606">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color w:val="000000" w:themeColor="text1"/>
                <w:sz w:val="28"/>
                <w:szCs w:val="28"/>
              </w:rPr>
              <w:t>像素：</w:t>
            </w:r>
            <w:r>
              <w:rPr>
                <w:rFonts w:ascii="Times New Roman" w:eastAsia="仿宋" w:hAnsi="Times New Roman" w:cs="Times New Roman"/>
                <w:color w:val="000000" w:themeColor="text1"/>
                <w:sz w:val="28"/>
                <w:szCs w:val="28"/>
              </w:rPr>
              <w:t>400W</w:t>
            </w:r>
            <w:r>
              <w:rPr>
                <w:rFonts w:ascii="Times New Roman" w:eastAsia="仿宋" w:hAnsi="Times New Roman" w:cs="Times New Roman"/>
                <w:color w:val="000000" w:themeColor="text1"/>
                <w:sz w:val="28"/>
                <w:szCs w:val="28"/>
              </w:rPr>
              <w:t>，分辨率</w:t>
            </w:r>
            <w:r>
              <w:rPr>
                <w:rFonts w:ascii="Times New Roman" w:eastAsia="仿宋" w:hAnsi="Times New Roman" w:cs="Times New Roman"/>
                <w:color w:val="000000" w:themeColor="text1"/>
                <w:sz w:val="28"/>
                <w:szCs w:val="28"/>
              </w:rPr>
              <w:t xml:space="preserve"> 2560×1440</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t>32</w:t>
            </w:r>
            <w:r>
              <w:rPr>
                <w:rFonts w:ascii="Times New Roman" w:eastAsia="仿宋" w:hAnsi="Times New Roman" w:cs="Times New Roman"/>
                <w:color w:val="000000" w:themeColor="text1"/>
                <w:sz w:val="28"/>
                <w:szCs w:val="28"/>
              </w:rPr>
              <w:t>倍光学变焦；</w:t>
            </w:r>
            <w:r>
              <w:rPr>
                <w:rFonts w:ascii="Times New Roman" w:eastAsia="仿宋" w:hAnsi="Times New Roman" w:cs="Times New Roman"/>
                <w:color w:val="000000" w:themeColor="text1"/>
                <w:sz w:val="28"/>
                <w:szCs w:val="28"/>
              </w:rPr>
              <w:br/>
              <w:t>2.</w:t>
            </w:r>
            <w:r>
              <w:rPr>
                <w:rFonts w:ascii="Times New Roman" w:eastAsia="仿宋" w:hAnsi="Times New Roman" w:cs="Times New Roman"/>
                <w:color w:val="000000" w:themeColor="text1"/>
                <w:sz w:val="28"/>
                <w:szCs w:val="28"/>
              </w:rPr>
              <w:t>镜头旋转：上</w:t>
            </w:r>
            <w:r>
              <w:rPr>
                <w:rFonts w:ascii="Times New Roman" w:eastAsia="仿宋" w:hAnsi="Times New Roman" w:cs="Times New Roman"/>
                <w:color w:val="000000" w:themeColor="text1"/>
                <w:sz w:val="28"/>
                <w:szCs w:val="28"/>
              </w:rPr>
              <w:t>20°,</w:t>
            </w:r>
            <w:r>
              <w:rPr>
                <w:rFonts w:ascii="Times New Roman" w:eastAsia="仿宋" w:hAnsi="Times New Roman" w:cs="Times New Roman"/>
                <w:color w:val="000000" w:themeColor="text1"/>
                <w:sz w:val="28"/>
                <w:szCs w:val="28"/>
              </w:rPr>
              <w:t>下</w:t>
            </w:r>
            <w:r>
              <w:rPr>
                <w:rFonts w:ascii="Times New Roman" w:eastAsia="仿宋" w:hAnsi="Times New Roman" w:cs="Times New Roman"/>
                <w:color w:val="000000" w:themeColor="text1"/>
                <w:sz w:val="28"/>
                <w:szCs w:val="28"/>
              </w:rPr>
              <w:t>40°,</w:t>
            </w:r>
            <w:r>
              <w:rPr>
                <w:rFonts w:ascii="Times New Roman" w:eastAsia="仿宋" w:hAnsi="Times New Roman" w:cs="Times New Roman"/>
                <w:color w:val="000000" w:themeColor="text1"/>
                <w:sz w:val="28"/>
                <w:szCs w:val="28"/>
              </w:rPr>
              <w:t>左右</w:t>
            </w:r>
            <w:r>
              <w:rPr>
                <w:rFonts w:ascii="Times New Roman" w:eastAsia="仿宋" w:hAnsi="Times New Roman" w:cs="Times New Roman"/>
                <w:color w:val="000000" w:themeColor="text1"/>
                <w:sz w:val="28"/>
                <w:szCs w:val="28"/>
              </w:rPr>
              <w:t>120°</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br/>
              <w:t>3.</w:t>
            </w:r>
            <w:r>
              <w:rPr>
                <w:rFonts w:ascii="Times New Roman" w:eastAsia="仿宋" w:hAnsi="Times New Roman" w:cs="Times New Roman"/>
                <w:color w:val="000000" w:themeColor="text1"/>
                <w:sz w:val="28"/>
                <w:szCs w:val="28"/>
              </w:rPr>
              <w:t>测距：</w:t>
            </w:r>
            <w:r>
              <w:rPr>
                <w:rFonts w:ascii="Times New Roman" w:eastAsia="仿宋" w:hAnsi="Times New Roman" w:cs="Times New Roman"/>
                <w:color w:val="000000" w:themeColor="text1"/>
                <w:sz w:val="28"/>
                <w:szCs w:val="28"/>
              </w:rPr>
              <w:t>120</w:t>
            </w:r>
            <w:r>
              <w:rPr>
                <w:rFonts w:ascii="Times New Roman" w:eastAsia="仿宋" w:hAnsi="Times New Roman" w:cs="Times New Roman"/>
                <w:color w:val="000000" w:themeColor="text1"/>
                <w:sz w:val="28"/>
                <w:szCs w:val="28"/>
              </w:rPr>
              <w:t>米激光，精度</w:t>
            </w:r>
            <w:r>
              <w:rPr>
                <w:rFonts w:ascii="Times New Roman" w:eastAsia="仿宋" w:hAnsi="Times New Roman" w:cs="Times New Roman"/>
                <w:color w:val="000000" w:themeColor="text1"/>
                <w:sz w:val="28"/>
                <w:szCs w:val="28"/>
              </w:rPr>
              <w:t>±5cm</w:t>
            </w:r>
            <w:r>
              <w:rPr>
                <w:rFonts w:ascii="Times New Roman" w:eastAsia="仿宋" w:hAnsi="Times New Roman" w:cs="Times New Roman"/>
                <w:color w:val="000000" w:themeColor="text1"/>
                <w:sz w:val="28"/>
                <w:szCs w:val="28"/>
              </w:rPr>
              <w:t>；</w:t>
            </w:r>
            <w:r>
              <w:rPr>
                <w:rFonts w:ascii="Times New Roman" w:eastAsia="仿宋" w:hAnsi="Times New Roman" w:cs="Times New Roman"/>
                <w:color w:val="000000" w:themeColor="text1"/>
                <w:sz w:val="28"/>
                <w:szCs w:val="28"/>
              </w:rPr>
              <w:br/>
              <w:t>4.</w:t>
            </w:r>
            <w:r>
              <w:rPr>
                <w:rFonts w:ascii="Times New Roman" w:eastAsia="仿宋" w:hAnsi="Times New Roman" w:cs="Times New Roman"/>
                <w:color w:val="000000" w:themeColor="text1"/>
                <w:sz w:val="28"/>
                <w:szCs w:val="28"/>
              </w:rPr>
              <w:t>灯光：具备远、中、近模式。</w:t>
            </w:r>
          </w:p>
        </w:tc>
      </w:tr>
    </w:tbl>
    <w:p w14:paraId="1265D11C" w14:textId="77777777" w:rsidR="00BE231A" w:rsidRDefault="00000000" w:rsidP="007A3675">
      <w:pPr>
        <w:pStyle w:val="3"/>
        <w:numPr>
          <w:ilvl w:val="2"/>
          <w:numId w:val="1"/>
        </w:numPr>
        <w:ind w:firstLineChars="0" w:firstLine="709"/>
        <w:rPr>
          <w:rFonts w:hint="eastAsia"/>
          <w:color w:val="000000" w:themeColor="text1"/>
        </w:rPr>
      </w:pPr>
      <w:r>
        <w:rPr>
          <w:rFonts w:hint="eastAsia"/>
          <w:color w:val="000000" w:themeColor="text1"/>
        </w:rPr>
        <w:t>竞赛辅助工具</w:t>
      </w:r>
    </w:p>
    <w:p w14:paraId="73A11B10" w14:textId="487044E5" w:rsidR="00BE231A" w:rsidRDefault="00000000">
      <w:pPr>
        <w:ind w:firstLineChars="0" w:firstLine="0"/>
        <w:jc w:val="center"/>
        <w:rPr>
          <w:rFonts w:ascii="黑体" w:eastAsia="黑体" w:hAnsi="黑体" w:cs="黑体" w:hint="eastAsia"/>
          <w:color w:val="000000" w:themeColor="text1"/>
          <w:spacing w:val="-4"/>
          <w:sz w:val="30"/>
          <w:szCs w:val="30"/>
        </w:rPr>
      </w:pPr>
      <w:r>
        <w:rPr>
          <w:rFonts w:ascii="黑体" w:eastAsia="黑体" w:hAnsi="黑体" w:cs="黑体" w:hint="eastAsia"/>
          <w:color w:val="000000" w:themeColor="text1"/>
          <w:spacing w:val="-4"/>
          <w:sz w:val="30"/>
          <w:szCs w:val="30"/>
        </w:rPr>
        <w:t>表</w:t>
      </w:r>
      <w:r>
        <w:rPr>
          <w:rFonts w:ascii="黑体" w:eastAsia="黑体" w:hAnsi="黑体" w:cs="黑体" w:hint="eastAsia"/>
          <w:color w:val="000000" w:themeColor="text1"/>
          <w:spacing w:val="-44"/>
          <w:sz w:val="30"/>
          <w:szCs w:val="30"/>
        </w:rPr>
        <w:t xml:space="preserve"> </w:t>
      </w:r>
      <w:r>
        <w:rPr>
          <w:rFonts w:ascii="黑体" w:eastAsia="黑体" w:hAnsi="黑体" w:cs="黑体" w:hint="eastAsia"/>
          <w:color w:val="000000" w:themeColor="text1"/>
          <w:spacing w:val="-4"/>
          <w:sz w:val="30"/>
          <w:szCs w:val="30"/>
        </w:rPr>
        <w:t>4  排水管道工项目竞赛辅助工具一览表</w:t>
      </w:r>
    </w:p>
    <w:tbl>
      <w:tblPr>
        <w:tblStyle w:val="af2"/>
        <w:tblpPr w:leftFromText="180" w:rightFromText="180" w:vertAnchor="text" w:horzAnchor="margin" w:tblpXSpec="center" w:tblpY="117"/>
        <w:tblW w:w="5000" w:type="pct"/>
        <w:jc w:val="center"/>
        <w:tblLayout w:type="fixed"/>
        <w:tblLook w:val="04A0" w:firstRow="1" w:lastRow="0" w:firstColumn="1" w:lastColumn="0" w:noHBand="0" w:noVBand="1"/>
      </w:tblPr>
      <w:tblGrid>
        <w:gridCol w:w="888"/>
        <w:gridCol w:w="1570"/>
        <w:gridCol w:w="1700"/>
        <w:gridCol w:w="4678"/>
      </w:tblGrid>
      <w:tr w:rsidR="00BE231A" w14:paraId="0162C4DF" w14:textId="77777777" w:rsidTr="007A3675">
        <w:trPr>
          <w:cantSplit/>
          <w:trHeight w:val="729"/>
          <w:tblHeader/>
          <w:jc w:val="center"/>
        </w:trPr>
        <w:tc>
          <w:tcPr>
            <w:tcW w:w="502" w:type="pct"/>
            <w:vAlign w:val="center"/>
          </w:tcPr>
          <w:p w14:paraId="06982476" w14:textId="77777777" w:rsidR="00BE231A" w:rsidRDefault="00000000" w:rsidP="007A3675">
            <w:pPr>
              <w:spacing w:line="400" w:lineRule="exact"/>
              <w:ind w:firstLineChars="0" w:firstLine="0"/>
              <w:jc w:val="center"/>
              <w:rPr>
                <w:rFonts w:ascii="Times New Roman" w:eastAsia="黑体" w:hAnsi="Times New Roman" w:cs="Times New Roman"/>
                <w:bCs/>
                <w:color w:val="000000" w:themeColor="text1"/>
                <w:sz w:val="28"/>
                <w:szCs w:val="28"/>
              </w:rPr>
            </w:pPr>
            <w:r>
              <w:rPr>
                <w:rFonts w:ascii="Times New Roman" w:eastAsia="黑体" w:hAnsi="Times New Roman" w:cs="Times New Roman" w:hint="eastAsia"/>
                <w:bCs/>
                <w:color w:val="000000" w:themeColor="text1"/>
                <w:sz w:val="28"/>
                <w:szCs w:val="28"/>
              </w:rPr>
              <w:t>序号</w:t>
            </w:r>
          </w:p>
        </w:tc>
        <w:tc>
          <w:tcPr>
            <w:tcW w:w="888" w:type="pct"/>
            <w:vAlign w:val="center"/>
          </w:tcPr>
          <w:p w14:paraId="15BB7FC9" w14:textId="77777777" w:rsidR="00BE231A" w:rsidRDefault="00000000" w:rsidP="007A3675">
            <w:pPr>
              <w:spacing w:line="400" w:lineRule="exact"/>
              <w:ind w:firstLineChars="0" w:firstLine="0"/>
              <w:jc w:val="center"/>
              <w:rPr>
                <w:rFonts w:ascii="Times New Roman" w:eastAsia="黑体" w:hAnsi="Times New Roman" w:cs="Times New Roman"/>
                <w:bCs/>
                <w:color w:val="000000" w:themeColor="text1"/>
                <w:sz w:val="28"/>
                <w:szCs w:val="28"/>
              </w:rPr>
            </w:pPr>
            <w:r>
              <w:rPr>
                <w:rFonts w:ascii="Times New Roman" w:eastAsia="黑体" w:hAnsi="Times New Roman" w:cs="Times New Roman" w:hint="eastAsia"/>
                <w:bCs/>
                <w:color w:val="000000" w:themeColor="text1"/>
                <w:sz w:val="28"/>
                <w:szCs w:val="28"/>
              </w:rPr>
              <w:t>产品名称</w:t>
            </w:r>
          </w:p>
        </w:tc>
        <w:tc>
          <w:tcPr>
            <w:tcW w:w="962" w:type="pct"/>
            <w:vAlign w:val="center"/>
          </w:tcPr>
          <w:p w14:paraId="55220F58" w14:textId="77777777" w:rsidR="00BE231A" w:rsidRDefault="00000000" w:rsidP="007A3675">
            <w:pPr>
              <w:spacing w:line="400" w:lineRule="exact"/>
              <w:ind w:firstLineChars="0" w:firstLine="0"/>
              <w:jc w:val="center"/>
              <w:rPr>
                <w:rFonts w:ascii="Times New Roman" w:eastAsia="黑体" w:hAnsi="Times New Roman" w:cs="Times New Roman"/>
                <w:bCs/>
                <w:color w:val="000000" w:themeColor="text1"/>
                <w:sz w:val="28"/>
                <w:szCs w:val="28"/>
              </w:rPr>
            </w:pPr>
            <w:r>
              <w:rPr>
                <w:rFonts w:ascii="Times New Roman" w:eastAsia="黑体" w:hAnsi="Times New Roman" w:cs="Times New Roman" w:hint="eastAsia"/>
                <w:bCs/>
                <w:color w:val="000000" w:themeColor="text1"/>
                <w:sz w:val="28"/>
                <w:szCs w:val="28"/>
              </w:rPr>
              <w:t>型号</w:t>
            </w:r>
          </w:p>
        </w:tc>
        <w:tc>
          <w:tcPr>
            <w:tcW w:w="2646" w:type="pct"/>
            <w:vAlign w:val="center"/>
          </w:tcPr>
          <w:p w14:paraId="16B38E32" w14:textId="77777777" w:rsidR="00BE231A" w:rsidRDefault="00000000" w:rsidP="007A3675">
            <w:pPr>
              <w:spacing w:line="400" w:lineRule="exact"/>
              <w:ind w:firstLineChars="0" w:firstLine="0"/>
              <w:jc w:val="center"/>
              <w:rPr>
                <w:rFonts w:ascii="Times New Roman" w:eastAsia="黑体" w:hAnsi="Times New Roman" w:cs="Times New Roman"/>
                <w:bCs/>
                <w:color w:val="000000" w:themeColor="text1"/>
                <w:sz w:val="28"/>
                <w:szCs w:val="28"/>
              </w:rPr>
            </w:pPr>
            <w:r>
              <w:rPr>
                <w:rFonts w:ascii="Times New Roman" w:eastAsia="黑体" w:hAnsi="Times New Roman" w:cs="Times New Roman" w:hint="eastAsia"/>
                <w:bCs/>
                <w:color w:val="000000" w:themeColor="text1"/>
                <w:sz w:val="28"/>
                <w:szCs w:val="28"/>
              </w:rPr>
              <w:t>技术参数</w:t>
            </w:r>
          </w:p>
        </w:tc>
      </w:tr>
      <w:tr w:rsidR="00BE231A" w14:paraId="2582E33D" w14:textId="77777777" w:rsidTr="0099656E">
        <w:trPr>
          <w:cantSplit/>
          <w:trHeight w:val="2659"/>
          <w:jc w:val="center"/>
        </w:trPr>
        <w:tc>
          <w:tcPr>
            <w:tcW w:w="502" w:type="pct"/>
            <w:vAlign w:val="center"/>
          </w:tcPr>
          <w:p w14:paraId="45275509"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1</w:t>
            </w:r>
          </w:p>
        </w:tc>
        <w:tc>
          <w:tcPr>
            <w:tcW w:w="888" w:type="pct"/>
            <w:vAlign w:val="center"/>
          </w:tcPr>
          <w:p w14:paraId="10F612B0"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泵吸式气体检测仪</w:t>
            </w:r>
          </w:p>
        </w:tc>
        <w:tc>
          <w:tcPr>
            <w:tcW w:w="962" w:type="pct"/>
            <w:vAlign w:val="center"/>
          </w:tcPr>
          <w:p w14:paraId="4B37B5C4"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proofErr w:type="spellStart"/>
            <w:r>
              <w:rPr>
                <w:rFonts w:ascii="Times New Roman" w:eastAsia="仿宋" w:hAnsi="Times New Roman" w:cs="Times New Roman" w:hint="eastAsia"/>
                <w:color w:val="000000" w:themeColor="text1"/>
                <w:sz w:val="28"/>
                <w:szCs w:val="28"/>
              </w:rPr>
              <w:t>GasAlertMax</w:t>
            </w:r>
            <w:proofErr w:type="spellEnd"/>
            <w:r>
              <w:rPr>
                <w:rFonts w:ascii="Times New Roman" w:eastAsia="仿宋" w:hAnsi="Times New Roman" w:cs="Times New Roman" w:hint="eastAsia"/>
                <w:color w:val="000000" w:themeColor="text1"/>
                <w:sz w:val="28"/>
                <w:szCs w:val="28"/>
              </w:rPr>
              <w:t xml:space="preserve"> XT II</w:t>
            </w:r>
          </w:p>
        </w:tc>
        <w:tc>
          <w:tcPr>
            <w:tcW w:w="2646" w:type="pct"/>
            <w:vAlign w:val="center"/>
          </w:tcPr>
          <w:p w14:paraId="3344F326"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hint="eastAsia"/>
                <w:color w:val="000000" w:themeColor="text1"/>
                <w:sz w:val="28"/>
                <w:szCs w:val="28"/>
              </w:rPr>
              <w:t>测量气体：可燃气、氧气、一氧化碳、硫化氢；</w:t>
            </w:r>
          </w:p>
          <w:p w14:paraId="7730D590"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显示误差：±</w:t>
            </w:r>
            <w:r>
              <w:rPr>
                <w:rFonts w:ascii="Times New Roman" w:eastAsia="仿宋" w:hAnsi="Times New Roman" w:cs="Times New Roman"/>
                <w:color w:val="000000" w:themeColor="text1"/>
                <w:sz w:val="28"/>
                <w:szCs w:val="28"/>
              </w:rPr>
              <w:t>5%FS</w:t>
            </w:r>
            <w:r>
              <w:rPr>
                <w:rFonts w:ascii="Times New Roman" w:eastAsia="仿宋" w:hAnsi="Times New Roman" w:cs="Times New Roman" w:hint="eastAsia"/>
                <w:color w:val="000000" w:themeColor="text1"/>
                <w:sz w:val="28"/>
                <w:szCs w:val="28"/>
              </w:rPr>
              <w:t>（可燃）</w:t>
            </w:r>
            <w:r>
              <w:rPr>
                <w:rFonts w:ascii="Times New Roman" w:eastAsia="仿宋" w:hAnsi="Times New Roman" w:cs="Times New Roman"/>
                <w:color w:val="000000" w:themeColor="text1"/>
                <w:sz w:val="28"/>
                <w:szCs w:val="28"/>
              </w:rPr>
              <w:t>±10%</w:t>
            </w:r>
            <w:r>
              <w:rPr>
                <w:rFonts w:ascii="Times New Roman" w:eastAsia="仿宋" w:hAnsi="Times New Roman" w:cs="Times New Roman" w:hint="eastAsia"/>
                <w:color w:val="000000" w:themeColor="text1"/>
                <w:sz w:val="28"/>
                <w:szCs w:val="28"/>
              </w:rPr>
              <w:t>（一氧化碳）±</w:t>
            </w:r>
            <w:r>
              <w:rPr>
                <w:rFonts w:ascii="Times New Roman" w:eastAsia="仿宋" w:hAnsi="Times New Roman" w:cs="Times New Roman"/>
                <w:color w:val="000000" w:themeColor="text1"/>
                <w:sz w:val="28"/>
                <w:szCs w:val="28"/>
              </w:rPr>
              <w:t>5</w:t>
            </w:r>
            <w:r>
              <w:rPr>
                <w:rFonts w:ascii="Times New Roman" w:eastAsia="仿宋" w:hAnsi="Times New Roman" w:cs="Times New Roman" w:hint="eastAsia"/>
                <w:color w:val="000000" w:themeColor="text1"/>
                <w:sz w:val="28"/>
                <w:szCs w:val="28"/>
              </w:rPr>
              <w:t xml:space="preserve"> </w:t>
            </w:r>
            <w:proofErr w:type="spellStart"/>
            <w:r>
              <w:rPr>
                <w:rFonts w:ascii="Times New Roman" w:eastAsia="仿宋" w:hAnsi="Times New Roman" w:cs="Times New Roman"/>
                <w:color w:val="000000" w:themeColor="text1"/>
                <w:sz w:val="28"/>
                <w:szCs w:val="28"/>
              </w:rPr>
              <w:t>μmol</w:t>
            </w:r>
            <w:proofErr w:type="spellEnd"/>
            <w:r>
              <w:rPr>
                <w:rFonts w:ascii="Times New Roman" w:eastAsia="仿宋" w:hAnsi="Times New Roman" w:cs="Times New Roman"/>
                <w:color w:val="000000" w:themeColor="text1"/>
                <w:sz w:val="28"/>
                <w:szCs w:val="28"/>
              </w:rPr>
              <w:t>/mol</w:t>
            </w:r>
            <w:r>
              <w:rPr>
                <w:rFonts w:ascii="Times New Roman" w:eastAsia="仿宋" w:hAnsi="Times New Roman" w:cs="Times New Roman" w:hint="eastAsia"/>
                <w:color w:val="000000" w:themeColor="text1"/>
                <w:sz w:val="28"/>
                <w:szCs w:val="28"/>
              </w:rPr>
              <w:t>（硫化氢）；</w:t>
            </w:r>
            <w:r>
              <w:rPr>
                <w:rFonts w:ascii="Times New Roman" w:eastAsia="仿宋" w:hAnsi="Times New Roman" w:cs="Times New Roman"/>
                <w:color w:val="000000" w:themeColor="text1"/>
                <w:sz w:val="28"/>
                <w:szCs w:val="28"/>
              </w:rPr>
              <w:t xml:space="preserve"> </w:t>
            </w:r>
          </w:p>
          <w:p w14:paraId="277DF092"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3.</w:t>
            </w:r>
            <w:r>
              <w:rPr>
                <w:rFonts w:ascii="Times New Roman" w:eastAsia="仿宋" w:hAnsi="Times New Roman" w:cs="Times New Roman" w:hint="eastAsia"/>
                <w:color w:val="000000" w:themeColor="text1"/>
                <w:sz w:val="28"/>
                <w:szCs w:val="28"/>
              </w:rPr>
              <w:t>响应时间：</w:t>
            </w:r>
            <w:r>
              <w:rPr>
                <w:rFonts w:ascii="Times New Roman" w:eastAsia="仿宋" w:hAnsi="Times New Roman" w:cs="Times New Roman"/>
                <w:color w:val="000000" w:themeColor="text1"/>
                <w:sz w:val="28"/>
                <w:szCs w:val="28"/>
              </w:rPr>
              <w:t>T&lt;45s</w:t>
            </w:r>
            <w:r>
              <w:rPr>
                <w:rFonts w:ascii="Times New Roman" w:eastAsia="仿宋" w:hAnsi="Times New Roman" w:cs="Times New Roman" w:hint="eastAsia"/>
                <w:color w:val="000000" w:themeColor="text1"/>
                <w:sz w:val="28"/>
                <w:szCs w:val="28"/>
              </w:rPr>
              <w:t>；</w:t>
            </w:r>
          </w:p>
        </w:tc>
      </w:tr>
      <w:tr w:rsidR="00BE231A" w14:paraId="6569FAB4" w14:textId="77777777" w:rsidTr="0099656E">
        <w:trPr>
          <w:cantSplit/>
          <w:trHeight w:val="2804"/>
          <w:jc w:val="center"/>
        </w:trPr>
        <w:tc>
          <w:tcPr>
            <w:tcW w:w="502" w:type="pct"/>
            <w:vAlign w:val="center"/>
          </w:tcPr>
          <w:p w14:paraId="2954589A"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2</w:t>
            </w:r>
          </w:p>
        </w:tc>
        <w:tc>
          <w:tcPr>
            <w:tcW w:w="888" w:type="pct"/>
            <w:vAlign w:val="center"/>
          </w:tcPr>
          <w:p w14:paraId="23D7E3B0" w14:textId="6CE5697B"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扩散式气体检测仪</w:t>
            </w:r>
          </w:p>
        </w:tc>
        <w:tc>
          <w:tcPr>
            <w:tcW w:w="962" w:type="pct"/>
            <w:vAlign w:val="center"/>
          </w:tcPr>
          <w:p w14:paraId="2C46A550"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MCXL4</w:t>
            </w:r>
          </w:p>
        </w:tc>
        <w:tc>
          <w:tcPr>
            <w:tcW w:w="2646" w:type="pct"/>
            <w:vAlign w:val="center"/>
          </w:tcPr>
          <w:p w14:paraId="2D40C7C1"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hint="eastAsia"/>
                <w:color w:val="000000" w:themeColor="text1"/>
                <w:sz w:val="28"/>
                <w:szCs w:val="28"/>
              </w:rPr>
              <w:t>测量气体：可燃气、氧气、一氧化碳、硫化氢；</w:t>
            </w:r>
          </w:p>
          <w:p w14:paraId="293BFADA"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显示误差：±</w:t>
            </w:r>
            <w:r>
              <w:rPr>
                <w:rFonts w:ascii="Times New Roman" w:eastAsia="仿宋" w:hAnsi="Times New Roman" w:cs="Times New Roman"/>
                <w:color w:val="000000" w:themeColor="text1"/>
                <w:sz w:val="28"/>
                <w:szCs w:val="28"/>
              </w:rPr>
              <w:t>5%FS</w:t>
            </w:r>
            <w:r>
              <w:rPr>
                <w:rFonts w:ascii="Times New Roman" w:eastAsia="仿宋" w:hAnsi="Times New Roman" w:cs="Times New Roman" w:hint="eastAsia"/>
                <w:color w:val="000000" w:themeColor="text1"/>
                <w:sz w:val="28"/>
                <w:szCs w:val="28"/>
              </w:rPr>
              <w:t>（可燃）±</w:t>
            </w:r>
            <w:r>
              <w:rPr>
                <w:rFonts w:ascii="Times New Roman" w:eastAsia="仿宋" w:hAnsi="Times New Roman" w:cs="Times New Roman"/>
                <w:color w:val="000000" w:themeColor="text1"/>
                <w:sz w:val="28"/>
                <w:szCs w:val="28"/>
              </w:rPr>
              <w:t>10%</w:t>
            </w:r>
            <w:r>
              <w:rPr>
                <w:rFonts w:ascii="Times New Roman" w:eastAsia="仿宋" w:hAnsi="Times New Roman" w:cs="Times New Roman" w:hint="eastAsia"/>
                <w:color w:val="000000" w:themeColor="text1"/>
                <w:sz w:val="28"/>
                <w:szCs w:val="28"/>
              </w:rPr>
              <w:t>（一氧化碳）±</w:t>
            </w:r>
            <w:r>
              <w:rPr>
                <w:rFonts w:ascii="Times New Roman" w:eastAsia="仿宋" w:hAnsi="Times New Roman" w:cs="Times New Roman"/>
                <w:color w:val="000000" w:themeColor="text1"/>
                <w:sz w:val="28"/>
                <w:szCs w:val="28"/>
              </w:rPr>
              <w:t>5μ mol/mol</w:t>
            </w:r>
            <w:r>
              <w:rPr>
                <w:rFonts w:ascii="Times New Roman" w:eastAsia="仿宋" w:hAnsi="Times New Roman" w:cs="Times New Roman" w:hint="eastAsia"/>
                <w:color w:val="000000" w:themeColor="text1"/>
                <w:sz w:val="28"/>
                <w:szCs w:val="28"/>
              </w:rPr>
              <w:t>（硫化氢）；</w:t>
            </w:r>
            <w:r>
              <w:rPr>
                <w:rFonts w:ascii="Times New Roman" w:eastAsia="仿宋" w:hAnsi="Times New Roman" w:cs="Times New Roman"/>
                <w:color w:val="000000" w:themeColor="text1"/>
                <w:sz w:val="28"/>
                <w:szCs w:val="28"/>
              </w:rPr>
              <w:t xml:space="preserve"> </w:t>
            </w:r>
          </w:p>
          <w:p w14:paraId="7D133876"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3.</w:t>
            </w:r>
            <w:r>
              <w:rPr>
                <w:rFonts w:ascii="Times New Roman" w:eastAsia="仿宋" w:hAnsi="Times New Roman" w:cs="Times New Roman" w:hint="eastAsia"/>
                <w:color w:val="000000" w:themeColor="text1"/>
                <w:sz w:val="28"/>
                <w:szCs w:val="28"/>
              </w:rPr>
              <w:t>响应时间：</w:t>
            </w:r>
            <w:r>
              <w:rPr>
                <w:rFonts w:ascii="Times New Roman" w:eastAsia="仿宋" w:hAnsi="Times New Roman" w:cs="Times New Roman"/>
                <w:color w:val="000000" w:themeColor="text1"/>
                <w:sz w:val="28"/>
                <w:szCs w:val="28"/>
              </w:rPr>
              <w:t>T&lt;45s</w:t>
            </w:r>
            <w:r>
              <w:rPr>
                <w:rFonts w:ascii="Times New Roman" w:eastAsia="仿宋" w:hAnsi="Times New Roman" w:cs="Times New Roman" w:hint="eastAsia"/>
                <w:color w:val="000000" w:themeColor="text1"/>
                <w:sz w:val="28"/>
                <w:szCs w:val="28"/>
              </w:rPr>
              <w:t>；</w:t>
            </w:r>
          </w:p>
        </w:tc>
      </w:tr>
      <w:tr w:rsidR="00BE231A" w14:paraId="28A8438C" w14:textId="77777777" w:rsidTr="00363606">
        <w:trPr>
          <w:cantSplit/>
          <w:trHeight w:val="4647"/>
          <w:jc w:val="center"/>
        </w:trPr>
        <w:tc>
          <w:tcPr>
            <w:tcW w:w="502" w:type="pct"/>
            <w:vAlign w:val="center"/>
          </w:tcPr>
          <w:p w14:paraId="2DC3C4B3"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lastRenderedPageBreak/>
              <w:t>3</w:t>
            </w:r>
          </w:p>
        </w:tc>
        <w:tc>
          <w:tcPr>
            <w:tcW w:w="888" w:type="pct"/>
            <w:vAlign w:val="center"/>
          </w:tcPr>
          <w:p w14:paraId="4A5DE3CA" w14:textId="77777777" w:rsidR="00BE231A" w:rsidRDefault="00000000" w:rsidP="0099656E">
            <w:pPr>
              <w:spacing w:line="400" w:lineRule="exact"/>
              <w:ind w:leftChars="-47" w:left="-150" w:rightChars="-17" w:right="-54"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正压式空气呼吸器（背负式）</w:t>
            </w:r>
          </w:p>
        </w:tc>
        <w:tc>
          <w:tcPr>
            <w:tcW w:w="962" w:type="pct"/>
            <w:vAlign w:val="center"/>
          </w:tcPr>
          <w:p w14:paraId="0EF89148"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C900</w:t>
            </w:r>
          </w:p>
        </w:tc>
        <w:tc>
          <w:tcPr>
            <w:tcW w:w="2646" w:type="pct"/>
            <w:vAlign w:val="center"/>
          </w:tcPr>
          <w:p w14:paraId="70EA22E9"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hint="eastAsia"/>
                <w:color w:val="000000" w:themeColor="text1"/>
                <w:sz w:val="28"/>
                <w:szCs w:val="28"/>
              </w:rPr>
              <w:t>气瓶额定工作压力：</w:t>
            </w:r>
            <w:r>
              <w:rPr>
                <w:rFonts w:ascii="Times New Roman" w:eastAsia="仿宋" w:hAnsi="Times New Roman" w:cs="Times New Roman"/>
                <w:color w:val="000000" w:themeColor="text1"/>
                <w:sz w:val="28"/>
                <w:szCs w:val="28"/>
              </w:rPr>
              <w:t>30 MPa</w:t>
            </w:r>
            <w:r>
              <w:rPr>
                <w:rFonts w:ascii="Times New Roman" w:eastAsia="仿宋" w:hAnsi="Times New Roman" w:cs="Times New Roman" w:hint="eastAsia"/>
                <w:color w:val="000000" w:themeColor="text1"/>
                <w:sz w:val="28"/>
                <w:szCs w:val="28"/>
              </w:rPr>
              <w:t>；</w:t>
            </w:r>
          </w:p>
          <w:p w14:paraId="614A47D8"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气瓶容积：</w:t>
            </w:r>
            <w:r>
              <w:rPr>
                <w:rFonts w:ascii="Times New Roman" w:eastAsia="仿宋" w:hAnsi="Times New Roman" w:cs="Times New Roman"/>
                <w:color w:val="000000" w:themeColor="text1"/>
                <w:sz w:val="28"/>
                <w:szCs w:val="28"/>
              </w:rPr>
              <w:t>6.8 L</w:t>
            </w:r>
            <w:r>
              <w:rPr>
                <w:rFonts w:ascii="Times New Roman" w:eastAsia="仿宋" w:hAnsi="Times New Roman" w:cs="Times New Roman" w:hint="eastAsia"/>
                <w:color w:val="000000" w:themeColor="text1"/>
                <w:sz w:val="28"/>
                <w:szCs w:val="28"/>
              </w:rPr>
              <w:t>；</w:t>
            </w:r>
          </w:p>
          <w:p w14:paraId="79B30567"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3.</w:t>
            </w:r>
            <w:r>
              <w:rPr>
                <w:rFonts w:ascii="Times New Roman" w:eastAsia="仿宋" w:hAnsi="Times New Roman" w:cs="Times New Roman" w:hint="eastAsia"/>
                <w:color w:val="000000" w:themeColor="text1"/>
                <w:sz w:val="28"/>
                <w:szCs w:val="28"/>
              </w:rPr>
              <w:t>输出压力：（</w:t>
            </w:r>
            <w:r>
              <w:rPr>
                <w:rFonts w:ascii="Times New Roman" w:eastAsia="仿宋" w:hAnsi="Times New Roman" w:cs="Times New Roman"/>
                <w:color w:val="000000" w:themeColor="text1"/>
                <w:sz w:val="28"/>
                <w:szCs w:val="28"/>
              </w:rPr>
              <w:t>0.6</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1.0</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MPa</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63E33BC0"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4.</w:t>
            </w:r>
            <w:r>
              <w:rPr>
                <w:rFonts w:ascii="Times New Roman" w:eastAsia="仿宋" w:hAnsi="Times New Roman" w:cs="Times New Roman" w:hint="eastAsia"/>
                <w:color w:val="000000" w:themeColor="text1"/>
                <w:sz w:val="28"/>
                <w:szCs w:val="28"/>
              </w:rPr>
              <w:t>输出流量：</w:t>
            </w:r>
            <w:r>
              <w:rPr>
                <w:rFonts w:ascii="Times New Roman" w:eastAsia="仿宋" w:hAnsi="Times New Roman" w:cs="Times New Roman"/>
                <w:color w:val="000000" w:themeColor="text1"/>
                <w:sz w:val="28"/>
                <w:szCs w:val="28"/>
              </w:rPr>
              <w:t>&lt;800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L/min</w:t>
            </w:r>
            <w:r>
              <w:rPr>
                <w:rFonts w:ascii="Times New Roman" w:eastAsia="仿宋" w:hAnsi="Times New Roman" w:cs="Times New Roman" w:hint="eastAsia"/>
                <w:color w:val="000000" w:themeColor="text1"/>
                <w:sz w:val="28"/>
                <w:szCs w:val="28"/>
              </w:rPr>
              <w:t>；</w:t>
            </w:r>
          </w:p>
          <w:p w14:paraId="1F780DFE"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5.</w:t>
            </w:r>
            <w:r>
              <w:rPr>
                <w:rFonts w:ascii="Times New Roman" w:eastAsia="仿宋" w:hAnsi="Times New Roman" w:cs="Times New Roman" w:hint="eastAsia"/>
                <w:color w:val="000000" w:themeColor="text1"/>
                <w:sz w:val="28"/>
                <w:szCs w:val="28"/>
              </w:rPr>
              <w:t>安全阀开启压力：（</w:t>
            </w:r>
            <w:r>
              <w:rPr>
                <w:rFonts w:ascii="Times New Roman" w:eastAsia="仿宋" w:hAnsi="Times New Roman" w:cs="Times New Roman"/>
                <w:color w:val="000000" w:themeColor="text1"/>
                <w:sz w:val="28"/>
                <w:szCs w:val="28"/>
              </w:rPr>
              <w:t>1.1</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1.7</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MPa</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6.</w:t>
            </w:r>
            <w:r>
              <w:rPr>
                <w:rFonts w:ascii="Times New Roman" w:eastAsia="仿宋" w:hAnsi="Times New Roman" w:cs="Times New Roman" w:hint="eastAsia"/>
                <w:color w:val="000000" w:themeColor="text1"/>
                <w:sz w:val="28"/>
                <w:szCs w:val="28"/>
              </w:rPr>
              <w:t>报警压力：（</w:t>
            </w:r>
            <w:r>
              <w:rPr>
                <w:rFonts w:ascii="Times New Roman" w:eastAsia="仿宋" w:hAnsi="Times New Roman" w:cs="Times New Roman"/>
                <w:color w:val="000000" w:themeColor="text1"/>
                <w:sz w:val="28"/>
                <w:szCs w:val="28"/>
              </w:rPr>
              <w:t>5.5±0.5</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MPa</w:t>
            </w:r>
            <w:r>
              <w:rPr>
                <w:rFonts w:ascii="Times New Roman" w:eastAsia="仿宋" w:hAnsi="Times New Roman" w:cs="Times New Roman" w:hint="eastAsia"/>
                <w:color w:val="000000" w:themeColor="text1"/>
                <w:sz w:val="28"/>
                <w:szCs w:val="28"/>
              </w:rPr>
              <w:t>；</w:t>
            </w:r>
          </w:p>
          <w:p w14:paraId="5BBD8990"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7.</w:t>
            </w:r>
            <w:r>
              <w:rPr>
                <w:rFonts w:ascii="Times New Roman" w:eastAsia="仿宋" w:hAnsi="Times New Roman" w:cs="Times New Roman" w:hint="eastAsia"/>
                <w:color w:val="000000" w:themeColor="text1"/>
                <w:sz w:val="28"/>
                <w:szCs w:val="28"/>
              </w:rPr>
              <w:t>报警音量：</w:t>
            </w:r>
            <w:r>
              <w:rPr>
                <w:rFonts w:ascii="Times New Roman" w:eastAsia="仿宋" w:hAnsi="Times New Roman" w:cs="Times New Roman"/>
                <w:color w:val="000000" w:themeColor="text1"/>
                <w:sz w:val="28"/>
                <w:szCs w:val="28"/>
              </w:rPr>
              <w:t>90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dB</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A</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11532D4F"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8.</w:t>
            </w:r>
            <w:r>
              <w:rPr>
                <w:rFonts w:ascii="Times New Roman" w:eastAsia="仿宋" w:hAnsi="Times New Roman" w:cs="Times New Roman" w:hint="eastAsia"/>
                <w:color w:val="000000" w:themeColor="text1"/>
                <w:sz w:val="28"/>
                <w:szCs w:val="28"/>
              </w:rPr>
              <w:t>吸气压力：</w:t>
            </w:r>
            <w:r>
              <w:rPr>
                <w:rFonts w:ascii="Times New Roman" w:eastAsia="仿宋" w:hAnsi="Times New Roman" w:cs="Times New Roman"/>
                <w:color w:val="000000" w:themeColor="text1"/>
                <w:sz w:val="28"/>
                <w:szCs w:val="28"/>
              </w:rPr>
              <w:t>&gt;0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Pa</w:t>
            </w:r>
            <w:r>
              <w:rPr>
                <w:rFonts w:ascii="Times New Roman" w:eastAsia="仿宋" w:hAnsi="Times New Roman" w:cs="Times New Roman" w:hint="eastAsia"/>
                <w:color w:val="000000" w:themeColor="text1"/>
                <w:sz w:val="28"/>
                <w:szCs w:val="28"/>
              </w:rPr>
              <w:t>；</w:t>
            </w:r>
          </w:p>
          <w:p w14:paraId="3EFDFAED"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9.</w:t>
            </w:r>
            <w:r>
              <w:rPr>
                <w:rFonts w:ascii="Times New Roman" w:eastAsia="仿宋" w:hAnsi="Times New Roman" w:cs="Times New Roman" w:hint="eastAsia"/>
                <w:color w:val="000000" w:themeColor="text1"/>
                <w:sz w:val="28"/>
                <w:szCs w:val="28"/>
              </w:rPr>
              <w:t>呼气压力：</w:t>
            </w:r>
            <w:r>
              <w:rPr>
                <w:rFonts w:ascii="Times New Roman" w:eastAsia="仿宋" w:hAnsi="Times New Roman" w:cs="Times New Roman"/>
                <w:color w:val="000000" w:themeColor="text1"/>
                <w:sz w:val="28"/>
                <w:szCs w:val="28"/>
              </w:rPr>
              <w:t>&lt;800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Pa</w:t>
            </w:r>
            <w:r>
              <w:rPr>
                <w:rFonts w:ascii="Times New Roman" w:eastAsia="仿宋" w:hAnsi="Times New Roman" w:cs="Times New Roman" w:hint="eastAsia"/>
                <w:color w:val="000000" w:themeColor="text1"/>
                <w:sz w:val="28"/>
                <w:szCs w:val="28"/>
              </w:rPr>
              <w:t>；</w:t>
            </w:r>
          </w:p>
          <w:p w14:paraId="30903E06"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10.</w:t>
            </w:r>
            <w:r>
              <w:rPr>
                <w:rFonts w:ascii="Times New Roman" w:eastAsia="仿宋" w:hAnsi="Times New Roman" w:cs="Times New Roman" w:hint="eastAsia"/>
                <w:color w:val="000000" w:themeColor="text1"/>
                <w:sz w:val="28"/>
                <w:szCs w:val="28"/>
              </w:rPr>
              <w:t>泄放压力：（</w:t>
            </w:r>
            <w:r>
              <w:rPr>
                <w:rFonts w:ascii="Times New Roman" w:eastAsia="仿宋" w:hAnsi="Times New Roman" w:cs="Times New Roman"/>
                <w:color w:val="000000" w:themeColor="text1"/>
                <w:sz w:val="28"/>
                <w:szCs w:val="28"/>
              </w:rPr>
              <w:t>37</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45</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MPa</w:t>
            </w:r>
          </w:p>
        </w:tc>
      </w:tr>
      <w:tr w:rsidR="00BE231A" w14:paraId="012ED040" w14:textId="77777777" w:rsidTr="007A3675">
        <w:trPr>
          <w:cantSplit/>
          <w:trHeight w:val="4383"/>
          <w:jc w:val="center"/>
        </w:trPr>
        <w:tc>
          <w:tcPr>
            <w:tcW w:w="502" w:type="pct"/>
            <w:vAlign w:val="center"/>
          </w:tcPr>
          <w:p w14:paraId="5A3423C1"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4</w:t>
            </w:r>
          </w:p>
        </w:tc>
        <w:tc>
          <w:tcPr>
            <w:tcW w:w="888" w:type="pct"/>
            <w:vAlign w:val="center"/>
          </w:tcPr>
          <w:p w14:paraId="1D4C9169" w14:textId="77777777" w:rsidR="00BE231A" w:rsidRDefault="00000000" w:rsidP="007A3675">
            <w:pPr>
              <w:spacing w:line="400" w:lineRule="exact"/>
              <w:ind w:leftChars="-47" w:left="-150"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移动供气源</w:t>
            </w:r>
          </w:p>
          <w:p w14:paraId="1D732B02" w14:textId="77777777" w:rsidR="00BE231A" w:rsidRDefault="00000000" w:rsidP="007A3675">
            <w:pPr>
              <w:spacing w:line="400" w:lineRule="exact"/>
              <w:ind w:leftChars="-47" w:left="-150" w:rightChars="-61" w:right="-195"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（小推车式）</w:t>
            </w:r>
          </w:p>
        </w:tc>
        <w:tc>
          <w:tcPr>
            <w:tcW w:w="962" w:type="pct"/>
            <w:vAlign w:val="center"/>
          </w:tcPr>
          <w:p w14:paraId="6645B89A"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BC1766011</w:t>
            </w:r>
          </w:p>
        </w:tc>
        <w:tc>
          <w:tcPr>
            <w:tcW w:w="2646" w:type="pct"/>
            <w:vAlign w:val="center"/>
          </w:tcPr>
          <w:p w14:paraId="1BC7D3B9"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hint="eastAsia"/>
                <w:color w:val="000000" w:themeColor="text1"/>
                <w:sz w:val="28"/>
                <w:szCs w:val="28"/>
              </w:rPr>
              <w:t>气瓶额定工作压力：</w:t>
            </w:r>
            <w:r>
              <w:rPr>
                <w:rFonts w:ascii="Times New Roman" w:eastAsia="仿宋" w:hAnsi="Times New Roman" w:cs="Times New Roman"/>
                <w:color w:val="000000" w:themeColor="text1"/>
                <w:sz w:val="28"/>
                <w:szCs w:val="28"/>
              </w:rPr>
              <w:t>30 MPa</w:t>
            </w:r>
            <w:r>
              <w:rPr>
                <w:rFonts w:ascii="Times New Roman" w:eastAsia="仿宋" w:hAnsi="Times New Roman" w:cs="Times New Roman" w:hint="eastAsia"/>
                <w:color w:val="000000" w:themeColor="text1"/>
                <w:sz w:val="28"/>
                <w:szCs w:val="28"/>
              </w:rPr>
              <w:t>；</w:t>
            </w:r>
          </w:p>
          <w:p w14:paraId="5C1229A3"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气瓶容积：</w:t>
            </w:r>
            <w:r>
              <w:rPr>
                <w:rFonts w:ascii="Times New Roman" w:eastAsia="仿宋" w:hAnsi="Times New Roman" w:cs="Times New Roman"/>
                <w:color w:val="000000" w:themeColor="text1"/>
                <w:sz w:val="28"/>
                <w:szCs w:val="28"/>
              </w:rPr>
              <w:t>6.8 L</w:t>
            </w:r>
            <w:r>
              <w:rPr>
                <w:rFonts w:ascii="Times New Roman" w:eastAsia="仿宋" w:hAnsi="Times New Roman" w:cs="Times New Roman" w:hint="eastAsia"/>
                <w:color w:val="000000" w:themeColor="text1"/>
                <w:sz w:val="28"/>
                <w:szCs w:val="28"/>
              </w:rPr>
              <w:t>*4</w:t>
            </w:r>
            <w:r>
              <w:rPr>
                <w:rFonts w:ascii="Times New Roman" w:eastAsia="仿宋" w:hAnsi="Times New Roman" w:cs="Times New Roman" w:hint="eastAsia"/>
                <w:color w:val="000000" w:themeColor="text1"/>
                <w:sz w:val="28"/>
                <w:szCs w:val="28"/>
              </w:rPr>
              <w:t>；</w:t>
            </w:r>
          </w:p>
          <w:p w14:paraId="3FD42C5B"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3.</w:t>
            </w:r>
            <w:r>
              <w:rPr>
                <w:rFonts w:ascii="Times New Roman" w:eastAsia="仿宋" w:hAnsi="Times New Roman" w:cs="Times New Roman" w:hint="eastAsia"/>
                <w:color w:val="000000" w:themeColor="text1"/>
                <w:sz w:val="28"/>
                <w:szCs w:val="28"/>
              </w:rPr>
              <w:t>输出压力：（</w:t>
            </w:r>
            <w:r>
              <w:rPr>
                <w:rFonts w:ascii="Times New Roman" w:eastAsia="仿宋" w:hAnsi="Times New Roman" w:cs="Times New Roman"/>
                <w:color w:val="000000" w:themeColor="text1"/>
                <w:sz w:val="28"/>
                <w:szCs w:val="28"/>
              </w:rPr>
              <w:t>0.6</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1.0</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MPa</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49B6663D"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4.</w:t>
            </w:r>
            <w:r>
              <w:rPr>
                <w:rFonts w:ascii="Times New Roman" w:eastAsia="仿宋" w:hAnsi="Times New Roman" w:cs="Times New Roman" w:hint="eastAsia"/>
                <w:color w:val="000000" w:themeColor="text1"/>
                <w:sz w:val="28"/>
                <w:szCs w:val="28"/>
              </w:rPr>
              <w:t>输出流量：</w:t>
            </w:r>
            <w:r>
              <w:rPr>
                <w:rFonts w:ascii="Times New Roman" w:eastAsia="仿宋" w:hAnsi="Times New Roman" w:cs="Times New Roman"/>
                <w:color w:val="000000" w:themeColor="text1"/>
                <w:sz w:val="28"/>
                <w:szCs w:val="28"/>
              </w:rPr>
              <w:t>&lt;800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L/min</w:t>
            </w:r>
            <w:r>
              <w:rPr>
                <w:rFonts w:ascii="Times New Roman" w:eastAsia="仿宋" w:hAnsi="Times New Roman" w:cs="Times New Roman" w:hint="eastAsia"/>
                <w:color w:val="000000" w:themeColor="text1"/>
                <w:sz w:val="28"/>
                <w:szCs w:val="28"/>
              </w:rPr>
              <w:t>；</w:t>
            </w:r>
          </w:p>
          <w:p w14:paraId="757D216D"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5.</w:t>
            </w:r>
            <w:r>
              <w:rPr>
                <w:rFonts w:ascii="Times New Roman" w:eastAsia="仿宋" w:hAnsi="Times New Roman" w:cs="Times New Roman" w:hint="eastAsia"/>
                <w:color w:val="000000" w:themeColor="text1"/>
                <w:sz w:val="28"/>
                <w:szCs w:val="28"/>
              </w:rPr>
              <w:t>安全阀开启压力：（</w:t>
            </w:r>
            <w:r>
              <w:rPr>
                <w:rFonts w:ascii="Times New Roman" w:eastAsia="仿宋" w:hAnsi="Times New Roman" w:cs="Times New Roman"/>
                <w:color w:val="000000" w:themeColor="text1"/>
                <w:sz w:val="28"/>
                <w:szCs w:val="28"/>
              </w:rPr>
              <w:t>1.1</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1.7</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MPa</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6.</w:t>
            </w:r>
            <w:r>
              <w:rPr>
                <w:rFonts w:ascii="Times New Roman" w:eastAsia="仿宋" w:hAnsi="Times New Roman" w:cs="Times New Roman" w:hint="eastAsia"/>
                <w:color w:val="000000" w:themeColor="text1"/>
                <w:sz w:val="28"/>
                <w:szCs w:val="28"/>
              </w:rPr>
              <w:t>报警压力：（</w:t>
            </w:r>
            <w:r>
              <w:rPr>
                <w:rFonts w:ascii="Times New Roman" w:eastAsia="仿宋" w:hAnsi="Times New Roman" w:cs="Times New Roman"/>
                <w:color w:val="000000" w:themeColor="text1"/>
                <w:sz w:val="28"/>
                <w:szCs w:val="28"/>
              </w:rPr>
              <w:t>5.5±0.5</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MPa</w:t>
            </w:r>
            <w:r>
              <w:rPr>
                <w:rFonts w:ascii="Times New Roman" w:eastAsia="仿宋" w:hAnsi="Times New Roman" w:cs="Times New Roman" w:hint="eastAsia"/>
                <w:color w:val="000000" w:themeColor="text1"/>
                <w:sz w:val="28"/>
                <w:szCs w:val="28"/>
              </w:rPr>
              <w:t>；</w:t>
            </w:r>
          </w:p>
          <w:p w14:paraId="5C7848AF"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7.</w:t>
            </w:r>
            <w:r>
              <w:rPr>
                <w:rFonts w:ascii="Times New Roman" w:eastAsia="仿宋" w:hAnsi="Times New Roman" w:cs="Times New Roman" w:hint="eastAsia"/>
                <w:color w:val="000000" w:themeColor="text1"/>
                <w:sz w:val="28"/>
                <w:szCs w:val="28"/>
              </w:rPr>
              <w:t>报警音量：</w:t>
            </w:r>
            <w:r>
              <w:rPr>
                <w:rFonts w:ascii="Times New Roman" w:eastAsia="仿宋" w:hAnsi="Times New Roman" w:cs="Times New Roman"/>
                <w:color w:val="000000" w:themeColor="text1"/>
                <w:sz w:val="28"/>
                <w:szCs w:val="28"/>
              </w:rPr>
              <w:t>90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dB</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A</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0D89459B"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8.</w:t>
            </w:r>
            <w:r>
              <w:rPr>
                <w:rFonts w:ascii="Times New Roman" w:eastAsia="仿宋" w:hAnsi="Times New Roman" w:cs="Times New Roman" w:hint="eastAsia"/>
                <w:color w:val="000000" w:themeColor="text1"/>
                <w:sz w:val="28"/>
                <w:szCs w:val="28"/>
              </w:rPr>
              <w:t>吸气压力：</w:t>
            </w:r>
            <w:r>
              <w:rPr>
                <w:rFonts w:ascii="Times New Roman" w:eastAsia="仿宋" w:hAnsi="Times New Roman" w:cs="Times New Roman"/>
                <w:color w:val="000000" w:themeColor="text1"/>
                <w:sz w:val="28"/>
                <w:szCs w:val="28"/>
              </w:rPr>
              <w:t>&gt;0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Pa</w:t>
            </w:r>
            <w:r>
              <w:rPr>
                <w:rFonts w:ascii="Times New Roman" w:eastAsia="仿宋" w:hAnsi="Times New Roman" w:cs="Times New Roman" w:hint="eastAsia"/>
                <w:color w:val="000000" w:themeColor="text1"/>
                <w:sz w:val="28"/>
                <w:szCs w:val="28"/>
              </w:rPr>
              <w:t>；</w:t>
            </w:r>
          </w:p>
          <w:p w14:paraId="66401197"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9.</w:t>
            </w:r>
            <w:r>
              <w:rPr>
                <w:rFonts w:ascii="Times New Roman" w:eastAsia="仿宋" w:hAnsi="Times New Roman" w:cs="Times New Roman" w:hint="eastAsia"/>
                <w:color w:val="000000" w:themeColor="text1"/>
                <w:sz w:val="28"/>
                <w:szCs w:val="28"/>
              </w:rPr>
              <w:t>呼气压力：</w:t>
            </w:r>
            <w:r>
              <w:rPr>
                <w:rFonts w:ascii="Times New Roman" w:eastAsia="仿宋" w:hAnsi="Times New Roman" w:cs="Times New Roman"/>
                <w:color w:val="000000" w:themeColor="text1"/>
                <w:sz w:val="28"/>
                <w:szCs w:val="28"/>
              </w:rPr>
              <w:t>&lt;800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Pa</w:t>
            </w:r>
            <w:r>
              <w:rPr>
                <w:rFonts w:ascii="Times New Roman" w:eastAsia="仿宋" w:hAnsi="Times New Roman" w:cs="Times New Roman" w:hint="eastAsia"/>
                <w:color w:val="000000" w:themeColor="text1"/>
                <w:sz w:val="28"/>
                <w:szCs w:val="28"/>
              </w:rPr>
              <w:t>；</w:t>
            </w:r>
          </w:p>
          <w:p w14:paraId="42EFB63B" w14:textId="5F5A50E7" w:rsidR="0099656E" w:rsidRDefault="00000000" w:rsidP="0099656E">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10.</w:t>
            </w:r>
            <w:r>
              <w:rPr>
                <w:rFonts w:ascii="Times New Roman" w:eastAsia="仿宋" w:hAnsi="Times New Roman" w:cs="Times New Roman" w:hint="eastAsia"/>
                <w:color w:val="000000" w:themeColor="text1"/>
                <w:sz w:val="28"/>
                <w:szCs w:val="28"/>
              </w:rPr>
              <w:t>泄放压力：（</w:t>
            </w:r>
            <w:r>
              <w:rPr>
                <w:rFonts w:ascii="Times New Roman" w:eastAsia="仿宋" w:hAnsi="Times New Roman" w:cs="Times New Roman"/>
                <w:color w:val="000000" w:themeColor="text1"/>
                <w:sz w:val="28"/>
                <w:szCs w:val="28"/>
              </w:rPr>
              <w:t>37</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45</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MPa</w:t>
            </w:r>
          </w:p>
        </w:tc>
      </w:tr>
      <w:tr w:rsidR="00BE231A" w14:paraId="0590FD53" w14:textId="77777777" w:rsidTr="0099656E">
        <w:trPr>
          <w:cantSplit/>
          <w:trHeight w:val="2237"/>
          <w:jc w:val="center"/>
        </w:trPr>
        <w:tc>
          <w:tcPr>
            <w:tcW w:w="502" w:type="pct"/>
            <w:vAlign w:val="center"/>
          </w:tcPr>
          <w:p w14:paraId="7BF7E06B"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5</w:t>
            </w:r>
          </w:p>
        </w:tc>
        <w:tc>
          <w:tcPr>
            <w:tcW w:w="888" w:type="pct"/>
            <w:vAlign w:val="center"/>
          </w:tcPr>
          <w:p w14:paraId="6F695969" w14:textId="77777777" w:rsidR="00BE231A" w:rsidRDefault="00000000" w:rsidP="0099656E">
            <w:pPr>
              <w:spacing w:line="400" w:lineRule="exact"/>
              <w:ind w:leftChars="-47" w:left="-150" w:rightChars="-17" w:right="-54"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移动式轴流风机（含风管）</w:t>
            </w:r>
          </w:p>
        </w:tc>
        <w:tc>
          <w:tcPr>
            <w:tcW w:w="962" w:type="pct"/>
            <w:vAlign w:val="center"/>
          </w:tcPr>
          <w:p w14:paraId="37981625"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BSFT</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hint="eastAsia"/>
                <w:color w:val="000000" w:themeColor="text1"/>
                <w:sz w:val="28"/>
                <w:szCs w:val="28"/>
              </w:rPr>
              <w:t xml:space="preserve">300 </w:t>
            </w:r>
          </w:p>
        </w:tc>
        <w:tc>
          <w:tcPr>
            <w:tcW w:w="2646" w:type="pct"/>
            <w:vAlign w:val="center"/>
          </w:tcPr>
          <w:p w14:paraId="60964CCD"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hint="eastAsia"/>
                <w:color w:val="000000" w:themeColor="text1"/>
                <w:sz w:val="28"/>
                <w:szCs w:val="28"/>
              </w:rPr>
              <w:t>功率：</w:t>
            </w:r>
            <w:r>
              <w:rPr>
                <w:rFonts w:ascii="Times New Roman" w:eastAsia="仿宋" w:hAnsi="Times New Roman" w:cs="Times New Roman" w:hint="eastAsia"/>
                <w:color w:val="000000" w:themeColor="text1"/>
                <w:sz w:val="28"/>
                <w:szCs w:val="28"/>
              </w:rPr>
              <w:t>370</w:t>
            </w:r>
            <w:r>
              <w:rPr>
                <w:rFonts w:ascii="Times New Roman" w:eastAsia="仿宋" w:hAnsi="Times New Roman" w:cs="Times New Roman"/>
                <w:color w:val="000000" w:themeColor="text1"/>
                <w:sz w:val="28"/>
                <w:szCs w:val="28"/>
              </w:rPr>
              <w:t>W</w:t>
            </w:r>
            <w:r>
              <w:rPr>
                <w:rFonts w:ascii="Times New Roman" w:eastAsia="仿宋" w:hAnsi="Times New Roman" w:cs="Times New Roman" w:hint="eastAsia"/>
                <w:color w:val="000000" w:themeColor="text1"/>
                <w:sz w:val="28"/>
                <w:szCs w:val="28"/>
              </w:rPr>
              <w:t>；</w:t>
            </w:r>
          </w:p>
          <w:p w14:paraId="010D39A1"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转速：</w:t>
            </w:r>
            <w:r>
              <w:rPr>
                <w:rFonts w:ascii="Times New Roman" w:eastAsia="仿宋" w:hAnsi="Times New Roman" w:cs="Times New Roman"/>
                <w:color w:val="000000" w:themeColor="text1"/>
                <w:sz w:val="28"/>
                <w:szCs w:val="28"/>
              </w:rPr>
              <w:t>2800r/min</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73689134"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3.</w:t>
            </w:r>
            <w:r>
              <w:rPr>
                <w:rFonts w:ascii="Times New Roman" w:eastAsia="仿宋" w:hAnsi="Times New Roman" w:cs="Times New Roman" w:hint="eastAsia"/>
                <w:color w:val="000000" w:themeColor="text1"/>
                <w:sz w:val="28"/>
                <w:szCs w:val="28"/>
              </w:rPr>
              <w:t>风量：</w:t>
            </w:r>
            <w:r>
              <w:rPr>
                <w:rFonts w:ascii="Times New Roman" w:eastAsia="仿宋" w:hAnsi="Times New Roman" w:cs="Times New Roman" w:hint="eastAsia"/>
                <w:color w:val="000000" w:themeColor="text1"/>
                <w:sz w:val="28"/>
                <w:szCs w:val="28"/>
              </w:rPr>
              <w:t>5</w:t>
            </w:r>
            <w:r>
              <w:rPr>
                <w:rFonts w:ascii="Times New Roman" w:eastAsia="仿宋" w:hAnsi="Times New Roman" w:cs="Times New Roman"/>
                <w:color w:val="000000" w:themeColor="text1"/>
                <w:sz w:val="28"/>
                <w:szCs w:val="28"/>
              </w:rPr>
              <w:t>5m³/min</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0D976F2E"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4.</w:t>
            </w:r>
            <w:r>
              <w:rPr>
                <w:rFonts w:ascii="Times New Roman" w:eastAsia="仿宋" w:hAnsi="Times New Roman" w:cs="Times New Roman" w:hint="eastAsia"/>
                <w:color w:val="000000" w:themeColor="text1"/>
                <w:sz w:val="28"/>
                <w:szCs w:val="28"/>
              </w:rPr>
              <w:t>风压：</w:t>
            </w:r>
            <w:r>
              <w:rPr>
                <w:rFonts w:ascii="Times New Roman" w:eastAsia="仿宋" w:hAnsi="Times New Roman" w:cs="Times New Roman" w:hint="eastAsia"/>
                <w:color w:val="000000" w:themeColor="text1"/>
                <w:sz w:val="28"/>
                <w:szCs w:val="28"/>
              </w:rPr>
              <w:t>350500</w:t>
            </w:r>
            <w:r>
              <w:rPr>
                <w:rFonts w:ascii="Times New Roman" w:eastAsia="仿宋" w:hAnsi="Times New Roman" w:cs="Times New Roman"/>
                <w:color w:val="000000" w:themeColor="text1"/>
                <w:sz w:val="28"/>
                <w:szCs w:val="28"/>
              </w:rPr>
              <w:t>Pa</w:t>
            </w:r>
          </w:p>
        </w:tc>
      </w:tr>
      <w:tr w:rsidR="00BE231A" w14:paraId="74A3600D" w14:textId="77777777" w:rsidTr="007A3675">
        <w:trPr>
          <w:cantSplit/>
          <w:trHeight w:val="2268"/>
          <w:jc w:val="center"/>
        </w:trPr>
        <w:tc>
          <w:tcPr>
            <w:tcW w:w="502" w:type="pct"/>
            <w:vAlign w:val="center"/>
          </w:tcPr>
          <w:p w14:paraId="265302D0"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lastRenderedPageBreak/>
              <w:t>6</w:t>
            </w:r>
          </w:p>
        </w:tc>
        <w:tc>
          <w:tcPr>
            <w:tcW w:w="888" w:type="pct"/>
            <w:vAlign w:val="center"/>
          </w:tcPr>
          <w:p w14:paraId="599FBF1A"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三脚架</w:t>
            </w:r>
            <w:r>
              <w:rPr>
                <w:rFonts w:ascii="Times New Roman" w:hAnsi="Times New Roman" w:hint="eastAsia"/>
                <w:color w:val="000000" w:themeColor="text1"/>
                <w:sz w:val="28"/>
                <w:szCs w:val="28"/>
              </w:rPr>
              <w:t>/</w:t>
            </w:r>
            <w:r>
              <w:rPr>
                <w:rFonts w:ascii="Times New Roman" w:hAnsi="Times New Roman" w:cs="宋体" w:hint="eastAsia"/>
                <w:color w:val="000000" w:themeColor="text1"/>
                <w:sz w:val="28"/>
                <w:szCs w:val="28"/>
              </w:rPr>
              <w:t>防坠</w:t>
            </w:r>
            <w:r>
              <w:rPr>
                <w:rFonts w:ascii="Times New Roman" w:hAnsi="Times New Roman" w:hint="eastAsia"/>
                <w:color w:val="000000" w:themeColor="text1"/>
                <w:sz w:val="28"/>
                <w:szCs w:val="28"/>
              </w:rPr>
              <w:t xml:space="preserve"> </w:t>
            </w:r>
            <w:r>
              <w:rPr>
                <w:rFonts w:ascii="Times New Roman" w:hAnsi="Times New Roman" w:cs="宋体" w:hint="eastAsia"/>
                <w:color w:val="000000" w:themeColor="text1"/>
                <w:sz w:val="28"/>
                <w:szCs w:val="28"/>
              </w:rPr>
              <w:t>器</w:t>
            </w:r>
          </w:p>
        </w:tc>
        <w:tc>
          <w:tcPr>
            <w:tcW w:w="962" w:type="pct"/>
            <w:vAlign w:val="center"/>
          </w:tcPr>
          <w:p w14:paraId="6073249B"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JR20</w:t>
            </w:r>
            <w:r>
              <w:rPr>
                <w:rFonts w:ascii="Times New Roman" w:eastAsia="仿宋" w:hAnsi="Times New Roman" w:cs="Times New Roman" w:hint="eastAsia"/>
                <w:color w:val="000000" w:themeColor="text1"/>
                <w:sz w:val="28"/>
                <w:szCs w:val="28"/>
              </w:rPr>
              <w:t>和</w:t>
            </w:r>
            <w:r>
              <w:rPr>
                <w:rFonts w:ascii="Times New Roman" w:eastAsia="仿宋" w:hAnsi="Times New Roman" w:cs="Times New Roman" w:hint="eastAsia"/>
                <w:color w:val="000000" w:themeColor="text1"/>
                <w:sz w:val="28"/>
                <w:szCs w:val="28"/>
              </w:rPr>
              <w:t>JS20</w:t>
            </w:r>
          </w:p>
        </w:tc>
        <w:tc>
          <w:tcPr>
            <w:tcW w:w="2646" w:type="pct"/>
            <w:vAlign w:val="center"/>
          </w:tcPr>
          <w:p w14:paraId="3C50382F"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hint="eastAsia"/>
                <w:color w:val="000000" w:themeColor="text1"/>
                <w:sz w:val="28"/>
                <w:szCs w:val="28"/>
              </w:rPr>
              <w:t>工作负荷（绞盘）：</w:t>
            </w:r>
            <w:r>
              <w:rPr>
                <w:rFonts w:ascii="Times New Roman" w:eastAsia="仿宋" w:hAnsi="Times New Roman" w:cs="Times New Roman" w:hint="eastAsia"/>
                <w:color w:val="000000" w:themeColor="text1"/>
                <w:sz w:val="28"/>
                <w:szCs w:val="28"/>
              </w:rPr>
              <w:t>15</w:t>
            </w:r>
            <w:r>
              <w:rPr>
                <w:rFonts w:ascii="Times New Roman" w:eastAsia="仿宋" w:hAnsi="Times New Roman" w:cs="Times New Roman"/>
                <w:color w:val="000000" w:themeColor="text1"/>
                <w:sz w:val="28"/>
                <w:szCs w:val="28"/>
              </w:rPr>
              <w:t>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kg</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6C882FCC"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阻断力（绞盘）：</w:t>
            </w:r>
            <w:r>
              <w:rPr>
                <w:rFonts w:ascii="Times New Roman" w:eastAsia="仿宋" w:hAnsi="Times New Roman" w:cs="Times New Roman"/>
                <w:color w:val="000000" w:themeColor="text1"/>
                <w:sz w:val="28"/>
                <w:szCs w:val="28"/>
              </w:rPr>
              <w:t>22k</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N</w:t>
            </w:r>
            <w:r>
              <w:rPr>
                <w:rFonts w:ascii="Times New Roman" w:eastAsia="仿宋" w:hAnsi="Times New Roman" w:cs="Times New Roman" w:hint="eastAsia"/>
                <w:color w:val="000000" w:themeColor="text1"/>
                <w:sz w:val="28"/>
                <w:szCs w:val="28"/>
              </w:rPr>
              <w:t>；</w:t>
            </w:r>
          </w:p>
          <w:p w14:paraId="3F9EA550"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3.</w:t>
            </w:r>
            <w:r>
              <w:rPr>
                <w:rFonts w:ascii="Times New Roman" w:eastAsia="仿宋" w:hAnsi="Times New Roman" w:cs="Times New Roman" w:hint="eastAsia"/>
                <w:color w:val="000000" w:themeColor="text1"/>
                <w:sz w:val="28"/>
                <w:szCs w:val="28"/>
              </w:rPr>
              <w:t>完全展开：</w:t>
            </w:r>
            <w:r>
              <w:rPr>
                <w:rFonts w:ascii="Times New Roman" w:eastAsia="仿宋" w:hAnsi="Times New Roman" w:cs="Times New Roman"/>
                <w:color w:val="000000" w:themeColor="text1"/>
                <w:sz w:val="28"/>
                <w:szCs w:val="28"/>
              </w:rPr>
              <w:t>222</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cm</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4438BFCF"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4.</w:t>
            </w:r>
            <w:r>
              <w:rPr>
                <w:rFonts w:ascii="Times New Roman" w:eastAsia="仿宋" w:hAnsi="Times New Roman" w:cs="Times New Roman" w:hint="eastAsia"/>
                <w:color w:val="000000" w:themeColor="text1"/>
                <w:sz w:val="28"/>
                <w:szCs w:val="28"/>
              </w:rPr>
              <w:t>完全收缩：</w:t>
            </w:r>
            <w:r>
              <w:rPr>
                <w:rFonts w:ascii="Times New Roman" w:eastAsia="仿宋" w:hAnsi="Times New Roman" w:cs="Times New Roman"/>
                <w:color w:val="000000" w:themeColor="text1"/>
                <w:sz w:val="28"/>
                <w:szCs w:val="28"/>
              </w:rPr>
              <w:t>141</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cm</w:t>
            </w:r>
            <w:r>
              <w:rPr>
                <w:rFonts w:ascii="Times New Roman" w:eastAsia="仿宋" w:hAnsi="Times New Roman" w:cs="Times New Roman" w:hint="eastAsia"/>
                <w:color w:val="000000" w:themeColor="text1"/>
                <w:sz w:val="28"/>
                <w:szCs w:val="28"/>
              </w:rPr>
              <w:t>；</w:t>
            </w:r>
          </w:p>
          <w:p w14:paraId="5023488E"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5.</w:t>
            </w:r>
            <w:r>
              <w:rPr>
                <w:rFonts w:ascii="Times New Roman" w:eastAsia="仿宋" w:hAnsi="Times New Roman" w:cs="Times New Roman" w:hint="eastAsia"/>
                <w:color w:val="000000" w:themeColor="text1"/>
                <w:sz w:val="28"/>
                <w:szCs w:val="28"/>
              </w:rPr>
              <w:t>最大提升重量：</w:t>
            </w:r>
            <w:r>
              <w:rPr>
                <w:rFonts w:ascii="Times New Roman" w:eastAsia="仿宋" w:hAnsi="Times New Roman" w:cs="Times New Roman"/>
                <w:color w:val="000000" w:themeColor="text1"/>
                <w:sz w:val="28"/>
                <w:szCs w:val="28"/>
              </w:rPr>
              <w:t>1</w:t>
            </w:r>
            <w:r>
              <w:rPr>
                <w:rFonts w:ascii="Times New Roman" w:eastAsia="仿宋" w:hAnsi="Times New Roman" w:cs="Times New Roman" w:hint="eastAsia"/>
                <w:color w:val="000000" w:themeColor="text1"/>
                <w:sz w:val="28"/>
                <w:szCs w:val="28"/>
              </w:rPr>
              <w:t>5</w:t>
            </w:r>
            <w:r>
              <w:rPr>
                <w:rFonts w:ascii="Times New Roman" w:eastAsia="仿宋" w:hAnsi="Times New Roman" w:cs="Times New Roman"/>
                <w:color w:val="000000" w:themeColor="text1"/>
                <w:sz w:val="28"/>
                <w:szCs w:val="28"/>
              </w:rPr>
              <w:t>00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N</w:t>
            </w:r>
            <w:r>
              <w:rPr>
                <w:rFonts w:ascii="Times New Roman" w:eastAsia="仿宋" w:hAnsi="Times New Roman" w:cs="Times New Roman" w:hint="eastAsia"/>
                <w:color w:val="000000" w:themeColor="text1"/>
                <w:sz w:val="28"/>
                <w:szCs w:val="28"/>
              </w:rPr>
              <w:t>；</w:t>
            </w:r>
          </w:p>
        </w:tc>
      </w:tr>
      <w:tr w:rsidR="00BE231A" w14:paraId="750804A7" w14:textId="77777777" w:rsidTr="007A3675">
        <w:trPr>
          <w:cantSplit/>
          <w:trHeight w:val="806"/>
          <w:jc w:val="center"/>
        </w:trPr>
        <w:tc>
          <w:tcPr>
            <w:tcW w:w="502" w:type="pct"/>
            <w:vAlign w:val="center"/>
          </w:tcPr>
          <w:p w14:paraId="3AA8C537"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7</w:t>
            </w:r>
          </w:p>
        </w:tc>
        <w:tc>
          <w:tcPr>
            <w:tcW w:w="888" w:type="pct"/>
            <w:vAlign w:val="center"/>
          </w:tcPr>
          <w:p w14:paraId="77A2976F"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全身式安全带</w:t>
            </w:r>
            <w:r>
              <w:rPr>
                <w:rFonts w:ascii="Times New Roman" w:hAnsi="Times New Roman" w:hint="eastAsia"/>
                <w:color w:val="000000" w:themeColor="text1"/>
                <w:sz w:val="28"/>
                <w:szCs w:val="28"/>
              </w:rPr>
              <w:t xml:space="preserve"> +</w:t>
            </w:r>
            <w:r>
              <w:rPr>
                <w:rFonts w:ascii="Times New Roman" w:hAnsi="Times New Roman" w:cs="宋体" w:hint="eastAsia"/>
                <w:color w:val="000000" w:themeColor="text1"/>
                <w:sz w:val="28"/>
                <w:szCs w:val="28"/>
              </w:rPr>
              <w:t>安全绳</w:t>
            </w:r>
          </w:p>
        </w:tc>
        <w:tc>
          <w:tcPr>
            <w:tcW w:w="962" w:type="pct"/>
            <w:vAlign w:val="center"/>
          </w:tcPr>
          <w:p w14:paraId="33986FF7"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w:t>
            </w:r>
          </w:p>
        </w:tc>
        <w:tc>
          <w:tcPr>
            <w:tcW w:w="2646" w:type="pct"/>
            <w:vAlign w:val="center"/>
          </w:tcPr>
          <w:p w14:paraId="7A0C2D45"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hint="eastAsia"/>
                <w:color w:val="000000" w:themeColor="text1"/>
                <w:sz w:val="28"/>
                <w:szCs w:val="28"/>
              </w:rPr>
              <w:t>安全带、安全绳材质：涤纶；</w:t>
            </w:r>
            <w:r>
              <w:rPr>
                <w:rFonts w:ascii="Times New Roman" w:eastAsia="仿宋" w:hAnsi="Times New Roman" w:cs="Times New Roman"/>
                <w:color w:val="000000" w:themeColor="text1"/>
                <w:sz w:val="28"/>
                <w:szCs w:val="28"/>
              </w:rPr>
              <w:t xml:space="preserve"> </w:t>
            </w:r>
          </w:p>
          <w:p w14:paraId="4031A867"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安全绳类型：涤纶编织绳；</w:t>
            </w:r>
          </w:p>
          <w:p w14:paraId="4C164678"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3</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hint="eastAsia"/>
                <w:color w:val="000000" w:themeColor="text1"/>
                <w:sz w:val="28"/>
                <w:szCs w:val="28"/>
              </w:rPr>
              <w:t>使用载荷：</w:t>
            </w:r>
            <w:r>
              <w:rPr>
                <w:rFonts w:ascii="Times New Roman" w:eastAsia="仿宋" w:hAnsi="Times New Roman" w:cs="Times New Roman"/>
                <w:color w:val="000000" w:themeColor="text1"/>
                <w:sz w:val="28"/>
                <w:szCs w:val="28"/>
              </w:rPr>
              <w:t>200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kg</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0D9A3546"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4.</w:t>
            </w:r>
            <w:r>
              <w:rPr>
                <w:rFonts w:ascii="Times New Roman" w:eastAsia="仿宋" w:hAnsi="Times New Roman" w:cs="Times New Roman" w:hint="eastAsia"/>
                <w:color w:val="000000" w:themeColor="text1"/>
                <w:sz w:val="28"/>
                <w:szCs w:val="28"/>
              </w:rPr>
              <w:t>织带宽度：</w:t>
            </w:r>
            <w:r>
              <w:rPr>
                <w:rFonts w:ascii="Times New Roman" w:eastAsia="仿宋" w:hAnsi="Times New Roman" w:cs="Times New Roman"/>
                <w:color w:val="000000" w:themeColor="text1"/>
                <w:sz w:val="28"/>
                <w:szCs w:val="28"/>
              </w:rPr>
              <w:t>4</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cm</w:t>
            </w:r>
            <w:r>
              <w:rPr>
                <w:rFonts w:ascii="Times New Roman" w:eastAsia="仿宋" w:hAnsi="Times New Roman" w:cs="Times New Roman" w:hint="eastAsia"/>
                <w:color w:val="000000" w:themeColor="text1"/>
                <w:sz w:val="28"/>
                <w:szCs w:val="28"/>
              </w:rPr>
              <w:t>；</w:t>
            </w:r>
          </w:p>
          <w:p w14:paraId="6FFA8370"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5.</w:t>
            </w:r>
            <w:r>
              <w:rPr>
                <w:rFonts w:ascii="Times New Roman" w:eastAsia="仿宋" w:hAnsi="Times New Roman" w:cs="Times New Roman" w:hint="eastAsia"/>
                <w:color w:val="000000" w:themeColor="text1"/>
                <w:sz w:val="28"/>
                <w:szCs w:val="28"/>
              </w:rPr>
              <w:t>绳长：</w:t>
            </w:r>
            <w:r>
              <w:rPr>
                <w:rFonts w:ascii="Times New Roman" w:eastAsia="仿宋" w:hAnsi="Times New Roman" w:cs="Times New Roman"/>
                <w:color w:val="000000" w:themeColor="text1"/>
                <w:sz w:val="28"/>
                <w:szCs w:val="28"/>
              </w:rPr>
              <w:t>1.8</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m</w:t>
            </w:r>
            <w:r>
              <w:rPr>
                <w:rFonts w:ascii="Times New Roman" w:eastAsia="仿宋" w:hAnsi="Times New Roman" w:cs="Times New Roman" w:hint="eastAsia"/>
                <w:color w:val="000000" w:themeColor="text1"/>
                <w:sz w:val="28"/>
                <w:szCs w:val="28"/>
              </w:rPr>
              <w:t>；</w:t>
            </w:r>
          </w:p>
          <w:p w14:paraId="789144B0"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6.</w:t>
            </w:r>
            <w:r>
              <w:rPr>
                <w:rFonts w:ascii="Times New Roman" w:eastAsia="仿宋" w:hAnsi="Times New Roman" w:cs="Times New Roman" w:hint="eastAsia"/>
                <w:color w:val="000000" w:themeColor="text1"/>
                <w:sz w:val="28"/>
                <w:szCs w:val="28"/>
              </w:rPr>
              <w:t>断破拉力：</w:t>
            </w:r>
            <w:r>
              <w:rPr>
                <w:rFonts w:ascii="Times New Roman" w:eastAsia="仿宋" w:hAnsi="Times New Roman" w:cs="Times New Roman"/>
                <w:color w:val="000000" w:themeColor="text1"/>
                <w:sz w:val="28"/>
                <w:szCs w:val="28"/>
              </w:rPr>
              <w:t>2500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kg</w:t>
            </w:r>
            <w:r>
              <w:rPr>
                <w:rFonts w:ascii="Times New Roman" w:eastAsia="仿宋" w:hAnsi="Times New Roman" w:cs="Times New Roman" w:hint="eastAsia"/>
                <w:color w:val="000000" w:themeColor="text1"/>
                <w:sz w:val="28"/>
                <w:szCs w:val="28"/>
              </w:rPr>
              <w:t>；</w:t>
            </w:r>
            <w:r>
              <w:rPr>
                <w:rFonts w:ascii="Times New Roman" w:eastAsia="仿宋" w:hAnsi="Times New Roman" w:cs="Times New Roman"/>
                <w:color w:val="000000" w:themeColor="text1"/>
                <w:sz w:val="28"/>
                <w:szCs w:val="28"/>
              </w:rPr>
              <w:t xml:space="preserve"> </w:t>
            </w:r>
          </w:p>
          <w:p w14:paraId="78050E71"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7.</w:t>
            </w:r>
            <w:r>
              <w:rPr>
                <w:rFonts w:ascii="Times New Roman" w:eastAsia="仿宋" w:hAnsi="Times New Roman" w:cs="Times New Roman" w:hint="eastAsia"/>
                <w:color w:val="000000" w:themeColor="text1"/>
                <w:sz w:val="28"/>
                <w:szCs w:val="28"/>
              </w:rPr>
              <w:t>腰围：</w:t>
            </w:r>
            <w:r>
              <w:rPr>
                <w:rFonts w:ascii="Times New Roman" w:eastAsia="仿宋" w:hAnsi="Times New Roman" w:cs="Times New Roman"/>
                <w:color w:val="000000" w:themeColor="text1"/>
                <w:sz w:val="28"/>
                <w:szCs w:val="28"/>
              </w:rPr>
              <w:t>140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cm</w:t>
            </w:r>
            <w:r>
              <w:rPr>
                <w:rFonts w:ascii="Times New Roman" w:eastAsia="仿宋" w:hAnsi="Times New Roman" w:cs="Times New Roman" w:hint="eastAsia"/>
                <w:color w:val="000000" w:themeColor="text1"/>
                <w:sz w:val="28"/>
                <w:szCs w:val="28"/>
              </w:rPr>
              <w:t>；</w:t>
            </w:r>
          </w:p>
        </w:tc>
      </w:tr>
      <w:tr w:rsidR="00BE231A" w14:paraId="61B55D6A" w14:textId="77777777" w:rsidTr="0099656E">
        <w:trPr>
          <w:cantSplit/>
          <w:trHeight w:val="2536"/>
          <w:jc w:val="center"/>
        </w:trPr>
        <w:tc>
          <w:tcPr>
            <w:tcW w:w="502" w:type="pct"/>
            <w:vAlign w:val="center"/>
          </w:tcPr>
          <w:p w14:paraId="4FA76165"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8</w:t>
            </w:r>
          </w:p>
        </w:tc>
        <w:tc>
          <w:tcPr>
            <w:tcW w:w="888" w:type="pct"/>
            <w:vAlign w:val="center"/>
          </w:tcPr>
          <w:p w14:paraId="63503ABA"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防爆头灯</w:t>
            </w:r>
          </w:p>
        </w:tc>
        <w:tc>
          <w:tcPr>
            <w:tcW w:w="962" w:type="pct"/>
            <w:vAlign w:val="center"/>
          </w:tcPr>
          <w:p w14:paraId="17E9E603"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w:t>
            </w:r>
          </w:p>
        </w:tc>
        <w:tc>
          <w:tcPr>
            <w:tcW w:w="2646" w:type="pct"/>
            <w:vAlign w:val="center"/>
          </w:tcPr>
          <w:p w14:paraId="0329BEE9"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r>
              <w:rPr>
                <w:rFonts w:ascii="Times New Roman" w:eastAsia="仿宋" w:hAnsi="Times New Roman" w:cs="Times New Roman" w:hint="eastAsia"/>
                <w:color w:val="000000" w:themeColor="text1"/>
                <w:sz w:val="28"/>
                <w:szCs w:val="28"/>
              </w:rPr>
              <w:t>工作电压</w:t>
            </w:r>
            <w:r>
              <w:rPr>
                <w:rFonts w:ascii="Times New Roman" w:eastAsia="仿宋" w:hAnsi="Times New Roman" w:cs="Times New Roman"/>
                <w:color w:val="000000" w:themeColor="text1"/>
                <w:sz w:val="28"/>
                <w:szCs w:val="28"/>
              </w:rPr>
              <w:t>3.7</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V</w:t>
            </w:r>
            <w:r>
              <w:rPr>
                <w:rFonts w:ascii="Times New Roman" w:eastAsia="仿宋" w:hAnsi="Times New Roman" w:cs="Times New Roman" w:hint="eastAsia"/>
                <w:color w:val="000000" w:themeColor="text1"/>
                <w:sz w:val="28"/>
                <w:szCs w:val="28"/>
              </w:rPr>
              <w:t>，电池容量</w:t>
            </w:r>
            <w:r>
              <w:rPr>
                <w:rFonts w:ascii="Times New Roman" w:eastAsia="仿宋" w:hAnsi="Times New Roman" w:cs="Times New Roman"/>
                <w:color w:val="000000" w:themeColor="text1"/>
                <w:sz w:val="28"/>
                <w:szCs w:val="28"/>
              </w:rPr>
              <w:t xml:space="preserve"> 2</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Ah</w:t>
            </w:r>
            <w:r>
              <w:rPr>
                <w:rFonts w:ascii="Times New Roman" w:eastAsia="仿宋" w:hAnsi="Times New Roman" w:cs="Times New Roman" w:hint="eastAsia"/>
                <w:color w:val="000000" w:themeColor="text1"/>
                <w:sz w:val="28"/>
                <w:szCs w:val="28"/>
              </w:rPr>
              <w:t>，工作时间强光</w:t>
            </w:r>
            <w:r>
              <w:rPr>
                <w:rFonts w:ascii="Times New Roman" w:eastAsia="仿宋" w:hAnsi="Times New Roman" w:cs="Times New Roman"/>
                <w:color w:val="000000" w:themeColor="text1"/>
                <w:sz w:val="28"/>
                <w:szCs w:val="28"/>
              </w:rPr>
              <w:t>8</w:t>
            </w:r>
            <w:r>
              <w:rPr>
                <w:rFonts w:ascii="Times New Roman" w:eastAsia="仿宋" w:hAnsi="Times New Roman" w:cs="Times New Roman" w:hint="eastAsia"/>
                <w:color w:val="000000" w:themeColor="text1"/>
                <w:sz w:val="28"/>
                <w:szCs w:val="28"/>
              </w:rPr>
              <w:t>小时，工作光</w:t>
            </w:r>
            <w:r>
              <w:rPr>
                <w:rFonts w:ascii="Times New Roman" w:eastAsia="仿宋" w:hAnsi="Times New Roman" w:cs="Times New Roman"/>
                <w:color w:val="000000" w:themeColor="text1"/>
                <w:sz w:val="28"/>
                <w:szCs w:val="28"/>
              </w:rPr>
              <w:t>16</w:t>
            </w:r>
            <w:r>
              <w:rPr>
                <w:rFonts w:ascii="Times New Roman" w:eastAsia="仿宋" w:hAnsi="Times New Roman" w:cs="Times New Roman" w:hint="eastAsia"/>
                <w:color w:val="000000" w:themeColor="text1"/>
                <w:sz w:val="28"/>
                <w:szCs w:val="28"/>
              </w:rPr>
              <w:t>小时</w:t>
            </w:r>
          </w:p>
          <w:p w14:paraId="738D9E7F"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w:t>
            </w:r>
            <w:r>
              <w:rPr>
                <w:rFonts w:ascii="Times New Roman" w:eastAsia="仿宋" w:hAnsi="Times New Roman" w:cs="Times New Roman" w:hint="eastAsia"/>
                <w:color w:val="000000" w:themeColor="text1"/>
                <w:sz w:val="28"/>
                <w:szCs w:val="28"/>
              </w:rPr>
              <w:t>超强光聚光</w:t>
            </w:r>
            <w:r>
              <w:rPr>
                <w:rFonts w:ascii="Times New Roman" w:eastAsia="仿宋" w:hAnsi="Times New Roman" w:cs="Times New Roman"/>
                <w:color w:val="000000" w:themeColor="text1"/>
                <w:sz w:val="28"/>
                <w:szCs w:val="28"/>
              </w:rPr>
              <w:t xml:space="preserve"> 1</w:t>
            </w:r>
            <w:r>
              <w:rPr>
                <w:rFonts w:ascii="Times New Roman" w:eastAsia="仿宋" w:hAnsi="Times New Roman" w:cs="Times New Roman" w:hint="eastAsia"/>
                <w:color w:val="000000" w:themeColor="text1"/>
                <w:sz w:val="28"/>
                <w:szCs w:val="28"/>
              </w:rPr>
              <w:t>米处中心照度</w:t>
            </w:r>
            <w:r>
              <w:rPr>
                <w:rFonts w:ascii="Times New Roman" w:eastAsia="仿宋" w:hAnsi="Times New Roman" w:cs="Times New Roman"/>
                <w:color w:val="000000" w:themeColor="text1"/>
                <w:sz w:val="28"/>
                <w:szCs w:val="28"/>
              </w:rPr>
              <w:t>3200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lx</w:t>
            </w:r>
            <w:r>
              <w:rPr>
                <w:rFonts w:ascii="Times New Roman" w:eastAsia="仿宋" w:hAnsi="Times New Roman" w:cs="Times New Roman" w:hint="eastAsia"/>
                <w:color w:val="000000" w:themeColor="text1"/>
                <w:sz w:val="28"/>
                <w:szCs w:val="28"/>
              </w:rPr>
              <w:t>，强光聚光照度</w:t>
            </w:r>
            <w:r>
              <w:rPr>
                <w:rFonts w:ascii="Times New Roman" w:eastAsia="仿宋" w:hAnsi="Times New Roman" w:cs="Times New Roman"/>
                <w:color w:val="000000" w:themeColor="text1"/>
                <w:sz w:val="28"/>
                <w:szCs w:val="28"/>
              </w:rPr>
              <w:t xml:space="preserve"> 2500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lx</w:t>
            </w:r>
          </w:p>
          <w:p w14:paraId="1B0674A3"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highlight w:val="yellow"/>
              </w:rPr>
            </w:pPr>
            <w:r>
              <w:rPr>
                <w:rFonts w:ascii="Times New Roman" w:eastAsia="仿宋" w:hAnsi="Times New Roman" w:cs="Times New Roman"/>
                <w:color w:val="000000" w:themeColor="text1"/>
                <w:sz w:val="28"/>
                <w:szCs w:val="28"/>
              </w:rPr>
              <w:t>3.</w:t>
            </w:r>
            <w:r>
              <w:rPr>
                <w:rFonts w:ascii="Times New Roman" w:eastAsia="仿宋" w:hAnsi="Times New Roman" w:cs="Times New Roman" w:hint="eastAsia"/>
                <w:color w:val="000000" w:themeColor="text1"/>
                <w:sz w:val="28"/>
                <w:szCs w:val="28"/>
              </w:rPr>
              <w:t>尺寸：</w:t>
            </w:r>
            <w:r>
              <w:rPr>
                <w:rFonts w:ascii="Times New Roman" w:eastAsia="仿宋" w:hAnsi="Times New Roman" w:cs="Times New Roman"/>
                <w:color w:val="000000" w:themeColor="text1"/>
                <w:sz w:val="28"/>
                <w:szCs w:val="28"/>
              </w:rPr>
              <w:t>78×48×43</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mm</w:t>
            </w:r>
            <w:r>
              <w:rPr>
                <w:rFonts w:ascii="Times New Roman" w:eastAsia="仿宋" w:hAnsi="Times New Roman" w:cs="Times New Roman" w:hint="eastAsia"/>
                <w:color w:val="000000" w:themeColor="text1"/>
                <w:sz w:val="28"/>
                <w:szCs w:val="28"/>
              </w:rPr>
              <w:t>，重量</w:t>
            </w:r>
            <w:r>
              <w:rPr>
                <w:rFonts w:ascii="Times New Roman" w:eastAsia="仿宋" w:hAnsi="Times New Roman" w:cs="Times New Roman"/>
                <w:color w:val="000000" w:themeColor="text1"/>
                <w:sz w:val="28"/>
                <w:szCs w:val="28"/>
              </w:rPr>
              <w:t>96g</w:t>
            </w:r>
          </w:p>
        </w:tc>
      </w:tr>
      <w:tr w:rsidR="00BE231A" w14:paraId="65BEC7FE" w14:textId="77777777" w:rsidTr="007A3675">
        <w:trPr>
          <w:cantSplit/>
          <w:trHeight w:val="1063"/>
          <w:jc w:val="center"/>
        </w:trPr>
        <w:tc>
          <w:tcPr>
            <w:tcW w:w="502" w:type="pct"/>
            <w:vAlign w:val="center"/>
          </w:tcPr>
          <w:p w14:paraId="05CDA14D"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9</w:t>
            </w:r>
          </w:p>
        </w:tc>
        <w:tc>
          <w:tcPr>
            <w:tcW w:w="888" w:type="pct"/>
            <w:vAlign w:val="center"/>
          </w:tcPr>
          <w:p w14:paraId="3CB1A8C4"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有限空间作业</w:t>
            </w:r>
            <w:r>
              <w:rPr>
                <w:rFonts w:ascii="Times New Roman" w:hAnsi="Times New Roman" w:hint="eastAsia"/>
                <w:color w:val="000000" w:themeColor="text1"/>
                <w:sz w:val="28"/>
                <w:szCs w:val="28"/>
              </w:rPr>
              <w:t xml:space="preserve"> </w:t>
            </w:r>
            <w:r>
              <w:rPr>
                <w:rFonts w:ascii="Times New Roman" w:hAnsi="Times New Roman" w:cs="宋体" w:hint="eastAsia"/>
                <w:color w:val="000000" w:themeColor="text1"/>
                <w:sz w:val="28"/>
                <w:szCs w:val="28"/>
              </w:rPr>
              <w:t>安全告示牌</w:t>
            </w:r>
          </w:p>
        </w:tc>
        <w:tc>
          <w:tcPr>
            <w:tcW w:w="962" w:type="pct"/>
            <w:vAlign w:val="center"/>
          </w:tcPr>
          <w:p w14:paraId="06A43DF9"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w:t>
            </w:r>
          </w:p>
        </w:tc>
        <w:tc>
          <w:tcPr>
            <w:tcW w:w="2646" w:type="pct"/>
            <w:vAlign w:val="center"/>
          </w:tcPr>
          <w:p w14:paraId="65EA39F8"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highlight w:val="yellow"/>
              </w:rPr>
            </w:pPr>
            <w:r>
              <w:rPr>
                <w:rFonts w:ascii="Times New Roman" w:eastAsia="仿宋" w:hAnsi="Times New Roman" w:cs="Times New Roman"/>
                <w:color w:val="000000" w:themeColor="text1"/>
                <w:sz w:val="28"/>
                <w:szCs w:val="28"/>
              </w:rPr>
              <w:t>50×80</w:t>
            </w:r>
            <w:r>
              <w:rPr>
                <w:rFonts w:ascii="Times New Roman" w:eastAsia="仿宋" w:hAnsi="Times New Roman" w:cs="Times New Roman" w:hint="eastAsia"/>
                <w:color w:val="000000" w:themeColor="text1"/>
                <w:sz w:val="28"/>
                <w:szCs w:val="28"/>
              </w:rPr>
              <w:t xml:space="preserve"> </w:t>
            </w:r>
            <w:r>
              <w:rPr>
                <w:rFonts w:ascii="Times New Roman" w:eastAsia="仿宋" w:hAnsi="Times New Roman" w:cs="Times New Roman"/>
                <w:color w:val="000000" w:themeColor="text1"/>
                <w:sz w:val="28"/>
                <w:szCs w:val="28"/>
              </w:rPr>
              <w:t>cm</w:t>
            </w:r>
          </w:p>
        </w:tc>
      </w:tr>
      <w:tr w:rsidR="00BE231A" w14:paraId="58793676" w14:textId="77777777" w:rsidTr="007A3675">
        <w:trPr>
          <w:cantSplit/>
          <w:trHeight w:val="591"/>
          <w:jc w:val="center"/>
        </w:trPr>
        <w:tc>
          <w:tcPr>
            <w:tcW w:w="502" w:type="pct"/>
            <w:vAlign w:val="center"/>
          </w:tcPr>
          <w:p w14:paraId="630B4080"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10</w:t>
            </w:r>
          </w:p>
        </w:tc>
        <w:tc>
          <w:tcPr>
            <w:tcW w:w="888" w:type="pct"/>
            <w:vAlign w:val="center"/>
          </w:tcPr>
          <w:p w14:paraId="41B6578D"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扳手</w:t>
            </w:r>
          </w:p>
        </w:tc>
        <w:tc>
          <w:tcPr>
            <w:tcW w:w="962" w:type="pct"/>
            <w:vAlign w:val="center"/>
          </w:tcPr>
          <w:p w14:paraId="0B498907"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w:t>
            </w:r>
          </w:p>
        </w:tc>
        <w:tc>
          <w:tcPr>
            <w:tcW w:w="2646" w:type="pct"/>
            <w:vAlign w:val="center"/>
          </w:tcPr>
          <w:p w14:paraId="1F1A8BFD"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highlight w:val="yellow"/>
              </w:rPr>
            </w:pPr>
            <w:r>
              <w:rPr>
                <w:rFonts w:ascii="Times New Roman" w:eastAsia="仿宋" w:hAnsi="Times New Roman" w:cs="Times New Roman" w:hint="eastAsia"/>
                <w:color w:val="000000" w:themeColor="text1"/>
                <w:sz w:val="28"/>
                <w:szCs w:val="28"/>
              </w:rPr>
              <w:t>与渣浆泵规格配套</w:t>
            </w:r>
          </w:p>
        </w:tc>
      </w:tr>
      <w:tr w:rsidR="00BE231A" w14:paraId="0FA0E41A" w14:textId="77777777" w:rsidTr="007A3675">
        <w:trPr>
          <w:cantSplit/>
          <w:trHeight w:val="557"/>
          <w:jc w:val="center"/>
        </w:trPr>
        <w:tc>
          <w:tcPr>
            <w:tcW w:w="502" w:type="pct"/>
            <w:vAlign w:val="center"/>
          </w:tcPr>
          <w:p w14:paraId="3D2B26A2"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11</w:t>
            </w:r>
          </w:p>
        </w:tc>
        <w:tc>
          <w:tcPr>
            <w:tcW w:w="888" w:type="pct"/>
            <w:vAlign w:val="center"/>
          </w:tcPr>
          <w:p w14:paraId="3B75DF8E"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抽水带</w:t>
            </w:r>
          </w:p>
        </w:tc>
        <w:tc>
          <w:tcPr>
            <w:tcW w:w="962" w:type="pct"/>
            <w:vAlign w:val="center"/>
          </w:tcPr>
          <w:p w14:paraId="340E2819"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w:t>
            </w:r>
          </w:p>
        </w:tc>
        <w:tc>
          <w:tcPr>
            <w:tcW w:w="2646" w:type="pct"/>
            <w:vAlign w:val="center"/>
          </w:tcPr>
          <w:p w14:paraId="1E2514EF"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highlight w:val="yellow"/>
              </w:rPr>
            </w:pPr>
            <w:r>
              <w:rPr>
                <w:rFonts w:ascii="Times New Roman" w:eastAsia="仿宋" w:hAnsi="Times New Roman" w:cs="Times New Roman" w:hint="eastAsia"/>
                <w:color w:val="000000" w:themeColor="text1"/>
                <w:sz w:val="28"/>
                <w:szCs w:val="28"/>
              </w:rPr>
              <w:t>与渣浆泵规格配套</w:t>
            </w:r>
          </w:p>
        </w:tc>
      </w:tr>
      <w:tr w:rsidR="00BE231A" w14:paraId="05D6E695" w14:textId="77777777" w:rsidTr="007A3675">
        <w:trPr>
          <w:cantSplit/>
          <w:trHeight w:val="712"/>
          <w:jc w:val="center"/>
        </w:trPr>
        <w:tc>
          <w:tcPr>
            <w:tcW w:w="502" w:type="pct"/>
            <w:vAlign w:val="center"/>
          </w:tcPr>
          <w:p w14:paraId="2A5B73AB"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12</w:t>
            </w:r>
          </w:p>
        </w:tc>
        <w:tc>
          <w:tcPr>
            <w:tcW w:w="888" w:type="pct"/>
            <w:vAlign w:val="center"/>
          </w:tcPr>
          <w:p w14:paraId="11711FC5"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固定式不锈钢钩</w:t>
            </w:r>
          </w:p>
        </w:tc>
        <w:tc>
          <w:tcPr>
            <w:tcW w:w="962" w:type="pct"/>
            <w:vAlign w:val="center"/>
          </w:tcPr>
          <w:p w14:paraId="3BDC8855"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w:t>
            </w:r>
          </w:p>
        </w:tc>
        <w:tc>
          <w:tcPr>
            <w:tcW w:w="2646" w:type="pct"/>
            <w:vAlign w:val="center"/>
          </w:tcPr>
          <w:p w14:paraId="1666EE76" w14:textId="77777777" w:rsidR="00BE231A" w:rsidRDefault="00000000" w:rsidP="007A3675">
            <w:pPr>
              <w:spacing w:line="400" w:lineRule="exact"/>
              <w:ind w:firstLineChars="0" w:firstLine="0"/>
              <w:rPr>
                <w:rFonts w:ascii="Times New Roman" w:eastAsia="仿宋" w:hAnsi="Times New Roman" w:cs="Times New Roman"/>
                <w:color w:val="000000" w:themeColor="text1"/>
                <w:sz w:val="28"/>
                <w:szCs w:val="28"/>
                <w:highlight w:val="yellow"/>
              </w:rPr>
            </w:pPr>
            <w:r>
              <w:rPr>
                <w:rFonts w:ascii="Times New Roman" w:eastAsia="仿宋" w:hAnsi="Times New Roman" w:cs="Times New Roman"/>
                <w:color w:val="000000" w:themeColor="text1"/>
                <w:sz w:val="28"/>
                <w:szCs w:val="28"/>
              </w:rPr>
              <w:t>440×80×50</w:t>
            </w:r>
          </w:p>
        </w:tc>
      </w:tr>
      <w:tr w:rsidR="00BE231A" w14:paraId="2BD89DB4" w14:textId="77777777" w:rsidTr="007A3675">
        <w:trPr>
          <w:cantSplit/>
          <w:trHeight w:val="591"/>
          <w:jc w:val="center"/>
        </w:trPr>
        <w:tc>
          <w:tcPr>
            <w:tcW w:w="502" w:type="pct"/>
            <w:vAlign w:val="center"/>
          </w:tcPr>
          <w:p w14:paraId="2058A112"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13</w:t>
            </w:r>
          </w:p>
        </w:tc>
        <w:tc>
          <w:tcPr>
            <w:tcW w:w="888" w:type="pct"/>
            <w:vAlign w:val="center"/>
          </w:tcPr>
          <w:p w14:paraId="0327F933"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安全帽</w:t>
            </w:r>
          </w:p>
        </w:tc>
        <w:tc>
          <w:tcPr>
            <w:tcW w:w="962" w:type="pct"/>
            <w:vAlign w:val="center"/>
          </w:tcPr>
          <w:p w14:paraId="2F8FBBD9"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w:t>
            </w:r>
          </w:p>
        </w:tc>
        <w:tc>
          <w:tcPr>
            <w:tcW w:w="2646" w:type="pct"/>
            <w:vAlign w:val="center"/>
          </w:tcPr>
          <w:p w14:paraId="38262EA7" w14:textId="77777777" w:rsidR="00BE231A" w:rsidRDefault="00BE231A" w:rsidP="007A3675">
            <w:pPr>
              <w:spacing w:line="400" w:lineRule="exact"/>
              <w:ind w:firstLineChars="0" w:firstLine="0"/>
              <w:rPr>
                <w:rFonts w:ascii="Times New Roman" w:eastAsia="仿宋" w:hAnsi="Times New Roman" w:cs="Times New Roman"/>
                <w:color w:val="000000" w:themeColor="text1"/>
                <w:sz w:val="28"/>
                <w:szCs w:val="28"/>
                <w:highlight w:val="yellow"/>
              </w:rPr>
            </w:pPr>
          </w:p>
        </w:tc>
      </w:tr>
      <w:tr w:rsidR="00BE231A" w14:paraId="781BDA5F" w14:textId="77777777" w:rsidTr="007A3675">
        <w:trPr>
          <w:cantSplit/>
          <w:trHeight w:val="558"/>
          <w:jc w:val="center"/>
        </w:trPr>
        <w:tc>
          <w:tcPr>
            <w:tcW w:w="502" w:type="pct"/>
            <w:vAlign w:val="center"/>
          </w:tcPr>
          <w:p w14:paraId="3026BE7C"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14</w:t>
            </w:r>
          </w:p>
        </w:tc>
        <w:tc>
          <w:tcPr>
            <w:tcW w:w="888" w:type="pct"/>
            <w:vAlign w:val="center"/>
          </w:tcPr>
          <w:p w14:paraId="59666872" w14:textId="77777777" w:rsidR="00BE231A" w:rsidRDefault="00000000" w:rsidP="007A3675">
            <w:pPr>
              <w:spacing w:line="400" w:lineRule="exact"/>
              <w:ind w:firstLineChars="0" w:firstLine="0"/>
              <w:jc w:val="center"/>
              <w:rPr>
                <w:rFonts w:ascii="Times New Roman" w:hAnsi="Times New Roman"/>
                <w:color w:val="000000" w:themeColor="text1"/>
                <w:sz w:val="28"/>
                <w:szCs w:val="28"/>
              </w:rPr>
            </w:pPr>
            <w:r>
              <w:rPr>
                <w:rFonts w:ascii="Times New Roman" w:hAnsi="Times New Roman" w:cs="宋体" w:hint="eastAsia"/>
                <w:color w:val="000000" w:themeColor="text1"/>
                <w:sz w:val="28"/>
                <w:szCs w:val="28"/>
              </w:rPr>
              <w:t>反光背心</w:t>
            </w:r>
          </w:p>
        </w:tc>
        <w:tc>
          <w:tcPr>
            <w:tcW w:w="962" w:type="pct"/>
            <w:vAlign w:val="center"/>
          </w:tcPr>
          <w:p w14:paraId="48C1CF9B" w14:textId="77777777" w:rsidR="00BE231A" w:rsidRDefault="00000000" w:rsidP="007A3675">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hint="eastAsia"/>
                <w:color w:val="000000" w:themeColor="text1"/>
                <w:sz w:val="28"/>
                <w:szCs w:val="28"/>
              </w:rPr>
              <w:t>/</w:t>
            </w:r>
          </w:p>
        </w:tc>
        <w:tc>
          <w:tcPr>
            <w:tcW w:w="2646" w:type="pct"/>
            <w:vAlign w:val="center"/>
          </w:tcPr>
          <w:p w14:paraId="4E464041" w14:textId="77777777" w:rsidR="00BE231A" w:rsidRDefault="00BE231A" w:rsidP="007A3675">
            <w:pPr>
              <w:spacing w:line="400" w:lineRule="exact"/>
              <w:ind w:firstLineChars="0" w:firstLine="0"/>
              <w:rPr>
                <w:rFonts w:ascii="Times New Roman" w:eastAsia="仿宋" w:hAnsi="Times New Roman" w:cs="Times New Roman"/>
                <w:color w:val="000000" w:themeColor="text1"/>
                <w:sz w:val="28"/>
                <w:szCs w:val="28"/>
                <w:highlight w:val="yellow"/>
              </w:rPr>
            </w:pPr>
          </w:p>
        </w:tc>
      </w:tr>
    </w:tbl>
    <w:p w14:paraId="5F9569C4" w14:textId="77777777" w:rsidR="00BE231A" w:rsidRDefault="00000000">
      <w:pPr>
        <w:pStyle w:val="3"/>
        <w:ind w:firstLine="643"/>
        <w:rPr>
          <w:rFonts w:ascii="Times New Roman" w:hAnsi="Times New Roman"/>
          <w:color w:val="000000" w:themeColor="text1"/>
          <w:szCs w:val="32"/>
        </w:rPr>
      </w:pPr>
      <w:r>
        <w:rPr>
          <w:rFonts w:hint="eastAsia"/>
          <w:color w:val="000000" w:themeColor="text1"/>
        </w:rPr>
        <w:lastRenderedPageBreak/>
        <w:t>3.参赛选手可以自带的物品清单</w:t>
      </w:r>
    </w:p>
    <w:p w14:paraId="02077CC4" w14:textId="77777777" w:rsidR="00BE231A" w:rsidRDefault="00000000">
      <w:pPr>
        <w:ind w:firstLine="640"/>
        <w:rPr>
          <w:rFonts w:hint="eastAsia"/>
          <w:color w:val="000000" w:themeColor="text1"/>
        </w:rPr>
      </w:pPr>
      <w:r>
        <w:rPr>
          <w:rFonts w:hint="eastAsia"/>
          <w:color w:val="000000" w:themeColor="text1"/>
        </w:rPr>
        <w:t>参赛选手自带的物品，需自行进行检查、校准等，如自带物品出 现问题，由选手本人承担责任；承办单位也提供这些器具，但不提供 校正服务；自带物品需与清单一致，经现场技术人员检查核验后，方可使用。</w:t>
      </w:r>
    </w:p>
    <w:p w14:paraId="711433F3" w14:textId="409990CB" w:rsidR="00BE231A" w:rsidRDefault="00000000">
      <w:pPr>
        <w:ind w:firstLine="640"/>
        <w:rPr>
          <w:rFonts w:hint="eastAsia"/>
          <w:color w:val="000000" w:themeColor="text1"/>
        </w:rPr>
      </w:pPr>
      <w:r>
        <w:rPr>
          <w:rFonts w:hint="eastAsia"/>
          <w:color w:val="000000" w:themeColor="text1"/>
        </w:rPr>
        <w:t>理论考试部分，选手需自带科学计算器（不带存储和通讯功能）、 考试用笔由承办单位提供。其他模块需选手自带工具的材料如下。</w:t>
      </w:r>
    </w:p>
    <w:p w14:paraId="2F19E844" w14:textId="77777777" w:rsidR="00BE231A" w:rsidRDefault="00000000">
      <w:pPr>
        <w:spacing w:before="217" w:line="216" w:lineRule="auto"/>
        <w:ind w:firstLine="588"/>
        <w:jc w:val="center"/>
        <w:rPr>
          <w:rFonts w:ascii="黑体" w:eastAsia="黑体" w:hAnsi="黑体" w:cs="黑体" w:hint="eastAsia"/>
          <w:color w:val="000000" w:themeColor="text1"/>
          <w:sz w:val="30"/>
          <w:szCs w:val="30"/>
        </w:rPr>
      </w:pPr>
      <w:r>
        <w:rPr>
          <w:rFonts w:ascii="黑体" w:eastAsia="黑体" w:hAnsi="黑体" w:cs="黑体" w:hint="eastAsia"/>
          <w:color w:val="000000" w:themeColor="text1"/>
          <w:spacing w:val="-3"/>
          <w:sz w:val="30"/>
          <w:szCs w:val="30"/>
        </w:rPr>
        <w:t>表</w:t>
      </w:r>
      <w:r>
        <w:rPr>
          <w:rFonts w:ascii="黑体" w:eastAsia="黑体" w:hAnsi="黑体" w:cs="黑体" w:hint="eastAsia"/>
          <w:color w:val="000000" w:themeColor="text1"/>
          <w:spacing w:val="-58"/>
          <w:sz w:val="30"/>
          <w:szCs w:val="30"/>
        </w:rPr>
        <w:t xml:space="preserve"> </w:t>
      </w:r>
      <w:r>
        <w:rPr>
          <w:rFonts w:ascii="黑体" w:eastAsia="黑体" w:hAnsi="黑体" w:cs="黑体" w:hint="eastAsia"/>
          <w:color w:val="000000" w:themeColor="text1"/>
          <w:spacing w:val="-3"/>
          <w:sz w:val="30"/>
          <w:szCs w:val="30"/>
        </w:rPr>
        <w:t>5  排水管道工项目选手自带工具、材料清单表</w:t>
      </w:r>
    </w:p>
    <w:p w14:paraId="0FF03D44" w14:textId="77777777" w:rsidR="00BE231A" w:rsidRDefault="00BE231A">
      <w:pPr>
        <w:spacing w:line="23" w:lineRule="exact"/>
        <w:ind w:firstLine="640"/>
        <w:rPr>
          <w:rFonts w:ascii="Times New Roman" w:hAnsi="Times New Roman"/>
          <w:color w:val="000000" w:themeColor="text1"/>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53"/>
        <w:gridCol w:w="2471"/>
        <w:gridCol w:w="927"/>
        <w:gridCol w:w="2915"/>
        <w:gridCol w:w="1674"/>
      </w:tblGrid>
      <w:tr w:rsidR="00BE231A" w14:paraId="188DDBF5" w14:textId="77777777">
        <w:trPr>
          <w:trHeight w:val="675"/>
          <w:tblHeader/>
        </w:trPr>
        <w:tc>
          <w:tcPr>
            <w:tcW w:w="482" w:type="pct"/>
            <w:vAlign w:val="center"/>
          </w:tcPr>
          <w:p w14:paraId="0E6B14E6" w14:textId="77777777" w:rsidR="00BE231A" w:rsidRDefault="00000000">
            <w:pPr>
              <w:pStyle w:val="TableText"/>
              <w:spacing w:line="400" w:lineRule="exact"/>
              <w:ind w:firstLineChars="0" w:firstLine="0"/>
              <w:jc w:val="center"/>
              <w:rPr>
                <w:rFonts w:ascii="Times New Roman" w:eastAsia="黑体" w:hAnsi="Times New Roman" w:cs="Times New Roman"/>
                <w:color w:val="000000" w:themeColor="text1"/>
                <w:sz w:val="28"/>
                <w:szCs w:val="28"/>
              </w:rPr>
            </w:pPr>
            <w:r>
              <w:rPr>
                <w:rFonts w:ascii="Times New Roman" w:eastAsia="黑体" w:hAnsi="Times New Roman" w:cs="Times New Roman"/>
                <w:bCs/>
                <w:color w:val="000000" w:themeColor="text1"/>
                <w:spacing w:val="-6"/>
                <w:sz w:val="28"/>
                <w:szCs w:val="28"/>
              </w:rPr>
              <w:t>序号</w:t>
            </w:r>
          </w:p>
        </w:tc>
        <w:tc>
          <w:tcPr>
            <w:tcW w:w="1397" w:type="pct"/>
            <w:vAlign w:val="center"/>
          </w:tcPr>
          <w:p w14:paraId="3D0D8210" w14:textId="77777777" w:rsidR="00BE231A" w:rsidRDefault="00000000">
            <w:pPr>
              <w:pStyle w:val="TableText"/>
              <w:spacing w:line="400" w:lineRule="exact"/>
              <w:ind w:firstLineChars="0" w:firstLine="0"/>
              <w:jc w:val="center"/>
              <w:rPr>
                <w:rFonts w:ascii="Times New Roman" w:eastAsia="黑体" w:hAnsi="Times New Roman" w:cs="Times New Roman"/>
                <w:color w:val="000000" w:themeColor="text1"/>
                <w:sz w:val="28"/>
                <w:szCs w:val="28"/>
              </w:rPr>
            </w:pPr>
            <w:r>
              <w:rPr>
                <w:rFonts w:ascii="Times New Roman" w:eastAsia="黑体" w:hAnsi="Times New Roman" w:cs="Times New Roman"/>
                <w:bCs/>
                <w:color w:val="000000" w:themeColor="text1"/>
                <w:spacing w:val="-6"/>
                <w:sz w:val="28"/>
                <w:szCs w:val="28"/>
              </w:rPr>
              <w:t>产品名称</w:t>
            </w:r>
          </w:p>
        </w:tc>
        <w:tc>
          <w:tcPr>
            <w:tcW w:w="524" w:type="pct"/>
            <w:vAlign w:val="center"/>
          </w:tcPr>
          <w:p w14:paraId="4A4376BB" w14:textId="77777777" w:rsidR="00BE231A" w:rsidRDefault="00000000">
            <w:pPr>
              <w:pStyle w:val="TableText"/>
              <w:spacing w:line="400" w:lineRule="exact"/>
              <w:ind w:firstLineChars="0" w:firstLine="0"/>
              <w:jc w:val="center"/>
              <w:rPr>
                <w:rFonts w:ascii="Times New Roman" w:eastAsia="黑体" w:hAnsi="Times New Roman" w:cs="Times New Roman"/>
                <w:color w:val="000000" w:themeColor="text1"/>
                <w:sz w:val="28"/>
                <w:szCs w:val="28"/>
              </w:rPr>
            </w:pPr>
            <w:r>
              <w:rPr>
                <w:rFonts w:ascii="Times New Roman" w:eastAsia="黑体" w:hAnsi="Times New Roman" w:cs="Times New Roman"/>
                <w:bCs/>
                <w:color w:val="000000" w:themeColor="text1"/>
                <w:spacing w:val="-6"/>
                <w:sz w:val="28"/>
                <w:szCs w:val="28"/>
              </w:rPr>
              <w:t>数量</w:t>
            </w:r>
          </w:p>
        </w:tc>
        <w:tc>
          <w:tcPr>
            <w:tcW w:w="1649" w:type="pct"/>
            <w:vAlign w:val="center"/>
          </w:tcPr>
          <w:p w14:paraId="192EB263" w14:textId="77777777" w:rsidR="00BE231A" w:rsidRDefault="00000000">
            <w:pPr>
              <w:pStyle w:val="TableText"/>
              <w:spacing w:line="400" w:lineRule="exact"/>
              <w:ind w:firstLineChars="0" w:firstLine="0"/>
              <w:jc w:val="center"/>
              <w:rPr>
                <w:rFonts w:ascii="Times New Roman" w:eastAsia="黑体" w:hAnsi="Times New Roman" w:cs="Times New Roman"/>
                <w:color w:val="000000" w:themeColor="text1"/>
                <w:sz w:val="28"/>
                <w:szCs w:val="28"/>
              </w:rPr>
            </w:pPr>
            <w:r>
              <w:rPr>
                <w:rFonts w:ascii="Times New Roman" w:eastAsia="黑体" w:hAnsi="Times New Roman" w:cs="Times New Roman"/>
                <w:bCs/>
                <w:color w:val="000000" w:themeColor="text1"/>
                <w:spacing w:val="-8"/>
                <w:sz w:val="28"/>
                <w:szCs w:val="28"/>
              </w:rPr>
              <w:t>要求</w:t>
            </w:r>
          </w:p>
        </w:tc>
        <w:tc>
          <w:tcPr>
            <w:tcW w:w="947" w:type="pct"/>
            <w:vAlign w:val="center"/>
          </w:tcPr>
          <w:p w14:paraId="2F7E3A43" w14:textId="77777777" w:rsidR="00BE231A" w:rsidRDefault="00000000">
            <w:pPr>
              <w:pStyle w:val="TableText"/>
              <w:spacing w:line="400" w:lineRule="exact"/>
              <w:ind w:firstLineChars="0" w:firstLine="0"/>
              <w:jc w:val="center"/>
              <w:rPr>
                <w:rFonts w:ascii="Times New Roman" w:eastAsia="黑体" w:hAnsi="Times New Roman" w:cs="Times New Roman"/>
                <w:color w:val="000000" w:themeColor="text1"/>
                <w:sz w:val="28"/>
                <w:szCs w:val="28"/>
              </w:rPr>
            </w:pPr>
            <w:r>
              <w:rPr>
                <w:rFonts w:ascii="Times New Roman" w:eastAsia="黑体" w:hAnsi="Times New Roman" w:cs="Times New Roman"/>
                <w:bCs/>
                <w:color w:val="000000" w:themeColor="text1"/>
                <w:spacing w:val="-7"/>
                <w:sz w:val="28"/>
                <w:szCs w:val="28"/>
              </w:rPr>
              <w:t>备注</w:t>
            </w:r>
          </w:p>
        </w:tc>
      </w:tr>
      <w:tr w:rsidR="00BE231A" w14:paraId="313CBCAE" w14:textId="77777777">
        <w:trPr>
          <w:trHeight w:val="1173"/>
        </w:trPr>
        <w:tc>
          <w:tcPr>
            <w:tcW w:w="482" w:type="pct"/>
            <w:vAlign w:val="center"/>
          </w:tcPr>
          <w:p w14:paraId="153C01A6" w14:textId="77777777" w:rsidR="00BE231A" w:rsidRDefault="00000000">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1</w:t>
            </w:r>
          </w:p>
        </w:tc>
        <w:tc>
          <w:tcPr>
            <w:tcW w:w="1397" w:type="pct"/>
            <w:vAlign w:val="center"/>
          </w:tcPr>
          <w:p w14:paraId="3A180742"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6"/>
                <w:sz w:val="28"/>
                <w:szCs w:val="28"/>
              </w:rPr>
              <w:t>防毒面罩</w:t>
            </w:r>
          </w:p>
        </w:tc>
        <w:tc>
          <w:tcPr>
            <w:tcW w:w="524" w:type="pct"/>
            <w:vAlign w:val="center"/>
          </w:tcPr>
          <w:p w14:paraId="46DB5388" w14:textId="262D15BD"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15"/>
                <w:sz w:val="28"/>
                <w:szCs w:val="28"/>
              </w:rPr>
              <w:t>1</w:t>
            </w:r>
            <w:r>
              <w:rPr>
                <w:rFonts w:ascii="Times New Roman" w:hAnsi="Times New Roman" w:cs="Times New Roman"/>
                <w:color w:val="000000" w:themeColor="text1"/>
                <w:spacing w:val="-15"/>
                <w:sz w:val="28"/>
                <w:szCs w:val="28"/>
              </w:rPr>
              <w:t>件</w:t>
            </w:r>
          </w:p>
        </w:tc>
        <w:tc>
          <w:tcPr>
            <w:tcW w:w="1649" w:type="pct"/>
            <w:vAlign w:val="center"/>
          </w:tcPr>
          <w:p w14:paraId="6720591A"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3"/>
                <w:sz w:val="28"/>
                <w:szCs w:val="28"/>
              </w:rPr>
              <w:t>3M6200</w:t>
            </w:r>
            <w:r>
              <w:rPr>
                <w:rFonts w:ascii="Times New Roman" w:hAnsi="Times New Roman" w:cs="Times New Roman"/>
                <w:color w:val="000000" w:themeColor="text1"/>
                <w:spacing w:val="-3"/>
                <w:sz w:val="28"/>
                <w:szCs w:val="28"/>
              </w:rPr>
              <w:t>过滤式</w:t>
            </w:r>
            <w:r>
              <w:rPr>
                <w:rFonts w:ascii="Times New Roman" w:hAnsi="Times New Roman" w:cs="Times New Roman"/>
                <w:color w:val="000000" w:themeColor="text1"/>
                <w:spacing w:val="-6"/>
                <w:sz w:val="28"/>
                <w:szCs w:val="28"/>
              </w:rPr>
              <w:t>防毒面具带滤</w:t>
            </w:r>
            <w:r>
              <w:rPr>
                <w:rFonts w:ascii="Times New Roman" w:hAnsi="Times New Roman" w:cs="Times New Roman"/>
                <w:color w:val="000000" w:themeColor="text1"/>
                <w:spacing w:val="-16"/>
                <w:sz w:val="28"/>
                <w:szCs w:val="28"/>
              </w:rPr>
              <w:t>毒盒；</w:t>
            </w:r>
          </w:p>
        </w:tc>
        <w:tc>
          <w:tcPr>
            <w:tcW w:w="947" w:type="pct"/>
            <w:vAlign w:val="center"/>
          </w:tcPr>
          <w:p w14:paraId="5F072C56"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4"/>
                <w:sz w:val="28"/>
                <w:szCs w:val="28"/>
              </w:rPr>
              <w:t>须自带</w:t>
            </w:r>
          </w:p>
        </w:tc>
      </w:tr>
      <w:tr w:rsidR="00BE231A" w14:paraId="7F1C8E53" w14:textId="77777777">
        <w:trPr>
          <w:trHeight w:val="567"/>
        </w:trPr>
        <w:tc>
          <w:tcPr>
            <w:tcW w:w="482" w:type="pct"/>
            <w:vAlign w:val="center"/>
          </w:tcPr>
          <w:p w14:paraId="021F2619" w14:textId="77777777" w:rsidR="00BE231A" w:rsidRDefault="00000000">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2</w:t>
            </w:r>
          </w:p>
        </w:tc>
        <w:tc>
          <w:tcPr>
            <w:tcW w:w="1397" w:type="pct"/>
            <w:vAlign w:val="center"/>
          </w:tcPr>
          <w:p w14:paraId="00053A1E"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6"/>
                <w:sz w:val="28"/>
                <w:szCs w:val="28"/>
              </w:rPr>
              <w:t>防护手套</w:t>
            </w:r>
          </w:p>
        </w:tc>
        <w:tc>
          <w:tcPr>
            <w:tcW w:w="524" w:type="pct"/>
            <w:vAlign w:val="center"/>
          </w:tcPr>
          <w:p w14:paraId="63934ABE" w14:textId="2AA7BB71"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15"/>
                <w:sz w:val="28"/>
                <w:szCs w:val="28"/>
              </w:rPr>
              <w:t>1</w:t>
            </w:r>
            <w:r>
              <w:rPr>
                <w:rFonts w:ascii="Times New Roman" w:hAnsi="Times New Roman" w:cs="Times New Roman"/>
                <w:color w:val="000000" w:themeColor="text1"/>
                <w:spacing w:val="-15"/>
                <w:sz w:val="28"/>
                <w:szCs w:val="28"/>
              </w:rPr>
              <w:t>双</w:t>
            </w:r>
          </w:p>
        </w:tc>
        <w:tc>
          <w:tcPr>
            <w:tcW w:w="1649" w:type="pct"/>
            <w:vAlign w:val="center"/>
          </w:tcPr>
          <w:p w14:paraId="24A7548E" w14:textId="77777777" w:rsidR="00BE231A" w:rsidRDefault="00000000">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w:t>
            </w:r>
          </w:p>
        </w:tc>
        <w:tc>
          <w:tcPr>
            <w:tcW w:w="947" w:type="pct"/>
            <w:vAlign w:val="center"/>
          </w:tcPr>
          <w:p w14:paraId="4263861B"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4"/>
                <w:sz w:val="28"/>
                <w:szCs w:val="28"/>
              </w:rPr>
              <w:t>须自带</w:t>
            </w:r>
          </w:p>
        </w:tc>
      </w:tr>
      <w:tr w:rsidR="00BE231A" w14:paraId="2EB1DFDC" w14:textId="77777777">
        <w:trPr>
          <w:trHeight w:val="567"/>
        </w:trPr>
        <w:tc>
          <w:tcPr>
            <w:tcW w:w="482" w:type="pct"/>
            <w:vAlign w:val="center"/>
          </w:tcPr>
          <w:p w14:paraId="058D022A" w14:textId="77777777" w:rsidR="00BE231A" w:rsidRDefault="00000000">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3</w:t>
            </w:r>
          </w:p>
        </w:tc>
        <w:tc>
          <w:tcPr>
            <w:tcW w:w="1397" w:type="pct"/>
            <w:vAlign w:val="center"/>
          </w:tcPr>
          <w:p w14:paraId="0D98AA0D"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4"/>
                <w:sz w:val="28"/>
                <w:szCs w:val="28"/>
              </w:rPr>
              <w:t>三防安全鞋</w:t>
            </w:r>
          </w:p>
        </w:tc>
        <w:tc>
          <w:tcPr>
            <w:tcW w:w="524" w:type="pct"/>
            <w:vAlign w:val="center"/>
          </w:tcPr>
          <w:p w14:paraId="34C06F51" w14:textId="7FCEB856"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15"/>
                <w:sz w:val="28"/>
                <w:szCs w:val="28"/>
              </w:rPr>
              <w:t>1</w:t>
            </w:r>
            <w:r>
              <w:rPr>
                <w:rFonts w:ascii="Times New Roman" w:hAnsi="Times New Roman" w:cs="Times New Roman"/>
                <w:color w:val="000000" w:themeColor="text1"/>
                <w:spacing w:val="-15"/>
                <w:sz w:val="28"/>
                <w:szCs w:val="28"/>
              </w:rPr>
              <w:t>双</w:t>
            </w:r>
          </w:p>
        </w:tc>
        <w:tc>
          <w:tcPr>
            <w:tcW w:w="1649" w:type="pct"/>
            <w:vAlign w:val="center"/>
          </w:tcPr>
          <w:p w14:paraId="557B51EA" w14:textId="77777777" w:rsidR="00BE231A" w:rsidRDefault="00000000">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w:t>
            </w:r>
          </w:p>
        </w:tc>
        <w:tc>
          <w:tcPr>
            <w:tcW w:w="947" w:type="pct"/>
            <w:vAlign w:val="center"/>
          </w:tcPr>
          <w:p w14:paraId="77024F87"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4"/>
                <w:sz w:val="28"/>
                <w:szCs w:val="28"/>
              </w:rPr>
              <w:t>须自带</w:t>
            </w:r>
          </w:p>
        </w:tc>
      </w:tr>
      <w:tr w:rsidR="00BE231A" w14:paraId="46F0420E" w14:textId="77777777">
        <w:trPr>
          <w:trHeight w:val="567"/>
        </w:trPr>
        <w:tc>
          <w:tcPr>
            <w:tcW w:w="482" w:type="pct"/>
            <w:vAlign w:val="center"/>
          </w:tcPr>
          <w:p w14:paraId="78E5D176" w14:textId="77777777" w:rsidR="00BE231A" w:rsidRDefault="00000000">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4</w:t>
            </w:r>
          </w:p>
        </w:tc>
        <w:tc>
          <w:tcPr>
            <w:tcW w:w="1397" w:type="pct"/>
            <w:vAlign w:val="center"/>
          </w:tcPr>
          <w:p w14:paraId="23A19434"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hint="eastAsia"/>
                <w:color w:val="000000" w:themeColor="text1"/>
                <w:spacing w:val="-5"/>
                <w:sz w:val="28"/>
                <w:szCs w:val="28"/>
              </w:rPr>
              <w:t>无标志</w:t>
            </w:r>
            <w:r>
              <w:rPr>
                <w:rFonts w:ascii="Times New Roman" w:hAnsi="Times New Roman" w:cs="Times New Roman"/>
                <w:color w:val="000000" w:themeColor="text1"/>
                <w:spacing w:val="-5"/>
                <w:sz w:val="28"/>
                <w:szCs w:val="28"/>
              </w:rPr>
              <w:t>工作服</w:t>
            </w:r>
          </w:p>
        </w:tc>
        <w:tc>
          <w:tcPr>
            <w:tcW w:w="524" w:type="pct"/>
            <w:vAlign w:val="center"/>
          </w:tcPr>
          <w:p w14:paraId="08BF5DF2" w14:textId="3882B6BA"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15"/>
                <w:sz w:val="28"/>
                <w:szCs w:val="28"/>
              </w:rPr>
              <w:t>1</w:t>
            </w:r>
            <w:r>
              <w:rPr>
                <w:rFonts w:ascii="Times New Roman" w:hAnsi="Times New Roman" w:cs="Times New Roman"/>
                <w:color w:val="000000" w:themeColor="text1"/>
                <w:spacing w:val="-15"/>
                <w:sz w:val="28"/>
                <w:szCs w:val="28"/>
              </w:rPr>
              <w:t>套</w:t>
            </w:r>
          </w:p>
        </w:tc>
        <w:tc>
          <w:tcPr>
            <w:tcW w:w="1649" w:type="pct"/>
            <w:vAlign w:val="center"/>
          </w:tcPr>
          <w:p w14:paraId="3083B23B" w14:textId="77777777" w:rsidR="00BE231A" w:rsidRDefault="00000000">
            <w:pPr>
              <w:spacing w:line="400" w:lineRule="exact"/>
              <w:ind w:firstLineChars="0" w:firstLine="0"/>
              <w:jc w:val="center"/>
              <w:rPr>
                <w:rFonts w:ascii="Times New Roman" w:eastAsia="仿宋" w:hAnsi="Times New Roman" w:cs="Times New Roman"/>
                <w:color w:val="000000" w:themeColor="text1"/>
                <w:sz w:val="28"/>
                <w:szCs w:val="28"/>
              </w:rPr>
            </w:pPr>
            <w:r>
              <w:rPr>
                <w:rFonts w:ascii="Times New Roman" w:eastAsia="仿宋" w:hAnsi="Times New Roman" w:cs="Times New Roman"/>
                <w:color w:val="000000" w:themeColor="text1"/>
                <w:sz w:val="28"/>
                <w:szCs w:val="28"/>
              </w:rPr>
              <w:t>/</w:t>
            </w:r>
          </w:p>
        </w:tc>
        <w:tc>
          <w:tcPr>
            <w:tcW w:w="947" w:type="pct"/>
            <w:vAlign w:val="center"/>
          </w:tcPr>
          <w:p w14:paraId="47594671" w14:textId="77777777" w:rsidR="00BE231A" w:rsidRDefault="00000000">
            <w:pPr>
              <w:pStyle w:val="TableText"/>
              <w:spacing w:line="400" w:lineRule="exact"/>
              <w:ind w:firstLineChars="0" w:firstLine="0"/>
              <w:jc w:val="center"/>
              <w:rPr>
                <w:rFonts w:ascii="Times New Roman" w:hAnsi="Times New Roman" w:cs="Times New Roman"/>
                <w:color w:val="000000" w:themeColor="text1"/>
                <w:sz w:val="28"/>
                <w:szCs w:val="28"/>
              </w:rPr>
            </w:pPr>
            <w:r>
              <w:rPr>
                <w:rFonts w:ascii="Times New Roman" w:hAnsi="Times New Roman" w:cs="Times New Roman"/>
                <w:color w:val="000000" w:themeColor="text1"/>
                <w:spacing w:val="-4"/>
                <w:sz w:val="28"/>
                <w:szCs w:val="28"/>
              </w:rPr>
              <w:t>须自带</w:t>
            </w:r>
          </w:p>
        </w:tc>
      </w:tr>
    </w:tbl>
    <w:p w14:paraId="0A22E73C" w14:textId="77777777" w:rsidR="00BE231A" w:rsidRDefault="00000000">
      <w:pPr>
        <w:ind w:firstLine="640"/>
        <w:rPr>
          <w:rFonts w:hint="eastAsia"/>
          <w:color w:val="000000" w:themeColor="text1"/>
        </w:rPr>
      </w:pPr>
      <w:r>
        <w:rPr>
          <w:rFonts w:hint="eastAsia"/>
          <w:color w:val="000000" w:themeColor="text1"/>
        </w:rPr>
        <w:t>注：（1）选手自带的所有物品均不能体现单位名称标志等身份信息。</w:t>
      </w:r>
    </w:p>
    <w:p w14:paraId="780D9B98" w14:textId="77777777" w:rsidR="00BE231A" w:rsidRDefault="00000000">
      <w:pPr>
        <w:ind w:firstLine="640"/>
        <w:rPr>
          <w:rFonts w:hint="eastAsia"/>
          <w:color w:val="000000" w:themeColor="text1"/>
        </w:rPr>
      </w:pPr>
      <w:r>
        <w:rPr>
          <w:rFonts w:hint="eastAsia"/>
          <w:color w:val="000000" w:themeColor="text1"/>
        </w:rPr>
        <w:t>（2）不同比赛模块可共用同类物品。</w:t>
      </w:r>
    </w:p>
    <w:p w14:paraId="3D171C44" w14:textId="77777777" w:rsidR="00BE231A" w:rsidRDefault="00000000">
      <w:pPr>
        <w:ind w:firstLine="640"/>
        <w:rPr>
          <w:rFonts w:hint="eastAsia"/>
          <w:color w:val="000000" w:themeColor="text1"/>
        </w:rPr>
      </w:pPr>
      <w:r>
        <w:rPr>
          <w:rFonts w:hint="eastAsia"/>
          <w:color w:val="000000" w:themeColor="text1"/>
        </w:rPr>
        <w:t>（3）未明确在选手携带工具清单中的，一律不得带入赛场。另外，赛场配发的各类工具、材料，选手一律不得带出赛场。</w:t>
      </w:r>
    </w:p>
    <w:p w14:paraId="3AA434E5" w14:textId="77777777" w:rsidR="00BE231A" w:rsidRDefault="00000000">
      <w:pPr>
        <w:pStyle w:val="1"/>
        <w:rPr>
          <w:rFonts w:ascii="Times New Roman" w:hAnsi="Times New Roman" w:cs="宋体"/>
          <w:color w:val="000000" w:themeColor="text1"/>
        </w:rPr>
      </w:pPr>
      <w:bookmarkStart w:id="140" w:name="_Toc204634823"/>
      <w:bookmarkStart w:id="141" w:name="_Toc3122"/>
      <w:r>
        <w:rPr>
          <w:rFonts w:ascii="Times New Roman" w:hAnsi="Times New Roman" w:cs="宋体" w:hint="eastAsia"/>
          <w:color w:val="000000" w:themeColor="text1"/>
        </w:rPr>
        <w:t>六、</w:t>
      </w:r>
      <w:r>
        <w:rPr>
          <w:rFonts w:ascii="Times New Roman" w:hAnsi="Times New Roman" w:cs="宋体"/>
          <w:color w:val="000000" w:themeColor="text1"/>
        </w:rPr>
        <w:t>安全健康要求</w:t>
      </w:r>
      <w:bookmarkEnd w:id="140"/>
      <w:bookmarkEnd w:id="141"/>
    </w:p>
    <w:p w14:paraId="488E0703" w14:textId="77777777" w:rsidR="00BE231A" w:rsidRDefault="00000000">
      <w:pPr>
        <w:ind w:firstLine="640"/>
        <w:rPr>
          <w:rFonts w:hint="eastAsia"/>
          <w:color w:val="000000" w:themeColor="text1"/>
        </w:rPr>
      </w:pPr>
      <w:r>
        <w:rPr>
          <w:rFonts w:hint="eastAsia"/>
          <w:color w:val="000000" w:themeColor="text1"/>
        </w:rPr>
        <w:t>大赛的安全目标：零事故。</w:t>
      </w:r>
    </w:p>
    <w:p w14:paraId="0BAFE56B" w14:textId="77777777" w:rsidR="00BE231A" w:rsidRDefault="00000000">
      <w:pPr>
        <w:pStyle w:val="2"/>
        <w:rPr>
          <w:rFonts w:hint="eastAsia"/>
          <w:color w:val="000000" w:themeColor="text1"/>
        </w:rPr>
      </w:pPr>
      <w:bookmarkStart w:id="142" w:name="bookmark96"/>
      <w:bookmarkStart w:id="143" w:name="bookmark95"/>
      <w:bookmarkStart w:id="144" w:name="_Toc16872"/>
      <w:bookmarkStart w:id="145" w:name="_Toc204634824"/>
      <w:bookmarkEnd w:id="142"/>
      <w:bookmarkEnd w:id="143"/>
      <w:r>
        <w:rPr>
          <w:rFonts w:hint="eastAsia"/>
          <w:color w:val="000000" w:themeColor="text1"/>
        </w:rPr>
        <w:lastRenderedPageBreak/>
        <w:t>（一）选手防护装备</w:t>
      </w:r>
      <w:bookmarkEnd w:id="144"/>
      <w:bookmarkEnd w:id="145"/>
    </w:p>
    <w:p w14:paraId="7600FFDA" w14:textId="77777777" w:rsidR="00BE231A" w:rsidRDefault="00000000">
      <w:pPr>
        <w:ind w:firstLine="640"/>
        <w:rPr>
          <w:rFonts w:hint="eastAsia"/>
          <w:color w:val="000000" w:themeColor="text1"/>
        </w:rPr>
      </w:pPr>
      <w:bookmarkStart w:id="146" w:name="_Hlk196086859"/>
      <w:r>
        <w:rPr>
          <w:rFonts w:hint="eastAsia"/>
          <w:color w:val="000000" w:themeColor="text1"/>
        </w:rPr>
        <w:t>1.禁止使用刀具进行开启密封瓶以外的操作以免受伤；</w:t>
      </w:r>
    </w:p>
    <w:p w14:paraId="1F644110" w14:textId="77777777" w:rsidR="00BE231A" w:rsidRDefault="00000000">
      <w:pPr>
        <w:ind w:firstLine="640"/>
        <w:rPr>
          <w:rFonts w:hint="eastAsia"/>
          <w:color w:val="000000" w:themeColor="text1"/>
        </w:rPr>
      </w:pPr>
      <w:r>
        <w:rPr>
          <w:rFonts w:hint="eastAsia"/>
          <w:color w:val="000000" w:themeColor="text1"/>
        </w:rPr>
        <w:t>2.参赛选手应严格遵守设备安全操作规程；</w:t>
      </w:r>
    </w:p>
    <w:p w14:paraId="6420C7D2" w14:textId="77777777" w:rsidR="00BE231A" w:rsidRDefault="00000000">
      <w:pPr>
        <w:ind w:firstLine="640"/>
        <w:rPr>
          <w:rFonts w:hint="eastAsia"/>
          <w:color w:val="000000" w:themeColor="text1"/>
        </w:rPr>
      </w:pPr>
      <w:r>
        <w:rPr>
          <w:rFonts w:hint="eastAsia"/>
          <w:color w:val="000000" w:themeColor="text1"/>
        </w:rPr>
        <w:t>3.参赛选手离开赛场时，应为用电设备断电；</w:t>
      </w:r>
    </w:p>
    <w:p w14:paraId="589EA84B" w14:textId="77777777" w:rsidR="00BE231A" w:rsidRDefault="00000000">
      <w:pPr>
        <w:ind w:rightChars="-115" w:right="-368" w:firstLine="640"/>
        <w:rPr>
          <w:rFonts w:hint="eastAsia"/>
          <w:color w:val="000000" w:themeColor="text1"/>
        </w:rPr>
      </w:pPr>
      <w:r>
        <w:rPr>
          <w:rFonts w:hint="eastAsia"/>
          <w:color w:val="000000" w:themeColor="text1"/>
        </w:rPr>
        <w:t>4.参赛选手应保证设备、工具和余下材料的完整、有序和安全。</w:t>
      </w:r>
      <w:bookmarkEnd w:id="146"/>
    </w:p>
    <w:p w14:paraId="59AB1964" w14:textId="77777777" w:rsidR="00BE231A" w:rsidRDefault="00000000">
      <w:pPr>
        <w:pStyle w:val="2"/>
        <w:rPr>
          <w:rFonts w:hint="eastAsia"/>
          <w:color w:val="000000" w:themeColor="text1"/>
        </w:rPr>
      </w:pPr>
      <w:bookmarkStart w:id="147" w:name="bookmark98"/>
      <w:bookmarkStart w:id="148" w:name="bookmark97"/>
      <w:bookmarkStart w:id="149" w:name="_Toc204634825"/>
      <w:bookmarkStart w:id="150" w:name="_Toc12202"/>
      <w:bookmarkEnd w:id="147"/>
      <w:bookmarkEnd w:id="148"/>
      <w:r>
        <w:rPr>
          <w:rFonts w:hint="eastAsia"/>
          <w:color w:val="000000" w:themeColor="text1"/>
        </w:rPr>
        <w:t>（二）选手禁止携带物品</w:t>
      </w:r>
      <w:bookmarkEnd w:id="149"/>
      <w:bookmarkEnd w:id="150"/>
    </w:p>
    <w:p w14:paraId="13F9EA7F" w14:textId="77777777" w:rsidR="00BE231A" w:rsidRDefault="00000000">
      <w:pPr>
        <w:ind w:firstLine="640"/>
        <w:rPr>
          <w:rFonts w:hint="eastAsia"/>
          <w:color w:val="000000" w:themeColor="text1"/>
        </w:rPr>
      </w:pPr>
      <w:r>
        <w:rPr>
          <w:rFonts w:hint="eastAsia"/>
          <w:color w:val="000000" w:themeColor="text1"/>
        </w:rPr>
        <w:t>1.任何储存液体、气体的压力容器；</w:t>
      </w:r>
    </w:p>
    <w:p w14:paraId="75A5C374" w14:textId="77777777" w:rsidR="00BE231A" w:rsidRDefault="00000000">
      <w:pPr>
        <w:ind w:firstLine="640"/>
        <w:rPr>
          <w:rFonts w:hint="eastAsia"/>
          <w:color w:val="000000" w:themeColor="text1"/>
        </w:rPr>
      </w:pPr>
      <w:r>
        <w:rPr>
          <w:rFonts w:hint="eastAsia"/>
          <w:color w:val="000000" w:themeColor="text1"/>
        </w:rPr>
        <w:t>2.任何有腐蚀性、放射性的化学物品；</w:t>
      </w:r>
    </w:p>
    <w:p w14:paraId="7348379E" w14:textId="77777777" w:rsidR="00BE231A" w:rsidRDefault="00000000">
      <w:pPr>
        <w:ind w:firstLine="640"/>
        <w:rPr>
          <w:rFonts w:hint="eastAsia"/>
          <w:color w:val="000000" w:themeColor="text1"/>
        </w:rPr>
      </w:pPr>
      <w:r>
        <w:rPr>
          <w:rFonts w:hint="eastAsia"/>
          <w:color w:val="000000" w:themeColor="text1"/>
        </w:rPr>
        <w:t>3.任何易燃、易爆物品；</w:t>
      </w:r>
    </w:p>
    <w:p w14:paraId="348A999E" w14:textId="77777777" w:rsidR="00BE231A" w:rsidRDefault="00000000">
      <w:pPr>
        <w:ind w:firstLine="640"/>
        <w:rPr>
          <w:rFonts w:hint="eastAsia"/>
          <w:color w:val="000000" w:themeColor="text1"/>
        </w:rPr>
      </w:pPr>
      <w:r>
        <w:rPr>
          <w:rFonts w:hint="eastAsia"/>
          <w:color w:val="000000" w:themeColor="text1"/>
        </w:rPr>
        <w:t>4.任何有毒、有害物品；</w:t>
      </w:r>
    </w:p>
    <w:p w14:paraId="4434078F" w14:textId="77777777" w:rsidR="00BE231A" w:rsidRDefault="00000000">
      <w:pPr>
        <w:ind w:firstLine="640"/>
        <w:rPr>
          <w:rFonts w:hint="eastAsia"/>
          <w:color w:val="000000" w:themeColor="text1"/>
        </w:rPr>
      </w:pPr>
      <w:r>
        <w:rPr>
          <w:rFonts w:hint="eastAsia"/>
          <w:color w:val="000000" w:themeColor="text1"/>
        </w:rPr>
        <w:t>5.任何没有生产厂商或达不到国家安全标准的工具及设备；</w:t>
      </w:r>
    </w:p>
    <w:p w14:paraId="1B12C587" w14:textId="77777777" w:rsidR="00BE231A" w:rsidRDefault="00000000">
      <w:pPr>
        <w:ind w:firstLine="640"/>
        <w:rPr>
          <w:rFonts w:hint="eastAsia"/>
          <w:color w:val="000000" w:themeColor="text1"/>
        </w:rPr>
      </w:pPr>
      <w:r>
        <w:rPr>
          <w:rFonts w:hint="eastAsia"/>
          <w:color w:val="000000" w:themeColor="text1"/>
        </w:rPr>
        <w:t>6.任何可能危及安全问题的物品。</w:t>
      </w:r>
    </w:p>
    <w:p w14:paraId="3A3097F2" w14:textId="77777777" w:rsidR="00BE231A" w:rsidRDefault="00000000">
      <w:pPr>
        <w:pStyle w:val="2"/>
        <w:rPr>
          <w:rFonts w:hint="eastAsia"/>
          <w:color w:val="000000" w:themeColor="text1"/>
        </w:rPr>
      </w:pPr>
      <w:bookmarkStart w:id="151" w:name="bookmark100"/>
      <w:bookmarkStart w:id="152" w:name="bookmark99"/>
      <w:bookmarkStart w:id="153" w:name="_Toc204634826"/>
      <w:bookmarkStart w:id="154" w:name="_Toc15528"/>
      <w:bookmarkEnd w:id="151"/>
      <w:bookmarkEnd w:id="152"/>
      <w:r>
        <w:rPr>
          <w:rFonts w:hint="eastAsia"/>
          <w:color w:val="000000" w:themeColor="text1"/>
        </w:rPr>
        <w:t>（三）环境要求</w:t>
      </w:r>
      <w:bookmarkEnd w:id="153"/>
      <w:bookmarkEnd w:id="154"/>
    </w:p>
    <w:p w14:paraId="7541F8D3" w14:textId="77777777" w:rsidR="00BE231A" w:rsidRDefault="00000000">
      <w:pPr>
        <w:ind w:firstLine="640"/>
        <w:rPr>
          <w:rFonts w:hint="eastAsia"/>
          <w:color w:val="000000" w:themeColor="text1"/>
        </w:rPr>
      </w:pPr>
      <w:r>
        <w:rPr>
          <w:rFonts w:hint="eastAsia"/>
          <w:color w:val="000000" w:themeColor="text1"/>
        </w:rPr>
        <w:t>1.赛场严格遵守我国环境保护法。</w:t>
      </w:r>
    </w:p>
    <w:p w14:paraId="7EF3B5A7" w14:textId="77777777" w:rsidR="00BE231A" w:rsidRDefault="00000000">
      <w:pPr>
        <w:ind w:firstLine="640"/>
        <w:rPr>
          <w:rFonts w:hint="eastAsia"/>
          <w:color w:val="000000" w:themeColor="text1"/>
        </w:rPr>
      </w:pPr>
      <w:r>
        <w:rPr>
          <w:rFonts w:hint="eastAsia"/>
          <w:color w:val="000000" w:themeColor="text1"/>
        </w:rPr>
        <w:t>2.赛场所有废弃物应有效并分类处理，尽可能地回收利用。</w:t>
      </w:r>
    </w:p>
    <w:p w14:paraId="668CC35F" w14:textId="77777777" w:rsidR="00BE231A" w:rsidRDefault="00000000">
      <w:pPr>
        <w:ind w:firstLine="640"/>
        <w:rPr>
          <w:rFonts w:hint="eastAsia"/>
          <w:color w:val="000000" w:themeColor="text1"/>
        </w:rPr>
      </w:pPr>
      <w:r>
        <w:rPr>
          <w:rFonts w:hint="eastAsia"/>
          <w:color w:val="000000" w:themeColor="text1"/>
        </w:rPr>
        <w:t>3.提倡绿色、低碳的理念。</w:t>
      </w:r>
    </w:p>
    <w:p w14:paraId="41300F85" w14:textId="77777777" w:rsidR="00BE231A" w:rsidRDefault="00000000">
      <w:pPr>
        <w:ind w:firstLine="640"/>
        <w:rPr>
          <w:rFonts w:hint="eastAsia"/>
          <w:color w:val="000000" w:themeColor="text1"/>
        </w:rPr>
      </w:pPr>
      <w:r>
        <w:rPr>
          <w:rFonts w:hint="eastAsia"/>
          <w:color w:val="000000" w:themeColor="text1"/>
        </w:rPr>
        <w:t>4.所有可循环利用的材料都应分类处理和收集。</w:t>
      </w:r>
    </w:p>
    <w:p w14:paraId="6BD02C64" w14:textId="77777777" w:rsidR="00BE231A" w:rsidRDefault="00000000">
      <w:pPr>
        <w:pStyle w:val="2"/>
        <w:rPr>
          <w:rFonts w:ascii="Times New Roman" w:hAnsi="Times New Roman"/>
          <w:color w:val="000000" w:themeColor="text1"/>
        </w:rPr>
      </w:pPr>
      <w:bookmarkStart w:id="155" w:name="bookmark101"/>
      <w:bookmarkStart w:id="156" w:name="bookmark102"/>
      <w:bookmarkStart w:id="157" w:name="_Toc204634827"/>
      <w:bookmarkStart w:id="158" w:name="_Toc18960"/>
      <w:bookmarkEnd w:id="155"/>
      <w:bookmarkEnd w:id="156"/>
      <w:r>
        <w:rPr>
          <w:rFonts w:ascii="Times New Roman" w:hAnsi="Times New Roman" w:hint="eastAsia"/>
          <w:color w:val="000000" w:themeColor="text1"/>
        </w:rPr>
        <w:t>（四）公众要求</w:t>
      </w:r>
      <w:bookmarkEnd w:id="157"/>
      <w:bookmarkEnd w:id="158"/>
    </w:p>
    <w:p w14:paraId="2C43F8AF" w14:textId="77777777" w:rsidR="00BE231A" w:rsidRDefault="00000000">
      <w:pPr>
        <w:ind w:firstLine="640"/>
        <w:rPr>
          <w:rFonts w:hint="eastAsia"/>
          <w:color w:val="000000" w:themeColor="text1"/>
        </w:rPr>
      </w:pPr>
      <w:r>
        <w:rPr>
          <w:rFonts w:hint="eastAsia"/>
          <w:color w:val="000000" w:themeColor="text1"/>
        </w:rPr>
        <w:t>1.赛场内除指定的裁判、工作人员外，其他与会人员须经组委会同意或在组委会负责人陪同下，佩戴相应的证件方可进入观摩区。</w:t>
      </w:r>
    </w:p>
    <w:p w14:paraId="46A80AE5" w14:textId="77777777" w:rsidR="00BE231A" w:rsidRDefault="00000000">
      <w:pPr>
        <w:ind w:firstLine="640"/>
        <w:rPr>
          <w:rFonts w:hint="eastAsia"/>
          <w:color w:val="000000" w:themeColor="text1"/>
        </w:rPr>
      </w:pPr>
      <w:r>
        <w:rPr>
          <w:rFonts w:hint="eastAsia"/>
          <w:color w:val="000000" w:themeColor="text1"/>
        </w:rPr>
        <w:t xml:space="preserve">2.允许进入观摩区的人员，应遵守赛场规则，不得与选手交 </w:t>
      </w:r>
      <w:r>
        <w:rPr>
          <w:rFonts w:hint="eastAsia"/>
          <w:color w:val="000000" w:themeColor="text1"/>
        </w:rPr>
        <w:lastRenderedPageBreak/>
        <w:t>谈，不得妨碍、干扰选手竞赛。</w:t>
      </w:r>
    </w:p>
    <w:p w14:paraId="37B6CB4F" w14:textId="77777777" w:rsidR="00BE231A" w:rsidRDefault="00000000">
      <w:pPr>
        <w:ind w:firstLine="640"/>
        <w:rPr>
          <w:rFonts w:hint="eastAsia"/>
          <w:color w:val="000000" w:themeColor="text1"/>
        </w:rPr>
      </w:pPr>
      <w:r>
        <w:rPr>
          <w:rFonts w:hint="eastAsia"/>
          <w:color w:val="000000" w:themeColor="text1"/>
        </w:rPr>
        <w:t>3.允许进入观摩区的人员，不得在观摩区吸烟。</w:t>
      </w:r>
    </w:p>
    <w:p w14:paraId="7AA2608D" w14:textId="77777777" w:rsidR="00BE231A" w:rsidRDefault="00000000">
      <w:pPr>
        <w:ind w:rightChars="-115" w:right="-368" w:firstLine="640"/>
        <w:rPr>
          <w:rFonts w:hint="eastAsia"/>
          <w:color w:val="000000" w:themeColor="text1"/>
        </w:rPr>
      </w:pPr>
      <w:r>
        <w:rPr>
          <w:rFonts w:hint="eastAsia"/>
          <w:color w:val="000000" w:themeColor="text1"/>
        </w:rPr>
        <w:t>4.允许进入观摩区的人员，允许拍照但禁止使用闪光灯及录像。</w:t>
      </w:r>
    </w:p>
    <w:p w14:paraId="425EECAC" w14:textId="77777777" w:rsidR="00BE231A" w:rsidRDefault="00000000">
      <w:pPr>
        <w:pStyle w:val="2"/>
        <w:rPr>
          <w:rFonts w:ascii="Times New Roman" w:hAnsi="Times New Roman"/>
          <w:color w:val="000000" w:themeColor="text1"/>
        </w:rPr>
      </w:pPr>
      <w:bookmarkStart w:id="159" w:name="bookmark104"/>
      <w:bookmarkStart w:id="160" w:name="bookmark103"/>
      <w:bookmarkStart w:id="161" w:name="_Toc204634828"/>
      <w:bookmarkStart w:id="162" w:name="_Toc7965"/>
      <w:bookmarkEnd w:id="159"/>
      <w:bookmarkEnd w:id="160"/>
      <w:r>
        <w:rPr>
          <w:rFonts w:ascii="Times New Roman" w:hAnsi="Times New Roman" w:hint="eastAsia"/>
          <w:color w:val="000000" w:themeColor="text1"/>
        </w:rPr>
        <w:t>（五）赞助商和宣传要求</w:t>
      </w:r>
      <w:bookmarkEnd w:id="161"/>
      <w:bookmarkEnd w:id="162"/>
    </w:p>
    <w:p w14:paraId="4EAA483E" w14:textId="09A8BE3D" w:rsidR="00BE231A" w:rsidRDefault="00000000">
      <w:pPr>
        <w:ind w:firstLine="640"/>
        <w:rPr>
          <w:rFonts w:ascii="Times New Roman" w:hAnsi="Times New Roman"/>
          <w:color w:val="000000" w:themeColor="text1"/>
          <w:spacing w:val="-3"/>
        </w:rPr>
      </w:pPr>
      <w:r>
        <w:rPr>
          <w:rFonts w:hint="eastAsia"/>
          <w:color w:val="000000" w:themeColor="text1"/>
        </w:rPr>
        <w:t>经组委会允许的赞助商和负责宣传的媒体记者，按竞赛规则的要求进入赛场指定区域。上述相关人员不得妨碍、干扰选手竞赛，不得有任何影响竞赛公平、公正的行为。</w:t>
      </w:r>
    </w:p>
    <w:p w14:paraId="75A2507B" w14:textId="77777777" w:rsidR="00BE231A" w:rsidRDefault="00000000">
      <w:pPr>
        <w:pStyle w:val="1"/>
        <w:rPr>
          <w:rFonts w:ascii="Times New Roman" w:hAnsi="Times New Roman"/>
          <w:color w:val="000000" w:themeColor="text1"/>
        </w:rPr>
      </w:pPr>
      <w:bookmarkStart w:id="163" w:name="_Toc204634829"/>
      <w:bookmarkStart w:id="164" w:name="_Toc6361"/>
      <w:r>
        <w:rPr>
          <w:rFonts w:ascii="Times New Roman" w:hAnsi="Times New Roman" w:cs="宋体" w:hint="eastAsia"/>
          <w:color w:val="000000" w:themeColor="text1"/>
        </w:rPr>
        <w:t>七、其他需要补充说明的问题</w:t>
      </w:r>
      <w:bookmarkEnd w:id="163"/>
      <w:bookmarkEnd w:id="164"/>
    </w:p>
    <w:p w14:paraId="6EF67657" w14:textId="77777777" w:rsidR="00BE231A" w:rsidRDefault="00000000">
      <w:pPr>
        <w:ind w:firstLine="640"/>
        <w:rPr>
          <w:rFonts w:ascii="Times New Roman" w:hAnsi="Times New Roman"/>
          <w:color w:val="000000" w:themeColor="text1"/>
          <w:spacing w:val="-4"/>
        </w:rPr>
      </w:pPr>
      <w:r>
        <w:rPr>
          <w:rFonts w:hint="eastAsia"/>
          <w:color w:val="000000" w:themeColor="text1"/>
        </w:rPr>
        <w:t>关于选手信息加密操作：为确保选手信息的保密性，实操比赛中，采用两次加密方式：进行场次抽签，抽出选手的上场顺序，然后由保密组在记录处检录，并进行信息加密。选手在填写实操试卷时，只允许填写场次数和台位信息，其他信息均不得泄露。</w:t>
      </w:r>
    </w:p>
    <w:p w14:paraId="0026EAF6" w14:textId="77777777" w:rsidR="00BE231A" w:rsidRDefault="00000000">
      <w:pPr>
        <w:ind w:firstLineChars="0" w:firstLine="0"/>
        <w:outlineLvl w:val="0"/>
        <w:rPr>
          <w:rFonts w:ascii="Times New Roman" w:eastAsia="黑体" w:hAnsi="Times New Roman" w:cs="黑体"/>
          <w:bCs/>
          <w:color w:val="000000" w:themeColor="text1"/>
          <w:spacing w:val="-3"/>
          <w:sz w:val="31"/>
          <w:szCs w:val="31"/>
        </w:rPr>
      </w:pPr>
      <w:r>
        <w:rPr>
          <w:rFonts w:ascii="Times New Roman" w:eastAsia="仿宋" w:hAnsi="Times New Roman" w:cs="仿宋"/>
          <w:color w:val="000000" w:themeColor="text1"/>
          <w:spacing w:val="-4"/>
          <w:sz w:val="28"/>
          <w:szCs w:val="28"/>
        </w:rPr>
        <w:br w:type="page"/>
      </w:r>
      <w:bookmarkStart w:id="165" w:name="_Toc12013"/>
      <w:bookmarkStart w:id="166" w:name="_Toc204634830"/>
      <w:r>
        <w:rPr>
          <w:rFonts w:ascii="黑体" w:eastAsia="黑体" w:hAnsi="黑体" w:cs="黑体" w:hint="eastAsia"/>
          <w:bCs/>
          <w:color w:val="000000" w:themeColor="text1"/>
          <w:spacing w:val="-3"/>
        </w:rPr>
        <w:lastRenderedPageBreak/>
        <w:t>附件1</w:t>
      </w:r>
      <w:bookmarkEnd w:id="165"/>
    </w:p>
    <w:p w14:paraId="70107C83" w14:textId="77777777" w:rsidR="00BE231A" w:rsidRDefault="00BE231A">
      <w:pPr>
        <w:ind w:firstLine="640"/>
        <w:rPr>
          <w:rFonts w:hint="eastAsia"/>
          <w:color w:val="000000" w:themeColor="text1"/>
        </w:rPr>
      </w:pPr>
    </w:p>
    <w:p w14:paraId="4385A0AE" w14:textId="77777777" w:rsidR="00BE231A" w:rsidRDefault="00000000">
      <w:pPr>
        <w:ind w:firstLineChars="0" w:firstLine="0"/>
        <w:jc w:val="center"/>
        <w:outlineLvl w:val="0"/>
        <w:rPr>
          <w:rFonts w:ascii="Times New Roman" w:eastAsia="方正小标宋简体" w:hAnsi="Times New Roman" w:cs="方正小标宋简体"/>
          <w:color w:val="000000" w:themeColor="text1"/>
          <w:spacing w:val="-2"/>
          <w:sz w:val="44"/>
          <w:szCs w:val="36"/>
        </w:rPr>
      </w:pPr>
      <w:bookmarkStart w:id="167" w:name="_Toc22792"/>
      <w:r>
        <w:rPr>
          <w:rFonts w:ascii="Times New Roman" w:eastAsia="方正小标宋简体" w:hAnsi="Times New Roman" w:cs="方正小标宋简体" w:hint="eastAsia"/>
          <w:color w:val="000000" w:themeColor="text1"/>
          <w:spacing w:val="-2"/>
          <w:sz w:val="40"/>
          <w:szCs w:val="36"/>
        </w:rPr>
        <w:t>选手安全承诺书</w:t>
      </w:r>
      <w:bookmarkEnd w:id="166"/>
      <w:bookmarkEnd w:id="167"/>
    </w:p>
    <w:p w14:paraId="78721B6F" w14:textId="77777777" w:rsidR="00BE231A" w:rsidRDefault="00BE231A">
      <w:pPr>
        <w:ind w:firstLine="640"/>
        <w:rPr>
          <w:rFonts w:hint="eastAsia"/>
          <w:color w:val="000000" w:themeColor="text1"/>
        </w:rPr>
      </w:pPr>
    </w:p>
    <w:p w14:paraId="4C936490" w14:textId="77777777" w:rsidR="00BE231A" w:rsidRDefault="00000000">
      <w:pPr>
        <w:ind w:firstLine="640"/>
        <w:rPr>
          <w:rFonts w:hint="eastAsia"/>
          <w:color w:val="000000" w:themeColor="text1"/>
        </w:rPr>
      </w:pPr>
      <w:r>
        <w:rPr>
          <w:rFonts w:hint="eastAsia"/>
          <w:color w:val="000000" w:themeColor="text1"/>
        </w:rPr>
        <w:t>为保证2025年陕西省住房和城乡建设行业职业技能大赛的顺利进行，我承诺：</w:t>
      </w:r>
    </w:p>
    <w:p w14:paraId="4D85D03D" w14:textId="77777777" w:rsidR="00BE231A" w:rsidRDefault="00000000">
      <w:pPr>
        <w:ind w:firstLine="640"/>
        <w:rPr>
          <w:rFonts w:hint="eastAsia"/>
          <w:color w:val="000000" w:themeColor="text1"/>
        </w:rPr>
      </w:pPr>
      <w:r>
        <w:rPr>
          <w:rFonts w:hint="eastAsia"/>
          <w:color w:val="000000" w:themeColor="text1"/>
        </w:rPr>
        <w:t>1.遵守竞赛的组织和各项规定；</w:t>
      </w:r>
    </w:p>
    <w:p w14:paraId="21928B87" w14:textId="77777777" w:rsidR="00BE231A" w:rsidRDefault="00000000">
      <w:pPr>
        <w:ind w:firstLine="640"/>
        <w:rPr>
          <w:rFonts w:hint="eastAsia"/>
          <w:color w:val="000000" w:themeColor="text1"/>
        </w:rPr>
      </w:pPr>
      <w:r>
        <w:rPr>
          <w:rFonts w:hint="eastAsia"/>
          <w:color w:val="000000" w:themeColor="text1"/>
        </w:rPr>
        <w:t>2.熟悉所使用仪器、设备和器材的使用方法和安全注意事项，已接受过相关安全操作培训，并能安全完成操作；</w:t>
      </w:r>
    </w:p>
    <w:p w14:paraId="0DFF8BF1" w14:textId="77777777" w:rsidR="00BE231A" w:rsidRDefault="00000000">
      <w:pPr>
        <w:ind w:firstLine="640"/>
        <w:rPr>
          <w:rFonts w:hint="eastAsia"/>
          <w:color w:val="000000" w:themeColor="text1"/>
        </w:rPr>
      </w:pPr>
      <w:r>
        <w:rPr>
          <w:rFonts w:hint="eastAsia"/>
          <w:color w:val="000000" w:themeColor="text1"/>
        </w:rPr>
        <w:t>3.在比赛操作过程中，严格按操作步骤完成现场操作；</w:t>
      </w:r>
    </w:p>
    <w:p w14:paraId="1FA8647C" w14:textId="77777777" w:rsidR="00BE231A" w:rsidRDefault="00000000">
      <w:pPr>
        <w:ind w:firstLine="640"/>
        <w:rPr>
          <w:rFonts w:hint="eastAsia"/>
          <w:color w:val="000000" w:themeColor="text1"/>
        </w:rPr>
      </w:pPr>
      <w:r>
        <w:rPr>
          <w:rFonts w:hint="eastAsia"/>
          <w:color w:val="000000" w:themeColor="text1"/>
        </w:rPr>
        <w:t>4.在比赛操作过程中穿戴好个人防护用品；</w:t>
      </w:r>
    </w:p>
    <w:p w14:paraId="1A23AAE9" w14:textId="77777777" w:rsidR="00BE231A" w:rsidRDefault="00000000">
      <w:pPr>
        <w:ind w:firstLine="640"/>
        <w:rPr>
          <w:rFonts w:hint="eastAsia"/>
          <w:color w:val="000000" w:themeColor="text1"/>
        </w:rPr>
      </w:pPr>
      <w:r>
        <w:rPr>
          <w:rFonts w:hint="eastAsia"/>
          <w:color w:val="000000" w:themeColor="text1"/>
        </w:rPr>
        <w:t>5.在实验操作过程中避免发生检测事故，若出现异常情况，听从裁判员指挥，规范处理异常情况；</w:t>
      </w:r>
    </w:p>
    <w:p w14:paraId="65607985" w14:textId="77777777" w:rsidR="00BE231A" w:rsidRDefault="00000000">
      <w:pPr>
        <w:ind w:firstLine="640"/>
        <w:rPr>
          <w:rFonts w:hint="eastAsia"/>
          <w:color w:val="000000" w:themeColor="text1"/>
        </w:rPr>
      </w:pPr>
      <w:r>
        <w:rPr>
          <w:rFonts w:hint="eastAsia"/>
          <w:color w:val="000000" w:themeColor="text1"/>
        </w:rPr>
        <w:t>6.确保个人人身及设备安全，爱护所用的比赛所用的设备设施。因我个人原因造成的设施损坏，我会承担相应赔偿责任。</w:t>
      </w:r>
    </w:p>
    <w:p w14:paraId="4122CB18" w14:textId="77777777" w:rsidR="00BE231A" w:rsidRDefault="00BE231A">
      <w:pPr>
        <w:spacing w:before="42" w:line="397" w:lineRule="auto"/>
        <w:ind w:left="32" w:right="549" w:firstLine="660"/>
        <w:rPr>
          <w:rFonts w:ascii="Times New Roman" w:hAnsi="Times New Roman"/>
          <w:color w:val="000000" w:themeColor="text1"/>
          <w:spacing w:val="5"/>
        </w:rPr>
      </w:pPr>
    </w:p>
    <w:p w14:paraId="6ED62125" w14:textId="77777777" w:rsidR="00BE231A" w:rsidRDefault="00BE231A">
      <w:pPr>
        <w:spacing w:before="42" w:line="397" w:lineRule="auto"/>
        <w:ind w:left="32" w:right="549" w:firstLine="660"/>
        <w:rPr>
          <w:rFonts w:ascii="Times New Roman" w:hAnsi="Times New Roman"/>
          <w:color w:val="000000" w:themeColor="text1"/>
          <w:spacing w:val="5"/>
        </w:rPr>
      </w:pPr>
    </w:p>
    <w:p w14:paraId="27C288F2" w14:textId="77777777" w:rsidR="00BE231A" w:rsidRDefault="00BE231A">
      <w:pPr>
        <w:spacing w:before="42" w:line="397" w:lineRule="auto"/>
        <w:ind w:right="549" w:firstLine="640"/>
        <w:rPr>
          <w:rFonts w:ascii="Times New Roman" w:hAnsi="Times New Roman"/>
          <w:color w:val="000000" w:themeColor="text1"/>
        </w:rPr>
      </w:pPr>
    </w:p>
    <w:p w14:paraId="6D0C732B" w14:textId="77777777" w:rsidR="00BE231A" w:rsidRDefault="00000000">
      <w:pPr>
        <w:spacing w:before="92" w:line="219" w:lineRule="auto"/>
        <w:ind w:firstLineChars="1400" w:firstLine="4396"/>
        <w:rPr>
          <w:rFonts w:ascii="Times New Roman" w:hAnsi="Times New Roman"/>
          <w:color w:val="000000" w:themeColor="text1"/>
        </w:rPr>
      </w:pPr>
      <w:r>
        <w:rPr>
          <w:rFonts w:ascii="Times New Roman" w:hAnsi="Times New Roman" w:hint="eastAsia"/>
          <w:color w:val="000000" w:themeColor="text1"/>
          <w:spacing w:val="-3"/>
        </w:rPr>
        <w:t>参赛选手（签字</w:t>
      </w:r>
      <w:r>
        <w:rPr>
          <w:rFonts w:ascii="Times New Roman" w:hAnsi="Times New Roman" w:hint="eastAsia"/>
          <w:color w:val="000000" w:themeColor="text1"/>
        </w:rPr>
        <w:t>）：</w:t>
      </w:r>
    </w:p>
    <w:p w14:paraId="11AB2EDC" w14:textId="77777777" w:rsidR="00BE231A" w:rsidRDefault="00BE231A">
      <w:pPr>
        <w:pStyle w:val="a5"/>
        <w:spacing w:line="244" w:lineRule="auto"/>
        <w:ind w:firstLine="640"/>
        <w:rPr>
          <w:rFonts w:ascii="Times New Roman" w:hAnsi="Times New Roman"/>
          <w:color w:val="000000" w:themeColor="text1"/>
        </w:rPr>
      </w:pPr>
    </w:p>
    <w:p w14:paraId="6F3179AC" w14:textId="77777777" w:rsidR="00BE231A" w:rsidRDefault="00000000">
      <w:pPr>
        <w:spacing w:before="92" w:line="219" w:lineRule="auto"/>
        <w:ind w:firstLine="564"/>
        <w:jc w:val="right"/>
        <w:rPr>
          <w:rFonts w:ascii="Times New Roman" w:hAnsi="Times New Roman"/>
          <w:color w:val="000000" w:themeColor="text1"/>
          <w:spacing w:val="-19"/>
        </w:rPr>
      </w:pPr>
      <w:r>
        <w:rPr>
          <w:rFonts w:ascii="Times New Roman" w:hAnsi="Times New Roman" w:hint="eastAsia"/>
          <w:color w:val="000000" w:themeColor="text1"/>
          <w:spacing w:val="-19"/>
        </w:rPr>
        <w:t>年</w:t>
      </w:r>
      <w:r>
        <w:rPr>
          <w:rFonts w:ascii="Times New Roman" w:hAnsi="Times New Roman" w:hint="eastAsia"/>
          <w:color w:val="000000" w:themeColor="text1"/>
          <w:spacing w:val="18"/>
        </w:rPr>
        <w:t xml:space="preserve">    </w:t>
      </w:r>
      <w:r>
        <w:rPr>
          <w:rFonts w:ascii="Times New Roman" w:hAnsi="Times New Roman" w:hint="eastAsia"/>
          <w:color w:val="000000" w:themeColor="text1"/>
          <w:spacing w:val="-19"/>
        </w:rPr>
        <w:t>月</w:t>
      </w:r>
      <w:r>
        <w:rPr>
          <w:rFonts w:ascii="Times New Roman" w:hAnsi="Times New Roman" w:hint="eastAsia"/>
          <w:color w:val="000000" w:themeColor="text1"/>
          <w:spacing w:val="29"/>
        </w:rPr>
        <w:t xml:space="preserve">    </w:t>
      </w:r>
      <w:r>
        <w:rPr>
          <w:rFonts w:ascii="Times New Roman" w:hAnsi="Times New Roman" w:hint="eastAsia"/>
          <w:color w:val="000000" w:themeColor="text1"/>
          <w:spacing w:val="-19"/>
        </w:rPr>
        <w:t>日</w:t>
      </w:r>
    </w:p>
    <w:p w14:paraId="5815ADD3" w14:textId="77777777" w:rsidR="00BE231A" w:rsidRDefault="00BE231A">
      <w:pPr>
        <w:spacing w:before="91" w:line="220" w:lineRule="auto"/>
        <w:ind w:firstLine="552"/>
        <w:jc w:val="center"/>
        <w:rPr>
          <w:rFonts w:ascii="Times New Roman" w:eastAsia="黑体" w:hAnsi="Times New Roman" w:cs="黑体"/>
          <w:color w:val="000000" w:themeColor="text1"/>
          <w:spacing w:val="-2"/>
          <w:sz w:val="28"/>
          <w:szCs w:val="28"/>
        </w:rPr>
      </w:pPr>
    </w:p>
    <w:p w14:paraId="52BA58AF" w14:textId="77777777" w:rsidR="00BE231A" w:rsidRDefault="00BE231A">
      <w:pPr>
        <w:ind w:firstLine="640"/>
        <w:rPr>
          <w:rFonts w:hint="eastAsia"/>
          <w:color w:val="000000" w:themeColor="text1"/>
        </w:rPr>
      </w:pPr>
    </w:p>
    <w:p w14:paraId="51E91407" w14:textId="77777777" w:rsidR="00BE231A" w:rsidRDefault="00000000">
      <w:pPr>
        <w:ind w:firstLineChars="0" w:firstLine="0"/>
        <w:rPr>
          <w:rFonts w:ascii="黑体" w:eastAsia="黑体" w:hAnsi="黑体" w:cs="黑体" w:hint="eastAsia"/>
          <w:bCs/>
          <w:color w:val="000000" w:themeColor="text1"/>
          <w:spacing w:val="16"/>
        </w:rPr>
      </w:pPr>
      <w:r>
        <w:rPr>
          <w:rFonts w:ascii="Times New Roman" w:eastAsia="黑体" w:hAnsi="Times New Roman" w:cs="黑体"/>
          <w:bCs/>
          <w:color w:val="000000" w:themeColor="text1"/>
          <w:spacing w:val="16"/>
          <w:sz w:val="31"/>
          <w:szCs w:val="31"/>
        </w:rPr>
        <w:br w:type="page"/>
      </w:r>
      <w:bookmarkStart w:id="168" w:name="_Toc29470"/>
      <w:bookmarkStart w:id="169" w:name="_Toc204634831"/>
      <w:r>
        <w:rPr>
          <w:rFonts w:ascii="黑体" w:eastAsia="黑体" w:hAnsi="黑体" w:cs="黑体" w:hint="eastAsia"/>
          <w:bCs/>
          <w:color w:val="000000" w:themeColor="text1"/>
          <w:spacing w:val="16"/>
        </w:rPr>
        <w:lastRenderedPageBreak/>
        <w:t>附件2</w:t>
      </w:r>
      <w:bookmarkEnd w:id="168"/>
    </w:p>
    <w:p w14:paraId="75B2444E" w14:textId="77777777" w:rsidR="00BE231A" w:rsidRDefault="00BE231A">
      <w:pPr>
        <w:ind w:firstLine="640"/>
        <w:rPr>
          <w:rFonts w:hint="eastAsia"/>
          <w:color w:val="000000" w:themeColor="text1"/>
        </w:rPr>
      </w:pPr>
    </w:p>
    <w:p w14:paraId="52F35687" w14:textId="77777777" w:rsidR="00BE231A" w:rsidRDefault="00000000">
      <w:pPr>
        <w:ind w:firstLineChars="0" w:firstLine="0"/>
        <w:jc w:val="center"/>
        <w:outlineLvl w:val="0"/>
        <w:rPr>
          <w:rFonts w:ascii="Times New Roman" w:eastAsia="方正小标宋简体" w:hAnsi="Times New Roman" w:cs="黑体"/>
          <w:bCs/>
          <w:color w:val="000000" w:themeColor="text1"/>
          <w:spacing w:val="16"/>
          <w:sz w:val="44"/>
          <w:szCs w:val="31"/>
        </w:rPr>
      </w:pPr>
      <w:bookmarkStart w:id="170" w:name="_Toc857"/>
      <w:r>
        <w:rPr>
          <w:rFonts w:ascii="Times New Roman" w:eastAsia="方正小标宋简体" w:hAnsi="Times New Roman" w:cs="黑体" w:hint="eastAsia"/>
          <w:bCs/>
          <w:color w:val="000000" w:themeColor="text1"/>
          <w:spacing w:val="16"/>
          <w:sz w:val="44"/>
          <w:szCs w:val="31"/>
        </w:rPr>
        <w:t>违规行为处理登记表（参赛选手）</w:t>
      </w:r>
      <w:bookmarkEnd w:id="169"/>
      <w:bookmarkEnd w:id="170"/>
    </w:p>
    <w:p w14:paraId="5C4B4BFD" w14:textId="77777777" w:rsidR="00BE231A" w:rsidRDefault="00BE231A">
      <w:pPr>
        <w:ind w:firstLine="640"/>
        <w:rPr>
          <w:rFonts w:hint="eastAsia"/>
          <w:color w:val="000000" w:themeColor="text1"/>
        </w:rPr>
      </w:pPr>
    </w:p>
    <w:tbl>
      <w:tblPr>
        <w:tblStyle w:val="af2"/>
        <w:tblW w:w="0" w:type="auto"/>
        <w:jc w:val="center"/>
        <w:tblLook w:val="04A0" w:firstRow="1" w:lastRow="0" w:firstColumn="1" w:lastColumn="0" w:noHBand="0" w:noVBand="1"/>
      </w:tblPr>
      <w:tblGrid>
        <w:gridCol w:w="2114"/>
        <w:gridCol w:w="1546"/>
        <w:gridCol w:w="1459"/>
        <w:gridCol w:w="1541"/>
        <w:gridCol w:w="1588"/>
      </w:tblGrid>
      <w:tr w:rsidR="00BE231A" w14:paraId="353F975C" w14:textId="77777777">
        <w:trPr>
          <w:trHeight w:val="453"/>
          <w:jc w:val="center"/>
        </w:trPr>
        <w:tc>
          <w:tcPr>
            <w:tcW w:w="2114" w:type="dxa"/>
            <w:vAlign w:val="center"/>
          </w:tcPr>
          <w:p w14:paraId="4FAF05AC"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模块名称</w:t>
            </w:r>
          </w:p>
        </w:tc>
        <w:tc>
          <w:tcPr>
            <w:tcW w:w="6134" w:type="dxa"/>
            <w:gridSpan w:val="4"/>
          </w:tcPr>
          <w:p w14:paraId="08796C62"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rPr>
            </w:pPr>
          </w:p>
        </w:tc>
      </w:tr>
      <w:tr w:rsidR="00BE231A" w14:paraId="2054814B" w14:textId="77777777">
        <w:trPr>
          <w:trHeight w:val="453"/>
          <w:jc w:val="center"/>
        </w:trPr>
        <w:tc>
          <w:tcPr>
            <w:tcW w:w="2114" w:type="dxa"/>
            <w:vMerge w:val="restart"/>
            <w:vAlign w:val="center"/>
          </w:tcPr>
          <w:p w14:paraId="639E8142"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违规选手信息</w:t>
            </w:r>
          </w:p>
        </w:tc>
        <w:tc>
          <w:tcPr>
            <w:tcW w:w="1546" w:type="dxa"/>
            <w:vAlign w:val="center"/>
          </w:tcPr>
          <w:p w14:paraId="52D19CD6"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姓名</w:t>
            </w:r>
          </w:p>
        </w:tc>
        <w:tc>
          <w:tcPr>
            <w:tcW w:w="1459" w:type="dxa"/>
            <w:vAlign w:val="center"/>
          </w:tcPr>
          <w:p w14:paraId="4E7AB21B" w14:textId="77777777" w:rsidR="00BE231A" w:rsidRDefault="00BE231A">
            <w:pPr>
              <w:spacing w:line="400" w:lineRule="exact"/>
              <w:ind w:firstLineChars="0" w:firstLine="0"/>
              <w:jc w:val="center"/>
              <w:rPr>
                <w:rFonts w:ascii="Times New Roman" w:eastAsia="仿宋" w:hAnsi="Times New Roman" w:cs="Times New Roman"/>
                <w:color w:val="000000" w:themeColor="text1"/>
                <w:spacing w:val="-4"/>
                <w:sz w:val="28"/>
                <w:szCs w:val="28"/>
              </w:rPr>
            </w:pPr>
          </w:p>
        </w:tc>
        <w:tc>
          <w:tcPr>
            <w:tcW w:w="1541" w:type="dxa"/>
            <w:vAlign w:val="center"/>
          </w:tcPr>
          <w:p w14:paraId="540F9305"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参赛编号</w:t>
            </w:r>
          </w:p>
        </w:tc>
        <w:tc>
          <w:tcPr>
            <w:tcW w:w="1588" w:type="dxa"/>
          </w:tcPr>
          <w:p w14:paraId="7487FF27"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rPr>
            </w:pPr>
          </w:p>
        </w:tc>
      </w:tr>
      <w:tr w:rsidR="00BE231A" w14:paraId="50DF168A" w14:textId="77777777">
        <w:trPr>
          <w:trHeight w:val="453"/>
          <w:jc w:val="center"/>
        </w:trPr>
        <w:tc>
          <w:tcPr>
            <w:tcW w:w="2114" w:type="dxa"/>
            <w:vMerge/>
            <w:vAlign w:val="center"/>
          </w:tcPr>
          <w:p w14:paraId="64F0D31D" w14:textId="77777777" w:rsidR="00BE231A" w:rsidRDefault="00BE231A">
            <w:pPr>
              <w:spacing w:line="400" w:lineRule="exact"/>
              <w:ind w:firstLineChars="0" w:firstLine="0"/>
              <w:jc w:val="center"/>
              <w:rPr>
                <w:rFonts w:ascii="Times New Roman" w:eastAsia="仿宋" w:hAnsi="Times New Roman" w:cs="Times New Roman"/>
                <w:color w:val="000000" w:themeColor="text1"/>
                <w:spacing w:val="-4"/>
                <w:sz w:val="28"/>
                <w:szCs w:val="28"/>
              </w:rPr>
            </w:pPr>
          </w:p>
        </w:tc>
        <w:tc>
          <w:tcPr>
            <w:tcW w:w="1546" w:type="dxa"/>
            <w:vAlign w:val="center"/>
          </w:tcPr>
          <w:p w14:paraId="05DFFA92"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工位</w:t>
            </w:r>
          </w:p>
        </w:tc>
        <w:tc>
          <w:tcPr>
            <w:tcW w:w="1459" w:type="dxa"/>
            <w:vAlign w:val="center"/>
          </w:tcPr>
          <w:p w14:paraId="7C9C7041" w14:textId="77777777" w:rsidR="00BE231A" w:rsidRDefault="00BE231A">
            <w:pPr>
              <w:spacing w:line="400" w:lineRule="exact"/>
              <w:ind w:firstLineChars="0" w:firstLine="0"/>
              <w:jc w:val="center"/>
              <w:rPr>
                <w:rFonts w:ascii="Times New Roman" w:eastAsia="仿宋" w:hAnsi="Times New Roman" w:cs="Times New Roman"/>
                <w:color w:val="000000" w:themeColor="text1"/>
                <w:spacing w:val="-4"/>
                <w:sz w:val="28"/>
                <w:szCs w:val="28"/>
              </w:rPr>
            </w:pPr>
          </w:p>
        </w:tc>
        <w:tc>
          <w:tcPr>
            <w:tcW w:w="1541" w:type="dxa"/>
            <w:vAlign w:val="center"/>
          </w:tcPr>
          <w:p w14:paraId="188B56D1"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代表单位</w:t>
            </w:r>
          </w:p>
        </w:tc>
        <w:tc>
          <w:tcPr>
            <w:tcW w:w="1588" w:type="dxa"/>
          </w:tcPr>
          <w:p w14:paraId="348E444D"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rPr>
            </w:pPr>
          </w:p>
        </w:tc>
      </w:tr>
      <w:tr w:rsidR="00BE231A" w14:paraId="0B15C70C" w14:textId="77777777">
        <w:trPr>
          <w:trHeight w:val="453"/>
          <w:jc w:val="center"/>
        </w:trPr>
        <w:tc>
          <w:tcPr>
            <w:tcW w:w="8248" w:type="dxa"/>
            <w:gridSpan w:val="5"/>
          </w:tcPr>
          <w:p w14:paraId="19707A70" w14:textId="77777777" w:rsidR="00BE231A" w:rsidRDefault="00000000">
            <w:pPr>
              <w:spacing w:line="400" w:lineRule="exact"/>
              <w:ind w:firstLineChars="0" w:firstLine="0"/>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违规行为记录</w:t>
            </w:r>
          </w:p>
        </w:tc>
      </w:tr>
      <w:tr w:rsidR="00BE231A" w14:paraId="47A498EF" w14:textId="77777777">
        <w:trPr>
          <w:trHeight w:val="453"/>
          <w:jc w:val="center"/>
        </w:trPr>
        <w:tc>
          <w:tcPr>
            <w:tcW w:w="2114" w:type="dxa"/>
          </w:tcPr>
          <w:p w14:paraId="5D81DF37"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序号</w:t>
            </w:r>
          </w:p>
        </w:tc>
        <w:tc>
          <w:tcPr>
            <w:tcW w:w="4546" w:type="dxa"/>
            <w:gridSpan w:val="3"/>
          </w:tcPr>
          <w:p w14:paraId="5A5D223C"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违规行为</w:t>
            </w:r>
          </w:p>
        </w:tc>
        <w:tc>
          <w:tcPr>
            <w:tcW w:w="1588" w:type="dxa"/>
          </w:tcPr>
          <w:p w14:paraId="41F74F28"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备注</w:t>
            </w:r>
          </w:p>
        </w:tc>
      </w:tr>
      <w:tr w:rsidR="00BE231A" w14:paraId="04D5960C" w14:textId="77777777">
        <w:trPr>
          <w:trHeight w:val="453"/>
          <w:jc w:val="center"/>
        </w:trPr>
        <w:tc>
          <w:tcPr>
            <w:tcW w:w="2114" w:type="dxa"/>
          </w:tcPr>
          <w:p w14:paraId="108BD5C7"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4546" w:type="dxa"/>
            <w:gridSpan w:val="3"/>
          </w:tcPr>
          <w:p w14:paraId="5F94FBAC"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1588" w:type="dxa"/>
          </w:tcPr>
          <w:p w14:paraId="7187E127"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r>
      <w:tr w:rsidR="00BE231A" w14:paraId="00D40CA8" w14:textId="77777777">
        <w:trPr>
          <w:trHeight w:val="453"/>
          <w:jc w:val="center"/>
        </w:trPr>
        <w:tc>
          <w:tcPr>
            <w:tcW w:w="2114" w:type="dxa"/>
          </w:tcPr>
          <w:p w14:paraId="10EA0E06"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4546" w:type="dxa"/>
            <w:gridSpan w:val="3"/>
          </w:tcPr>
          <w:p w14:paraId="7E28B07A"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1588" w:type="dxa"/>
          </w:tcPr>
          <w:p w14:paraId="7A073047"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r>
      <w:tr w:rsidR="00BE231A" w14:paraId="0455E524" w14:textId="77777777">
        <w:trPr>
          <w:trHeight w:val="453"/>
          <w:jc w:val="center"/>
        </w:trPr>
        <w:tc>
          <w:tcPr>
            <w:tcW w:w="2114" w:type="dxa"/>
          </w:tcPr>
          <w:p w14:paraId="61F63C0E"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4546" w:type="dxa"/>
            <w:gridSpan w:val="3"/>
          </w:tcPr>
          <w:p w14:paraId="3E6AD9AD"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1588" w:type="dxa"/>
          </w:tcPr>
          <w:p w14:paraId="242D9911"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r>
      <w:tr w:rsidR="00BE231A" w14:paraId="75921116" w14:textId="77777777">
        <w:trPr>
          <w:trHeight w:val="482"/>
          <w:jc w:val="center"/>
        </w:trPr>
        <w:tc>
          <w:tcPr>
            <w:tcW w:w="2114" w:type="dxa"/>
          </w:tcPr>
          <w:p w14:paraId="6E443FE3"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4546" w:type="dxa"/>
            <w:gridSpan w:val="3"/>
          </w:tcPr>
          <w:p w14:paraId="4B53CEF1"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1588" w:type="dxa"/>
          </w:tcPr>
          <w:p w14:paraId="6936C78B"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r>
      <w:tr w:rsidR="00BE231A" w14:paraId="610671A4" w14:textId="77777777">
        <w:trPr>
          <w:trHeight w:val="482"/>
          <w:jc w:val="center"/>
        </w:trPr>
        <w:tc>
          <w:tcPr>
            <w:tcW w:w="2114" w:type="dxa"/>
          </w:tcPr>
          <w:p w14:paraId="7FA660EA"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4546" w:type="dxa"/>
            <w:gridSpan w:val="3"/>
          </w:tcPr>
          <w:p w14:paraId="2CE0EED0"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c>
          <w:tcPr>
            <w:tcW w:w="1588" w:type="dxa"/>
          </w:tcPr>
          <w:p w14:paraId="4C367A81"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highlight w:val="yellow"/>
              </w:rPr>
            </w:pPr>
          </w:p>
        </w:tc>
      </w:tr>
      <w:tr w:rsidR="00BE231A" w14:paraId="45F75A2E" w14:textId="77777777">
        <w:trPr>
          <w:trHeight w:val="1188"/>
          <w:jc w:val="center"/>
        </w:trPr>
        <w:tc>
          <w:tcPr>
            <w:tcW w:w="8248" w:type="dxa"/>
            <w:gridSpan w:val="5"/>
            <w:vAlign w:val="center"/>
          </w:tcPr>
          <w:p w14:paraId="4F42850E" w14:textId="2C32DDFD" w:rsidR="00BE231A" w:rsidRDefault="00000000">
            <w:pPr>
              <w:spacing w:line="400" w:lineRule="exact"/>
              <w:ind w:firstLineChars="0" w:firstLine="0"/>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裁判签名：</w:t>
            </w: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裁判</w:t>
            </w: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u w:val="single"/>
              </w:rPr>
              <w:t xml:space="preserve">                </w:t>
            </w:r>
            <w:r>
              <w:rPr>
                <w:rFonts w:ascii="Times New Roman" w:eastAsia="仿宋" w:hAnsi="Times New Roman" w:cs="Times New Roman" w:hint="eastAsia"/>
                <w:color w:val="000000" w:themeColor="text1"/>
                <w:spacing w:val="-4"/>
                <w:sz w:val="28"/>
                <w:szCs w:val="28"/>
              </w:rPr>
              <w:t xml:space="preserve">   </w:t>
            </w:r>
            <w:r w:rsidR="003530F0">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裁判</w:t>
            </w: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u w:val="single"/>
              </w:rPr>
              <w:t xml:space="preserve">                 </w:t>
            </w:r>
          </w:p>
        </w:tc>
      </w:tr>
      <w:tr w:rsidR="00BE231A" w14:paraId="7ED260DD" w14:textId="77777777">
        <w:trPr>
          <w:trHeight w:val="3708"/>
          <w:jc w:val="center"/>
        </w:trPr>
        <w:tc>
          <w:tcPr>
            <w:tcW w:w="8248" w:type="dxa"/>
            <w:gridSpan w:val="5"/>
          </w:tcPr>
          <w:p w14:paraId="3D4B665C" w14:textId="77777777" w:rsidR="00BE231A" w:rsidRDefault="00000000">
            <w:pPr>
              <w:spacing w:line="400" w:lineRule="exact"/>
              <w:ind w:firstLineChars="0" w:firstLine="0"/>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处理结果：</w:t>
            </w:r>
          </w:p>
          <w:p w14:paraId="10A2B47C"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rPr>
            </w:pPr>
          </w:p>
          <w:p w14:paraId="4CF2C373"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rPr>
            </w:pPr>
          </w:p>
          <w:p w14:paraId="1840FAC8"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rPr>
            </w:pPr>
          </w:p>
          <w:p w14:paraId="0FE182A2" w14:textId="77777777" w:rsidR="00BE231A" w:rsidRDefault="00BE231A">
            <w:pPr>
              <w:spacing w:line="400" w:lineRule="exact"/>
              <w:ind w:firstLineChars="0" w:firstLine="0"/>
              <w:rPr>
                <w:rFonts w:ascii="Times New Roman" w:eastAsia="仿宋" w:hAnsi="Times New Roman" w:cs="Times New Roman"/>
                <w:color w:val="000000" w:themeColor="text1"/>
                <w:spacing w:val="-4"/>
                <w:sz w:val="28"/>
                <w:szCs w:val="28"/>
              </w:rPr>
            </w:pPr>
          </w:p>
          <w:p w14:paraId="595D2843"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裁判长签名：</w:t>
            </w:r>
          </w:p>
          <w:p w14:paraId="65DE8102" w14:textId="77777777" w:rsidR="00BE231A" w:rsidRDefault="00000000">
            <w:pPr>
              <w:spacing w:line="400" w:lineRule="exact"/>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p>
          <w:p w14:paraId="24080E6F" w14:textId="77777777" w:rsidR="00BE231A" w:rsidRDefault="00000000">
            <w:pPr>
              <w:spacing w:line="400" w:lineRule="exact"/>
              <w:ind w:firstLineChars="0" w:firstLine="0"/>
              <w:jc w:val="right"/>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年</w:t>
            </w: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月</w:t>
            </w: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日</w:t>
            </w:r>
          </w:p>
          <w:p w14:paraId="641E7098" w14:textId="77777777" w:rsidR="00BE231A" w:rsidRDefault="00BE231A">
            <w:pPr>
              <w:spacing w:line="400" w:lineRule="exact"/>
              <w:ind w:firstLineChars="0" w:firstLine="0"/>
              <w:jc w:val="right"/>
              <w:rPr>
                <w:rFonts w:ascii="Times New Roman" w:eastAsia="仿宋" w:hAnsi="Times New Roman" w:cs="Times New Roman"/>
                <w:color w:val="000000" w:themeColor="text1"/>
                <w:spacing w:val="-4"/>
                <w:sz w:val="28"/>
                <w:szCs w:val="28"/>
              </w:rPr>
            </w:pPr>
          </w:p>
        </w:tc>
      </w:tr>
    </w:tbl>
    <w:p w14:paraId="67DB02D5" w14:textId="77777777" w:rsidR="00BE231A" w:rsidRDefault="00000000">
      <w:pPr>
        <w:ind w:firstLine="684"/>
        <w:rPr>
          <w:rFonts w:ascii="Times New Roman" w:eastAsia="黑体" w:hAnsi="Times New Roman" w:cs="黑体"/>
          <w:bCs/>
          <w:color w:val="000000" w:themeColor="text1"/>
          <w:spacing w:val="16"/>
          <w:sz w:val="31"/>
          <w:szCs w:val="31"/>
        </w:rPr>
      </w:pPr>
      <w:r>
        <w:rPr>
          <w:rFonts w:ascii="Times New Roman" w:eastAsia="黑体" w:hAnsi="Times New Roman" w:cs="黑体"/>
          <w:bCs/>
          <w:color w:val="000000" w:themeColor="text1"/>
          <w:spacing w:val="16"/>
          <w:sz w:val="31"/>
          <w:szCs w:val="31"/>
        </w:rPr>
        <w:br w:type="page"/>
      </w:r>
    </w:p>
    <w:p w14:paraId="58088BA8" w14:textId="77777777" w:rsidR="00BE231A" w:rsidRDefault="00000000">
      <w:pPr>
        <w:ind w:firstLineChars="0" w:firstLine="0"/>
        <w:outlineLvl w:val="0"/>
        <w:rPr>
          <w:rFonts w:ascii="黑体" w:eastAsia="黑体" w:hAnsi="黑体" w:cs="黑体" w:hint="eastAsia"/>
          <w:bCs/>
          <w:color w:val="000000" w:themeColor="text1"/>
          <w:spacing w:val="16"/>
        </w:rPr>
      </w:pPr>
      <w:bookmarkStart w:id="171" w:name="_Toc32"/>
      <w:bookmarkStart w:id="172" w:name="_Toc204634832"/>
      <w:r>
        <w:rPr>
          <w:rFonts w:ascii="黑体" w:eastAsia="黑体" w:hAnsi="黑体" w:cs="黑体" w:hint="eastAsia"/>
          <w:bCs/>
          <w:color w:val="000000" w:themeColor="text1"/>
          <w:spacing w:val="16"/>
        </w:rPr>
        <w:lastRenderedPageBreak/>
        <w:t>附件3</w:t>
      </w:r>
      <w:bookmarkEnd w:id="171"/>
    </w:p>
    <w:p w14:paraId="5AE2838C" w14:textId="77777777" w:rsidR="00BE231A" w:rsidRDefault="00BE231A">
      <w:pPr>
        <w:ind w:firstLine="640"/>
        <w:rPr>
          <w:rFonts w:hint="eastAsia"/>
          <w:color w:val="000000" w:themeColor="text1"/>
        </w:rPr>
      </w:pPr>
    </w:p>
    <w:p w14:paraId="3EDD71B1" w14:textId="77777777" w:rsidR="00BE231A" w:rsidRDefault="00000000">
      <w:pPr>
        <w:ind w:firstLineChars="0" w:firstLine="0"/>
        <w:jc w:val="center"/>
        <w:outlineLvl w:val="0"/>
        <w:rPr>
          <w:rFonts w:ascii="Times New Roman" w:eastAsia="方正小标宋简体" w:hAnsi="Times New Roman" w:cs="黑体"/>
          <w:bCs/>
          <w:color w:val="000000" w:themeColor="text1"/>
          <w:spacing w:val="16"/>
          <w:sz w:val="44"/>
          <w:szCs w:val="31"/>
        </w:rPr>
      </w:pPr>
      <w:bookmarkStart w:id="173" w:name="_Toc26262"/>
      <w:r>
        <w:rPr>
          <w:rFonts w:ascii="Times New Roman" w:eastAsia="方正小标宋简体" w:hAnsi="Times New Roman" w:cs="黑体" w:hint="eastAsia"/>
          <w:bCs/>
          <w:color w:val="000000" w:themeColor="text1"/>
          <w:spacing w:val="16"/>
          <w:sz w:val="44"/>
          <w:szCs w:val="31"/>
        </w:rPr>
        <w:t>违规行为处理登记表（其他人员）</w:t>
      </w:r>
      <w:bookmarkEnd w:id="172"/>
      <w:bookmarkEnd w:id="173"/>
    </w:p>
    <w:p w14:paraId="505F795A" w14:textId="77777777" w:rsidR="00BE231A" w:rsidRDefault="00BE231A">
      <w:pPr>
        <w:ind w:firstLineChars="0" w:firstLine="0"/>
        <w:rPr>
          <w:rFonts w:ascii="Times New Roman" w:eastAsia="仿宋" w:hAnsi="Times New Roman" w:cs="Times New Roman"/>
          <w:color w:val="000000" w:themeColor="text1"/>
          <w:spacing w:val="-4"/>
          <w:sz w:val="28"/>
          <w:szCs w:val="28"/>
          <w:highlight w:val="yellow"/>
        </w:rPr>
      </w:pPr>
    </w:p>
    <w:tbl>
      <w:tblPr>
        <w:tblStyle w:val="af2"/>
        <w:tblW w:w="0" w:type="auto"/>
        <w:jc w:val="center"/>
        <w:tblLook w:val="04A0" w:firstRow="1" w:lastRow="0" w:firstColumn="1" w:lastColumn="0" w:noHBand="0" w:noVBand="1"/>
      </w:tblPr>
      <w:tblGrid>
        <w:gridCol w:w="2114"/>
        <w:gridCol w:w="1546"/>
        <w:gridCol w:w="4588"/>
      </w:tblGrid>
      <w:tr w:rsidR="00BE231A" w14:paraId="33918E5B" w14:textId="77777777">
        <w:trPr>
          <w:trHeight w:val="453"/>
          <w:jc w:val="center"/>
        </w:trPr>
        <w:tc>
          <w:tcPr>
            <w:tcW w:w="2114" w:type="dxa"/>
            <w:vAlign w:val="center"/>
          </w:tcPr>
          <w:p w14:paraId="79BF5AAB"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违规环节</w:t>
            </w:r>
          </w:p>
        </w:tc>
        <w:tc>
          <w:tcPr>
            <w:tcW w:w="6134" w:type="dxa"/>
            <w:gridSpan w:val="2"/>
          </w:tcPr>
          <w:p w14:paraId="3D063E51" w14:textId="77777777" w:rsidR="00BE231A" w:rsidRDefault="00BE231A">
            <w:pPr>
              <w:ind w:firstLineChars="0" w:firstLine="0"/>
              <w:rPr>
                <w:rFonts w:ascii="Times New Roman" w:eastAsia="仿宋" w:hAnsi="Times New Roman" w:cs="Times New Roman"/>
                <w:color w:val="000000" w:themeColor="text1"/>
                <w:spacing w:val="-4"/>
                <w:sz w:val="28"/>
                <w:szCs w:val="28"/>
              </w:rPr>
            </w:pPr>
          </w:p>
        </w:tc>
      </w:tr>
      <w:tr w:rsidR="00BE231A" w14:paraId="057037B3" w14:textId="77777777">
        <w:trPr>
          <w:trHeight w:val="453"/>
          <w:jc w:val="center"/>
        </w:trPr>
        <w:tc>
          <w:tcPr>
            <w:tcW w:w="2114" w:type="dxa"/>
            <w:vMerge w:val="restart"/>
            <w:vAlign w:val="center"/>
          </w:tcPr>
          <w:p w14:paraId="720F063B"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违规人员信息</w:t>
            </w:r>
          </w:p>
        </w:tc>
        <w:tc>
          <w:tcPr>
            <w:tcW w:w="1546" w:type="dxa"/>
            <w:vAlign w:val="center"/>
          </w:tcPr>
          <w:p w14:paraId="456F0915"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姓名</w:t>
            </w:r>
          </w:p>
        </w:tc>
        <w:tc>
          <w:tcPr>
            <w:tcW w:w="4588" w:type="dxa"/>
            <w:vAlign w:val="center"/>
          </w:tcPr>
          <w:p w14:paraId="4FBC4A03" w14:textId="77777777" w:rsidR="00BE231A" w:rsidRDefault="00BE231A">
            <w:pPr>
              <w:ind w:firstLineChars="0" w:firstLine="0"/>
              <w:rPr>
                <w:rFonts w:ascii="Times New Roman" w:eastAsia="仿宋" w:hAnsi="Times New Roman" w:cs="Times New Roman"/>
                <w:color w:val="000000" w:themeColor="text1"/>
                <w:spacing w:val="-4"/>
                <w:sz w:val="28"/>
                <w:szCs w:val="28"/>
              </w:rPr>
            </w:pPr>
          </w:p>
        </w:tc>
      </w:tr>
      <w:tr w:rsidR="00BE231A" w14:paraId="600ECF40" w14:textId="77777777">
        <w:trPr>
          <w:trHeight w:val="453"/>
          <w:jc w:val="center"/>
        </w:trPr>
        <w:tc>
          <w:tcPr>
            <w:tcW w:w="2114" w:type="dxa"/>
            <w:vMerge/>
            <w:vAlign w:val="center"/>
          </w:tcPr>
          <w:p w14:paraId="3D158301" w14:textId="77777777" w:rsidR="00BE231A" w:rsidRDefault="00BE231A">
            <w:pPr>
              <w:ind w:firstLineChars="0" w:firstLine="0"/>
              <w:jc w:val="center"/>
              <w:rPr>
                <w:rFonts w:ascii="Times New Roman" w:eastAsia="仿宋" w:hAnsi="Times New Roman" w:cs="Times New Roman"/>
                <w:color w:val="000000" w:themeColor="text1"/>
                <w:spacing w:val="-4"/>
                <w:sz w:val="28"/>
                <w:szCs w:val="28"/>
              </w:rPr>
            </w:pPr>
          </w:p>
        </w:tc>
        <w:tc>
          <w:tcPr>
            <w:tcW w:w="1546" w:type="dxa"/>
            <w:vAlign w:val="center"/>
          </w:tcPr>
          <w:p w14:paraId="7D4F80F2"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岗位</w:t>
            </w:r>
          </w:p>
        </w:tc>
        <w:tc>
          <w:tcPr>
            <w:tcW w:w="4588" w:type="dxa"/>
            <w:vAlign w:val="center"/>
          </w:tcPr>
          <w:p w14:paraId="6E12BDF8" w14:textId="77777777" w:rsidR="00BE231A" w:rsidRDefault="00BE231A">
            <w:pPr>
              <w:ind w:firstLineChars="0" w:firstLine="0"/>
              <w:rPr>
                <w:rFonts w:ascii="Times New Roman" w:eastAsia="仿宋" w:hAnsi="Times New Roman" w:cs="Times New Roman"/>
                <w:color w:val="000000" w:themeColor="text1"/>
                <w:spacing w:val="-4"/>
                <w:sz w:val="28"/>
                <w:szCs w:val="28"/>
              </w:rPr>
            </w:pPr>
          </w:p>
        </w:tc>
      </w:tr>
      <w:tr w:rsidR="00BE231A" w14:paraId="46223CF2" w14:textId="77777777">
        <w:trPr>
          <w:trHeight w:val="4083"/>
          <w:jc w:val="center"/>
        </w:trPr>
        <w:tc>
          <w:tcPr>
            <w:tcW w:w="8248" w:type="dxa"/>
            <w:gridSpan w:val="3"/>
          </w:tcPr>
          <w:p w14:paraId="3331A357" w14:textId="77777777" w:rsidR="00BE231A" w:rsidRDefault="00BE231A">
            <w:pPr>
              <w:ind w:firstLineChars="0" w:firstLine="0"/>
              <w:rPr>
                <w:rFonts w:ascii="Times New Roman" w:eastAsia="仿宋" w:hAnsi="Times New Roman" w:cs="Times New Roman"/>
                <w:color w:val="000000" w:themeColor="text1"/>
                <w:spacing w:val="-4"/>
                <w:sz w:val="28"/>
                <w:szCs w:val="28"/>
              </w:rPr>
            </w:pPr>
          </w:p>
          <w:p w14:paraId="12541953" w14:textId="77777777" w:rsidR="00BE231A" w:rsidRDefault="00000000">
            <w:pPr>
              <w:ind w:firstLineChars="0" w:firstLine="0"/>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违规情况说明：</w:t>
            </w:r>
          </w:p>
          <w:p w14:paraId="3F5C3B07" w14:textId="77777777" w:rsidR="00BE231A" w:rsidRDefault="00BE231A">
            <w:pPr>
              <w:ind w:firstLineChars="0" w:firstLine="0"/>
              <w:rPr>
                <w:rFonts w:ascii="Times New Roman" w:eastAsia="仿宋" w:hAnsi="Times New Roman" w:cs="Times New Roman"/>
                <w:color w:val="000000" w:themeColor="text1"/>
                <w:spacing w:val="-4"/>
                <w:sz w:val="28"/>
                <w:szCs w:val="28"/>
              </w:rPr>
            </w:pPr>
          </w:p>
          <w:p w14:paraId="50514605" w14:textId="77777777" w:rsidR="00BE231A" w:rsidRDefault="00BE231A">
            <w:pPr>
              <w:ind w:firstLineChars="0" w:firstLine="0"/>
              <w:rPr>
                <w:rFonts w:ascii="Times New Roman" w:eastAsia="仿宋" w:hAnsi="Times New Roman" w:cs="Times New Roman"/>
                <w:color w:val="000000" w:themeColor="text1"/>
                <w:spacing w:val="-4"/>
                <w:sz w:val="28"/>
                <w:szCs w:val="28"/>
              </w:rPr>
            </w:pPr>
          </w:p>
          <w:p w14:paraId="58F81CC9" w14:textId="77777777" w:rsidR="00BE231A" w:rsidRDefault="00BE231A">
            <w:pPr>
              <w:ind w:firstLineChars="0" w:firstLine="0"/>
              <w:rPr>
                <w:rFonts w:ascii="Times New Roman" w:eastAsia="仿宋" w:hAnsi="Times New Roman" w:cs="Times New Roman"/>
                <w:color w:val="000000" w:themeColor="text1"/>
                <w:spacing w:val="-4"/>
                <w:sz w:val="28"/>
                <w:szCs w:val="28"/>
              </w:rPr>
            </w:pPr>
          </w:p>
          <w:p w14:paraId="4175253C" w14:textId="77777777" w:rsidR="00BE231A" w:rsidRDefault="00BE231A">
            <w:pPr>
              <w:ind w:firstLineChars="0" w:firstLine="0"/>
              <w:rPr>
                <w:rFonts w:ascii="Times New Roman" w:eastAsia="仿宋" w:hAnsi="Times New Roman" w:cs="Times New Roman"/>
                <w:color w:val="000000" w:themeColor="text1"/>
                <w:spacing w:val="-4"/>
                <w:sz w:val="28"/>
                <w:szCs w:val="28"/>
              </w:rPr>
            </w:pPr>
          </w:p>
        </w:tc>
      </w:tr>
      <w:tr w:rsidR="00BE231A" w14:paraId="1F3F42AE" w14:textId="77777777">
        <w:trPr>
          <w:trHeight w:val="2683"/>
          <w:jc w:val="center"/>
        </w:trPr>
        <w:tc>
          <w:tcPr>
            <w:tcW w:w="8248" w:type="dxa"/>
            <w:gridSpan w:val="3"/>
          </w:tcPr>
          <w:p w14:paraId="2A88FB10" w14:textId="77777777" w:rsidR="00BE231A" w:rsidRDefault="00000000">
            <w:pPr>
              <w:ind w:firstLineChars="0" w:firstLine="0"/>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违规处理结果：</w:t>
            </w:r>
          </w:p>
          <w:p w14:paraId="641464E9" w14:textId="77777777" w:rsidR="00BE231A" w:rsidRDefault="00BE231A">
            <w:pPr>
              <w:ind w:firstLineChars="0" w:firstLine="0"/>
              <w:rPr>
                <w:rFonts w:ascii="Times New Roman" w:eastAsia="仿宋" w:hAnsi="Times New Roman" w:cs="Times New Roman"/>
                <w:color w:val="000000" w:themeColor="text1"/>
                <w:spacing w:val="-4"/>
                <w:sz w:val="28"/>
                <w:szCs w:val="28"/>
              </w:rPr>
            </w:pPr>
          </w:p>
          <w:p w14:paraId="7D701F26"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p>
          <w:p w14:paraId="5167F335"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p>
          <w:p w14:paraId="1BEA2294"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color w:val="000000" w:themeColor="text1"/>
                <w:spacing w:val="-4"/>
                <w:sz w:val="28"/>
                <w:szCs w:val="28"/>
              </w:rPr>
              <w:t>监</w:t>
            </w:r>
            <w:r>
              <w:rPr>
                <w:rFonts w:ascii="Times New Roman" w:eastAsia="仿宋" w:hAnsi="Times New Roman" w:cs="Times New Roman"/>
                <w:color w:val="000000" w:themeColor="text1"/>
                <w:spacing w:val="-2"/>
                <w:sz w:val="28"/>
                <w:szCs w:val="28"/>
              </w:rPr>
              <w:t>督仲裁</w:t>
            </w:r>
            <w:r>
              <w:rPr>
                <w:rFonts w:ascii="Times New Roman" w:eastAsia="仿宋" w:hAnsi="Times New Roman" w:cs="Times New Roman" w:hint="eastAsia"/>
                <w:color w:val="000000" w:themeColor="text1"/>
                <w:spacing w:val="-2"/>
                <w:sz w:val="28"/>
                <w:szCs w:val="28"/>
              </w:rPr>
              <w:t>组负责人</w:t>
            </w:r>
            <w:r>
              <w:rPr>
                <w:rFonts w:ascii="Times New Roman" w:eastAsia="仿宋" w:hAnsi="Times New Roman" w:cs="Times New Roman" w:hint="eastAsia"/>
                <w:color w:val="000000" w:themeColor="text1"/>
                <w:spacing w:val="-4"/>
                <w:sz w:val="28"/>
                <w:szCs w:val="28"/>
              </w:rPr>
              <w:t>：</w:t>
            </w:r>
            <w:r>
              <w:rPr>
                <w:rFonts w:ascii="Times New Roman" w:eastAsia="仿宋" w:hAnsi="Times New Roman" w:cs="Times New Roman" w:hint="eastAsia"/>
                <w:color w:val="000000" w:themeColor="text1"/>
                <w:spacing w:val="-4"/>
                <w:sz w:val="28"/>
                <w:szCs w:val="28"/>
              </w:rPr>
              <w:t xml:space="preserve">                             </w:t>
            </w:r>
          </w:p>
          <w:p w14:paraId="003D57F1"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年</w:t>
            </w: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月</w:t>
            </w: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日</w:t>
            </w:r>
          </w:p>
          <w:p w14:paraId="4C6379AA" w14:textId="77777777" w:rsidR="00BE231A" w:rsidRDefault="00BE231A">
            <w:pPr>
              <w:ind w:firstLineChars="0" w:firstLine="0"/>
              <w:jc w:val="center"/>
              <w:rPr>
                <w:rFonts w:ascii="Times New Roman" w:eastAsia="仿宋" w:hAnsi="Times New Roman" w:cs="Times New Roman"/>
                <w:color w:val="000000" w:themeColor="text1"/>
                <w:spacing w:val="-4"/>
                <w:sz w:val="28"/>
                <w:szCs w:val="28"/>
              </w:rPr>
            </w:pPr>
          </w:p>
        </w:tc>
      </w:tr>
    </w:tbl>
    <w:p w14:paraId="58EDDFDB" w14:textId="77777777" w:rsidR="00BE231A" w:rsidRDefault="00000000">
      <w:pPr>
        <w:ind w:firstLineChars="0" w:firstLine="0"/>
        <w:rPr>
          <w:rFonts w:ascii="黑体" w:eastAsia="黑体" w:hAnsi="黑体" w:cs="黑体" w:hint="eastAsia"/>
          <w:bCs/>
          <w:color w:val="000000" w:themeColor="text1"/>
          <w:spacing w:val="16"/>
        </w:rPr>
      </w:pPr>
      <w:r>
        <w:rPr>
          <w:rFonts w:ascii="Times New Roman" w:eastAsia="黑体" w:hAnsi="Times New Roman" w:cs="黑体"/>
          <w:bCs/>
          <w:color w:val="000000" w:themeColor="text1"/>
          <w:spacing w:val="16"/>
          <w:sz w:val="31"/>
          <w:szCs w:val="31"/>
        </w:rPr>
        <w:br w:type="page"/>
      </w:r>
      <w:bookmarkStart w:id="174" w:name="_Toc11592"/>
      <w:bookmarkStart w:id="175" w:name="_Toc204634833"/>
      <w:r>
        <w:rPr>
          <w:rFonts w:ascii="黑体" w:eastAsia="黑体" w:hAnsi="黑体" w:cs="黑体" w:hint="eastAsia"/>
          <w:bCs/>
          <w:color w:val="000000" w:themeColor="text1"/>
          <w:spacing w:val="16"/>
        </w:rPr>
        <w:lastRenderedPageBreak/>
        <w:t>附件4</w:t>
      </w:r>
      <w:bookmarkEnd w:id="174"/>
    </w:p>
    <w:p w14:paraId="38B1BBD0" w14:textId="77777777" w:rsidR="00BE231A" w:rsidRDefault="00000000">
      <w:pPr>
        <w:ind w:firstLineChars="0" w:firstLine="0"/>
        <w:jc w:val="center"/>
        <w:outlineLvl w:val="0"/>
        <w:rPr>
          <w:rFonts w:ascii="Times New Roman" w:eastAsia="方正小标宋简体" w:hAnsi="Times New Roman" w:cs="方正小标宋简体"/>
          <w:color w:val="000000" w:themeColor="text1"/>
          <w:spacing w:val="-2"/>
          <w:sz w:val="52"/>
          <w:szCs w:val="36"/>
        </w:rPr>
      </w:pPr>
      <w:bookmarkStart w:id="176" w:name="_Toc31140"/>
      <w:r>
        <w:rPr>
          <w:rFonts w:ascii="Times New Roman" w:eastAsia="方正小标宋简体" w:hAnsi="Times New Roman" w:cs="黑体" w:hint="eastAsia"/>
          <w:bCs/>
          <w:color w:val="000000" w:themeColor="text1"/>
          <w:spacing w:val="16"/>
          <w:sz w:val="44"/>
          <w:szCs w:val="31"/>
        </w:rPr>
        <w:t>问题或争议处理记录表</w:t>
      </w:r>
      <w:bookmarkEnd w:id="175"/>
      <w:bookmarkEnd w:id="176"/>
    </w:p>
    <w:p w14:paraId="157ED995" w14:textId="77777777" w:rsidR="00BE231A" w:rsidRDefault="00BE231A">
      <w:pPr>
        <w:ind w:firstLineChars="0" w:firstLine="0"/>
        <w:jc w:val="center"/>
        <w:rPr>
          <w:rFonts w:ascii="Times New Roman" w:eastAsia="仿宋" w:hAnsi="Times New Roman" w:cs="Times New Roman"/>
          <w:color w:val="000000" w:themeColor="text1"/>
          <w:spacing w:val="-34"/>
          <w:sz w:val="28"/>
          <w:szCs w:val="28"/>
          <w:highlight w:val="yellow"/>
        </w:rPr>
      </w:pPr>
    </w:p>
    <w:tbl>
      <w:tblPr>
        <w:tblStyle w:val="af2"/>
        <w:tblW w:w="0" w:type="auto"/>
        <w:jc w:val="center"/>
        <w:tblLook w:val="04A0" w:firstRow="1" w:lastRow="0" w:firstColumn="1" w:lastColumn="0" w:noHBand="0" w:noVBand="1"/>
      </w:tblPr>
      <w:tblGrid>
        <w:gridCol w:w="2149"/>
        <w:gridCol w:w="1386"/>
        <w:gridCol w:w="1559"/>
        <w:gridCol w:w="1547"/>
        <w:gridCol w:w="1533"/>
      </w:tblGrid>
      <w:tr w:rsidR="00BE231A" w14:paraId="18C55106" w14:textId="77777777">
        <w:trPr>
          <w:trHeight w:val="533"/>
          <w:jc w:val="center"/>
        </w:trPr>
        <w:tc>
          <w:tcPr>
            <w:tcW w:w="2149" w:type="dxa"/>
            <w:vAlign w:val="center"/>
          </w:tcPr>
          <w:p w14:paraId="3E6DD364"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模块名称</w:t>
            </w:r>
          </w:p>
        </w:tc>
        <w:tc>
          <w:tcPr>
            <w:tcW w:w="6025" w:type="dxa"/>
            <w:gridSpan w:val="4"/>
          </w:tcPr>
          <w:p w14:paraId="165367E4" w14:textId="77777777" w:rsidR="00BE231A" w:rsidRDefault="00BE231A">
            <w:pPr>
              <w:ind w:firstLineChars="0" w:firstLine="0"/>
              <w:rPr>
                <w:rFonts w:ascii="Times New Roman" w:eastAsia="仿宋" w:hAnsi="Times New Roman" w:cs="Times New Roman"/>
                <w:color w:val="000000" w:themeColor="text1"/>
                <w:spacing w:val="-4"/>
                <w:sz w:val="28"/>
                <w:szCs w:val="28"/>
              </w:rPr>
            </w:pPr>
          </w:p>
        </w:tc>
      </w:tr>
      <w:tr w:rsidR="00BE231A" w14:paraId="2585E0C6" w14:textId="77777777">
        <w:trPr>
          <w:trHeight w:val="453"/>
          <w:jc w:val="center"/>
        </w:trPr>
        <w:tc>
          <w:tcPr>
            <w:tcW w:w="2149" w:type="dxa"/>
            <w:vMerge w:val="restart"/>
            <w:vAlign w:val="center"/>
          </w:tcPr>
          <w:p w14:paraId="64C219AF"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违规选手信息</w:t>
            </w:r>
          </w:p>
        </w:tc>
        <w:tc>
          <w:tcPr>
            <w:tcW w:w="1386" w:type="dxa"/>
            <w:vAlign w:val="center"/>
          </w:tcPr>
          <w:p w14:paraId="05604BDC"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姓名</w:t>
            </w:r>
          </w:p>
        </w:tc>
        <w:tc>
          <w:tcPr>
            <w:tcW w:w="1559" w:type="dxa"/>
            <w:vAlign w:val="center"/>
          </w:tcPr>
          <w:p w14:paraId="5A4ADF02" w14:textId="77777777" w:rsidR="00BE231A" w:rsidRDefault="00BE231A">
            <w:pPr>
              <w:ind w:firstLineChars="0" w:firstLine="0"/>
              <w:jc w:val="center"/>
              <w:rPr>
                <w:rFonts w:ascii="Times New Roman" w:eastAsia="仿宋" w:hAnsi="Times New Roman" w:cs="Times New Roman"/>
                <w:color w:val="000000" w:themeColor="text1"/>
                <w:spacing w:val="-4"/>
                <w:sz w:val="28"/>
                <w:szCs w:val="28"/>
              </w:rPr>
            </w:pPr>
          </w:p>
        </w:tc>
        <w:tc>
          <w:tcPr>
            <w:tcW w:w="1547" w:type="dxa"/>
            <w:vAlign w:val="center"/>
          </w:tcPr>
          <w:p w14:paraId="055A3063"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参赛编号</w:t>
            </w:r>
          </w:p>
        </w:tc>
        <w:tc>
          <w:tcPr>
            <w:tcW w:w="1533" w:type="dxa"/>
          </w:tcPr>
          <w:p w14:paraId="6FFF0594" w14:textId="77777777" w:rsidR="00BE231A" w:rsidRDefault="00BE231A">
            <w:pPr>
              <w:ind w:firstLineChars="0" w:firstLine="0"/>
              <w:rPr>
                <w:rFonts w:ascii="Times New Roman" w:eastAsia="仿宋" w:hAnsi="Times New Roman" w:cs="Times New Roman"/>
                <w:color w:val="000000" w:themeColor="text1"/>
                <w:spacing w:val="-4"/>
                <w:sz w:val="28"/>
                <w:szCs w:val="28"/>
              </w:rPr>
            </w:pPr>
          </w:p>
        </w:tc>
      </w:tr>
      <w:tr w:rsidR="00BE231A" w14:paraId="0A3FF039" w14:textId="77777777">
        <w:trPr>
          <w:trHeight w:val="453"/>
          <w:jc w:val="center"/>
        </w:trPr>
        <w:tc>
          <w:tcPr>
            <w:tcW w:w="2149" w:type="dxa"/>
            <w:vMerge/>
            <w:vAlign w:val="center"/>
          </w:tcPr>
          <w:p w14:paraId="1C0CD5E3" w14:textId="77777777" w:rsidR="00BE231A" w:rsidRDefault="00BE231A">
            <w:pPr>
              <w:ind w:firstLineChars="0" w:firstLine="0"/>
              <w:jc w:val="center"/>
              <w:rPr>
                <w:rFonts w:ascii="Times New Roman" w:eastAsia="仿宋" w:hAnsi="Times New Roman" w:cs="Times New Roman"/>
                <w:color w:val="000000" w:themeColor="text1"/>
                <w:spacing w:val="-4"/>
                <w:sz w:val="28"/>
                <w:szCs w:val="28"/>
              </w:rPr>
            </w:pPr>
          </w:p>
        </w:tc>
        <w:tc>
          <w:tcPr>
            <w:tcW w:w="1386" w:type="dxa"/>
            <w:vAlign w:val="center"/>
          </w:tcPr>
          <w:p w14:paraId="337623A8"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工位</w:t>
            </w:r>
          </w:p>
        </w:tc>
        <w:tc>
          <w:tcPr>
            <w:tcW w:w="1559" w:type="dxa"/>
            <w:vAlign w:val="center"/>
          </w:tcPr>
          <w:p w14:paraId="5642B4BA" w14:textId="77777777" w:rsidR="00BE231A" w:rsidRDefault="00BE231A">
            <w:pPr>
              <w:ind w:firstLineChars="0" w:firstLine="0"/>
              <w:jc w:val="center"/>
              <w:rPr>
                <w:rFonts w:ascii="Times New Roman" w:eastAsia="仿宋" w:hAnsi="Times New Roman" w:cs="Times New Roman"/>
                <w:color w:val="000000" w:themeColor="text1"/>
                <w:spacing w:val="-4"/>
                <w:sz w:val="28"/>
                <w:szCs w:val="28"/>
              </w:rPr>
            </w:pPr>
          </w:p>
        </w:tc>
        <w:tc>
          <w:tcPr>
            <w:tcW w:w="1547" w:type="dxa"/>
            <w:vAlign w:val="center"/>
          </w:tcPr>
          <w:p w14:paraId="581C3576"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代表单位</w:t>
            </w:r>
          </w:p>
        </w:tc>
        <w:tc>
          <w:tcPr>
            <w:tcW w:w="1533" w:type="dxa"/>
          </w:tcPr>
          <w:p w14:paraId="4D3BCD4D" w14:textId="77777777" w:rsidR="00BE231A" w:rsidRDefault="00BE231A">
            <w:pPr>
              <w:ind w:firstLineChars="0" w:firstLine="0"/>
              <w:rPr>
                <w:rFonts w:ascii="Times New Roman" w:eastAsia="仿宋" w:hAnsi="Times New Roman" w:cs="Times New Roman"/>
                <w:color w:val="000000" w:themeColor="text1"/>
                <w:spacing w:val="-4"/>
                <w:sz w:val="28"/>
                <w:szCs w:val="28"/>
              </w:rPr>
            </w:pPr>
          </w:p>
        </w:tc>
      </w:tr>
      <w:tr w:rsidR="00BE231A" w14:paraId="0D870091" w14:textId="77777777">
        <w:trPr>
          <w:trHeight w:val="453"/>
          <w:jc w:val="center"/>
        </w:trPr>
        <w:tc>
          <w:tcPr>
            <w:tcW w:w="2149" w:type="dxa"/>
            <w:vMerge w:val="restart"/>
            <w:vAlign w:val="center"/>
          </w:tcPr>
          <w:p w14:paraId="51EF67BD"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裁判员</w:t>
            </w:r>
          </w:p>
        </w:tc>
        <w:tc>
          <w:tcPr>
            <w:tcW w:w="1386" w:type="dxa"/>
            <w:vAlign w:val="center"/>
          </w:tcPr>
          <w:p w14:paraId="686B9DDE"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裁判</w:t>
            </w:r>
          </w:p>
        </w:tc>
        <w:tc>
          <w:tcPr>
            <w:tcW w:w="1559" w:type="dxa"/>
            <w:vAlign w:val="center"/>
          </w:tcPr>
          <w:p w14:paraId="0394302F" w14:textId="77777777" w:rsidR="00BE231A" w:rsidRDefault="00BE231A">
            <w:pPr>
              <w:ind w:firstLineChars="0" w:firstLine="0"/>
              <w:jc w:val="center"/>
              <w:rPr>
                <w:rFonts w:ascii="Times New Roman" w:eastAsia="仿宋" w:hAnsi="Times New Roman" w:cs="Times New Roman"/>
                <w:color w:val="000000" w:themeColor="text1"/>
                <w:spacing w:val="-4"/>
                <w:sz w:val="28"/>
                <w:szCs w:val="28"/>
              </w:rPr>
            </w:pPr>
          </w:p>
        </w:tc>
        <w:tc>
          <w:tcPr>
            <w:tcW w:w="1547" w:type="dxa"/>
            <w:vAlign w:val="center"/>
          </w:tcPr>
          <w:p w14:paraId="67092914"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裁判</w:t>
            </w:r>
          </w:p>
        </w:tc>
        <w:tc>
          <w:tcPr>
            <w:tcW w:w="1533" w:type="dxa"/>
          </w:tcPr>
          <w:p w14:paraId="6579D255" w14:textId="77777777" w:rsidR="00BE231A" w:rsidRDefault="00BE231A">
            <w:pPr>
              <w:ind w:firstLineChars="0" w:firstLine="0"/>
              <w:rPr>
                <w:rFonts w:ascii="Times New Roman" w:eastAsia="仿宋" w:hAnsi="Times New Roman" w:cs="Times New Roman"/>
                <w:color w:val="000000" w:themeColor="text1"/>
                <w:spacing w:val="-4"/>
                <w:sz w:val="28"/>
                <w:szCs w:val="28"/>
              </w:rPr>
            </w:pPr>
          </w:p>
        </w:tc>
      </w:tr>
      <w:tr w:rsidR="00BE231A" w14:paraId="499F7BDC" w14:textId="77777777">
        <w:trPr>
          <w:trHeight w:val="453"/>
          <w:jc w:val="center"/>
        </w:trPr>
        <w:tc>
          <w:tcPr>
            <w:tcW w:w="2149" w:type="dxa"/>
            <w:vMerge/>
            <w:vAlign w:val="center"/>
          </w:tcPr>
          <w:p w14:paraId="0F2D6D8E" w14:textId="77777777" w:rsidR="00BE231A" w:rsidRDefault="00BE231A">
            <w:pPr>
              <w:ind w:firstLineChars="0" w:firstLine="0"/>
              <w:jc w:val="center"/>
              <w:rPr>
                <w:rFonts w:ascii="Times New Roman" w:eastAsia="仿宋" w:hAnsi="Times New Roman" w:cs="Times New Roman"/>
                <w:color w:val="000000" w:themeColor="text1"/>
                <w:spacing w:val="-4"/>
                <w:sz w:val="28"/>
                <w:szCs w:val="28"/>
              </w:rPr>
            </w:pPr>
          </w:p>
        </w:tc>
        <w:tc>
          <w:tcPr>
            <w:tcW w:w="1386" w:type="dxa"/>
            <w:vAlign w:val="center"/>
          </w:tcPr>
          <w:p w14:paraId="5CD0A0DF"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裁判</w:t>
            </w:r>
          </w:p>
        </w:tc>
        <w:tc>
          <w:tcPr>
            <w:tcW w:w="1559" w:type="dxa"/>
            <w:vAlign w:val="center"/>
          </w:tcPr>
          <w:p w14:paraId="4AB8855F" w14:textId="77777777" w:rsidR="00BE231A" w:rsidRDefault="00BE231A">
            <w:pPr>
              <w:ind w:firstLineChars="0" w:firstLine="0"/>
              <w:jc w:val="center"/>
              <w:rPr>
                <w:rFonts w:ascii="Times New Roman" w:eastAsia="仿宋" w:hAnsi="Times New Roman" w:cs="Times New Roman"/>
                <w:color w:val="000000" w:themeColor="text1"/>
                <w:spacing w:val="-4"/>
                <w:sz w:val="28"/>
                <w:szCs w:val="28"/>
              </w:rPr>
            </w:pPr>
          </w:p>
        </w:tc>
        <w:tc>
          <w:tcPr>
            <w:tcW w:w="1547" w:type="dxa"/>
            <w:vAlign w:val="center"/>
          </w:tcPr>
          <w:p w14:paraId="23E158BE" w14:textId="77777777" w:rsidR="00BE231A" w:rsidRDefault="00BE231A">
            <w:pPr>
              <w:ind w:firstLineChars="0" w:firstLine="0"/>
              <w:jc w:val="center"/>
              <w:rPr>
                <w:rFonts w:ascii="Times New Roman" w:eastAsia="仿宋" w:hAnsi="Times New Roman" w:cs="Times New Roman"/>
                <w:color w:val="000000" w:themeColor="text1"/>
                <w:spacing w:val="-4"/>
                <w:sz w:val="28"/>
                <w:szCs w:val="28"/>
              </w:rPr>
            </w:pPr>
          </w:p>
        </w:tc>
        <w:tc>
          <w:tcPr>
            <w:tcW w:w="1533" w:type="dxa"/>
          </w:tcPr>
          <w:p w14:paraId="17163297" w14:textId="77777777" w:rsidR="00BE231A" w:rsidRDefault="00BE231A">
            <w:pPr>
              <w:ind w:firstLineChars="0" w:firstLine="0"/>
              <w:rPr>
                <w:rFonts w:ascii="Times New Roman" w:eastAsia="仿宋" w:hAnsi="Times New Roman" w:cs="Times New Roman"/>
                <w:color w:val="000000" w:themeColor="text1"/>
                <w:spacing w:val="-4"/>
                <w:sz w:val="28"/>
                <w:szCs w:val="28"/>
              </w:rPr>
            </w:pPr>
          </w:p>
        </w:tc>
      </w:tr>
      <w:tr w:rsidR="00BE231A" w14:paraId="367F5ACA" w14:textId="77777777">
        <w:trPr>
          <w:trHeight w:val="3455"/>
          <w:jc w:val="center"/>
        </w:trPr>
        <w:tc>
          <w:tcPr>
            <w:tcW w:w="8174" w:type="dxa"/>
            <w:gridSpan w:val="5"/>
          </w:tcPr>
          <w:p w14:paraId="065F78D3" w14:textId="77777777" w:rsidR="00BE231A" w:rsidRDefault="00000000">
            <w:pPr>
              <w:ind w:firstLineChars="0" w:firstLine="0"/>
              <w:rPr>
                <w:rFonts w:ascii="Times New Roman" w:eastAsia="仿宋" w:hAnsi="Times New Roman" w:cs="Times New Roman"/>
                <w:color w:val="000000" w:themeColor="text1"/>
                <w:spacing w:val="6"/>
                <w:sz w:val="28"/>
                <w:szCs w:val="28"/>
              </w:rPr>
            </w:pPr>
            <w:r>
              <w:rPr>
                <w:rFonts w:ascii="Times New Roman" w:eastAsia="仿宋" w:hAnsi="Times New Roman" w:cs="Times New Roman"/>
                <w:color w:val="000000" w:themeColor="text1"/>
                <w:spacing w:val="6"/>
                <w:sz w:val="28"/>
                <w:szCs w:val="28"/>
              </w:rPr>
              <w:t>问题或争议</w:t>
            </w:r>
            <w:r>
              <w:rPr>
                <w:rFonts w:ascii="Times New Roman" w:eastAsia="仿宋" w:hAnsi="Times New Roman" w:cs="Times New Roman" w:hint="eastAsia"/>
                <w:color w:val="000000" w:themeColor="text1"/>
                <w:spacing w:val="6"/>
                <w:sz w:val="28"/>
                <w:szCs w:val="28"/>
              </w:rPr>
              <w:t>情况：</w:t>
            </w:r>
          </w:p>
          <w:p w14:paraId="17AAD839" w14:textId="77777777" w:rsidR="00BE231A" w:rsidRDefault="00BE231A">
            <w:pPr>
              <w:ind w:firstLineChars="0" w:firstLine="0"/>
              <w:rPr>
                <w:rFonts w:ascii="Times New Roman" w:eastAsia="仿宋" w:hAnsi="Times New Roman" w:cs="Times New Roman"/>
                <w:color w:val="000000" w:themeColor="text1"/>
                <w:spacing w:val="6"/>
                <w:sz w:val="28"/>
                <w:szCs w:val="28"/>
              </w:rPr>
            </w:pPr>
          </w:p>
          <w:p w14:paraId="1035C492" w14:textId="77777777" w:rsidR="00BE231A" w:rsidRDefault="00BE231A">
            <w:pPr>
              <w:ind w:firstLineChars="0" w:firstLine="0"/>
              <w:rPr>
                <w:rFonts w:ascii="Times New Roman" w:eastAsia="仿宋" w:hAnsi="Times New Roman" w:cs="Times New Roman"/>
                <w:color w:val="000000" w:themeColor="text1"/>
                <w:spacing w:val="6"/>
                <w:sz w:val="28"/>
                <w:szCs w:val="28"/>
              </w:rPr>
            </w:pPr>
          </w:p>
          <w:p w14:paraId="79C2E1EA" w14:textId="77777777" w:rsidR="00BE231A" w:rsidRDefault="00BE231A">
            <w:pPr>
              <w:ind w:firstLineChars="0" w:firstLine="0"/>
              <w:rPr>
                <w:rFonts w:ascii="Times New Roman" w:eastAsia="仿宋" w:hAnsi="Times New Roman" w:cs="Times New Roman"/>
                <w:color w:val="000000" w:themeColor="text1"/>
                <w:spacing w:val="6"/>
                <w:sz w:val="28"/>
                <w:szCs w:val="28"/>
              </w:rPr>
            </w:pPr>
          </w:p>
          <w:p w14:paraId="4461B5C9" w14:textId="77777777" w:rsidR="00BE231A" w:rsidRDefault="00BE231A">
            <w:pPr>
              <w:ind w:firstLineChars="0" w:firstLine="0"/>
              <w:rPr>
                <w:rFonts w:ascii="Times New Roman" w:eastAsia="仿宋" w:hAnsi="Times New Roman" w:cs="Times New Roman"/>
                <w:color w:val="000000" w:themeColor="text1"/>
                <w:spacing w:val="6"/>
                <w:sz w:val="28"/>
                <w:szCs w:val="28"/>
              </w:rPr>
            </w:pPr>
          </w:p>
          <w:p w14:paraId="7387A985" w14:textId="77777777" w:rsidR="00BE231A" w:rsidRDefault="00000000">
            <w:pPr>
              <w:wordWrap w:val="0"/>
              <w:ind w:firstLineChars="0" w:firstLine="0"/>
              <w:jc w:val="center"/>
              <w:rPr>
                <w:rFonts w:ascii="Times New Roman" w:eastAsia="仿宋" w:hAnsi="Times New Roman" w:cs="Times New Roman"/>
                <w:color w:val="000000" w:themeColor="text1"/>
                <w:spacing w:val="6"/>
                <w:sz w:val="28"/>
                <w:szCs w:val="28"/>
              </w:rPr>
            </w:pPr>
            <w:r>
              <w:rPr>
                <w:rFonts w:ascii="Times New Roman" w:eastAsia="仿宋" w:hAnsi="Times New Roman" w:cs="Times New Roman" w:hint="eastAsia"/>
                <w:color w:val="000000" w:themeColor="text1"/>
                <w:spacing w:val="6"/>
                <w:sz w:val="28"/>
                <w:szCs w:val="28"/>
              </w:rPr>
              <w:t xml:space="preserve">                            </w:t>
            </w:r>
            <w:r>
              <w:rPr>
                <w:rFonts w:ascii="Times New Roman" w:eastAsia="仿宋" w:hAnsi="Times New Roman" w:cs="Times New Roman" w:hint="eastAsia"/>
                <w:color w:val="000000" w:themeColor="text1"/>
                <w:spacing w:val="6"/>
                <w:sz w:val="28"/>
                <w:szCs w:val="28"/>
              </w:rPr>
              <w:t>选手签名：</w:t>
            </w:r>
            <w:r>
              <w:rPr>
                <w:rFonts w:ascii="Times New Roman" w:eastAsia="仿宋" w:hAnsi="Times New Roman" w:cs="Times New Roman" w:hint="eastAsia"/>
                <w:color w:val="000000" w:themeColor="text1"/>
                <w:spacing w:val="6"/>
                <w:sz w:val="28"/>
                <w:szCs w:val="28"/>
              </w:rPr>
              <w:t xml:space="preserve">               </w:t>
            </w:r>
          </w:p>
        </w:tc>
      </w:tr>
      <w:tr w:rsidR="00BE231A" w14:paraId="75140F37" w14:textId="77777777">
        <w:trPr>
          <w:trHeight w:val="4100"/>
          <w:jc w:val="center"/>
        </w:trPr>
        <w:tc>
          <w:tcPr>
            <w:tcW w:w="8174" w:type="dxa"/>
            <w:gridSpan w:val="5"/>
          </w:tcPr>
          <w:p w14:paraId="4ECABA71" w14:textId="77777777" w:rsidR="00BE231A" w:rsidRDefault="00000000">
            <w:pPr>
              <w:ind w:firstLineChars="0" w:firstLine="0"/>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处理结果：</w:t>
            </w:r>
          </w:p>
          <w:p w14:paraId="525F70B1" w14:textId="77777777" w:rsidR="00BE231A" w:rsidRDefault="00000000">
            <w:pPr>
              <w:ind w:firstLineChars="0" w:firstLine="0"/>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裁判团表决结果：</w:t>
            </w:r>
          </w:p>
          <w:p w14:paraId="327328DE" w14:textId="77777777" w:rsidR="00BE231A" w:rsidRDefault="00BE231A">
            <w:pPr>
              <w:ind w:firstLineChars="0" w:firstLine="0"/>
              <w:rPr>
                <w:rFonts w:ascii="Times New Roman" w:eastAsia="仿宋" w:hAnsi="Times New Roman" w:cs="Times New Roman"/>
                <w:color w:val="000000" w:themeColor="text1"/>
                <w:spacing w:val="-4"/>
                <w:sz w:val="28"/>
                <w:szCs w:val="28"/>
              </w:rPr>
            </w:pPr>
          </w:p>
          <w:p w14:paraId="06F39C14"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裁判长签名：</w:t>
            </w:r>
            <w:r>
              <w:rPr>
                <w:rFonts w:ascii="Times New Roman" w:eastAsia="仿宋" w:hAnsi="Times New Roman" w:cs="Times New Roman" w:hint="eastAsia"/>
                <w:color w:val="000000" w:themeColor="text1"/>
                <w:spacing w:val="-4"/>
                <w:sz w:val="28"/>
                <w:szCs w:val="28"/>
              </w:rPr>
              <w:t xml:space="preserve">                             </w:t>
            </w:r>
          </w:p>
          <w:p w14:paraId="4AB74D0F" w14:textId="77777777" w:rsidR="00BE231A" w:rsidRDefault="00000000">
            <w:pPr>
              <w:ind w:firstLineChars="0" w:firstLine="0"/>
              <w:jc w:val="center"/>
              <w:rPr>
                <w:rFonts w:ascii="Times New Roman" w:eastAsia="仿宋" w:hAnsi="Times New Roman" w:cs="Times New Roman"/>
                <w:color w:val="000000" w:themeColor="text1"/>
                <w:spacing w:val="-4"/>
                <w:sz w:val="28"/>
                <w:szCs w:val="28"/>
              </w:rPr>
            </w:pP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年</w:t>
            </w: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月</w:t>
            </w:r>
            <w:r>
              <w:rPr>
                <w:rFonts w:ascii="Times New Roman" w:eastAsia="仿宋" w:hAnsi="Times New Roman" w:cs="Times New Roman" w:hint="eastAsia"/>
                <w:color w:val="000000" w:themeColor="text1"/>
                <w:spacing w:val="-4"/>
                <w:sz w:val="28"/>
                <w:szCs w:val="28"/>
              </w:rPr>
              <w:t xml:space="preserve">      </w:t>
            </w:r>
            <w:r>
              <w:rPr>
                <w:rFonts w:ascii="Times New Roman" w:eastAsia="仿宋" w:hAnsi="Times New Roman" w:cs="Times New Roman" w:hint="eastAsia"/>
                <w:color w:val="000000" w:themeColor="text1"/>
                <w:spacing w:val="-4"/>
                <w:sz w:val="28"/>
                <w:szCs w:val="28"/>
              </w:rPr>
              <w:t>日</w:t>
            </w:r>
          </w:p>
        </w:tc>
      </w:tr>
    </w:tbl>
    <w:p w14:paraId="1D9897DC" w14:textId="77777777" w:rsidR="00BE231A" w:rsidRDefault="00000000">
      <w:pPr>
        <w:ind w:firstLineChars="0" w:firstLine="0"/>
        <w:outlineLvl w:val="0"/>
        <w:rPr>
          <w:rFonts w:ascii="黑体" w:eastAsia="黑体" w:hAnsi="黑体" w:cs="黑体" w:hint="eastAsia"/>
          <w:bCs/>
          <w:color w:val="000000" w:themeColor="text1"/>
          <w:spacing w:val="16"/>
        </w:rPr>
      </w:pPr>
      <w:bookmarkStart w:id="177" w:name="_Toc18211"/>
      <w:bookmarkStart w:id="178" w:name="_Toc204634834"/>
      <w:r>
        <w:rPr>
          <w:rFonts w:ascii="黑体" w:eastAsia="黑体" w:hAnsi="黑体" w:cs="黑体" w:hint="eastAsia"/>
          <w:bCs/>
          <w:color w:val="000000" w:themeColor="text1"/>
          <w:spacing w:val="16"/>
        </w:rPr>
        <w:lastRenderedPageBreak/>
        <w:t>附件5</w:t>
      </w:r>
      <w:bookmarkEnd w:id="177"/>
    </w:p>
    <w:p w14:paraId="0206958A" w14:textId="77777777" w:rsidR="00BE231A" w:rsidRDefault="00BE231A">
      <w:pPr>
        <w:ind w:firstLine="640"/>
        <w:rPr>
          <w:rFonts w:hint="eastAsia"/>
          <w:color w:val="000000" w:themeColor="text1"/>
        </w:rPr>
      </w:pPr>
    </w:p>
    <w:p w14:paraId="51A36E9A" w14:textId="77777777" w:rsidR="00BE231A" w:rsidRDefault="00000000">
      <w:pPr>
        <w:ind w:firstLineChars="0" w:firstLine="0"/>
        <w:jc w:val="center"/>
        <w:outlineLvl w:val="0"/>
        <w:rPr>
          <w:rFonts w:ascii="Times New Roman" w:eastAsia="方正小标宋简体" w:hAnsi="Times New Roman" w:cs="黑体"/>
          <w:bCs/>
          <w:color w:val="000000" w:themeColor="text1"/>
          <w:spacing w:val="16"/>
          <w:sz w:val="44"/>
          <w:szCs w:val="31"/>
        </w:rPr>
      </w:pPr>
      <w:bookmarkStart w:id="179" w:name="_Toc19228"/>
      <w:r>
        <w:rPr>
          <w:rFonts w:ascii="Times New Roman" w:eastAsia="方正小标宋简体" w:hAnsi="Times New Roman" w:cs="黑体"/>
          <w:bCs/>
          <w:color w:val="000000" w:themeColor="text1"/>
          <w:spacing w:val="16"/>
          <w:sz w:val="44"/>
          <w:szCs w:val="31"/>
        </w:rPr>
        <w:t>防汛排涝设备</w:t>
      </w:r>
      <w:bookmarkEnd w:id="178"/>
      <w:bookmarkEnd w:id="179"/>
    </w:p>
    <w:p w14:paraId="05D6EEE1" w14:textId="77777777" w:rsidR="00BE231A" w:rsidRDefault="00BE231A">
      <w:pPr>
        <w:ind w:firstLine="640"/>
        <w:rPr>
          <w:rFonts w:hint="eastAsia"/>
          <w:color w:val="000000" w:themeColor="text1"/>
        </w:rPr>
      </w:pPr>
    </w:p>
    <w:p w14:paraId="2196EB8E" w14:textId="77777777" w:rsidR="00BE231A" w:rsidRDefault="00000000">
      <w:pPr>
        <w:ind w:firstLineChars="0" w:firstLine="0"/>
        <w:rPr>
          <w:rFonts w:ascii="Times New Roman" w:hAnsi="Times New Roman"/>
          <w:color w:val="000000" w:themeColor="text1"/>
        </w:rPr>
      </w:pPr>
      <w:r>
        <w:rPr>
          <w:rFonts w:ascii="Times New Roman" w:hAnsi="Times New Roman"/>
          <w:noProof/>
          <w:color w:val="000000" w:themeColor="text1"/>
          <w:position w:val="-80"/>
        </w:rPr>
        <w:drawing>
          <wp:anchor distT="0" distB="0" distL="0" distR="0" simplePos="0" relativeHeight="251660288" behindDoc="0" locked="0" layoutInCell="1" allowOverlap="1" wp14:anchorId="24C4D0C8" wp14:editId="2D8A4473">
            <wp:simplePos x="0" y="0"/>
            <wp:positionH relativeFrom="column">
              <wp:posOffset>910590</wp:posOffset>
            </wp:positionH>
            <wp:positionV relativeFrom="paragraph">
              <wp:posOffset>198755</wp:posOffset>
            </wp:positionV>
            <wp:extent cx="3800475" cy="2562225"/>
            <wp:effectExtent l="0" t="0" r="9525" b="9525"/>
            <wp:wrapTopAndBottom/>
            <wp:docPr id="1" name="IM 2"/>
            <wp:cNvGraphicFramePr/>
            <a:graphic xmlns:a="http://schemas.openxmlformats.org/drawingml/2006/main">
              <a:graphicData uri="http://schemas.openxmlformats.org/drawingml/2006/picture">
                <pic:pic xmlns:pic="http://schemas.openxmlformats.org/drawingml/2006/picture">
                  <pic:nvPicPr>
                    <pic:cNvPr id="1" name="IM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0475" cy="2562225"/>
                    </a:xfrm>
                    <a:prstGeom prst="rect">
                      <a:avLst/>
                    </a:prstGeom>
                    <a:noFill/>
                    <a:ln>
                      <a:noFill/>
                    </a:ln>
                  </pic:spPr>
                </pic:pic>
              </a:graphicData>
            </a:graphic>
          </wp:anchor>
        </w:drawing>
      </w:r>
    </w:p>
    <w:p w14:paraId="35D77ACE" w14:textId="77777777" w:rsidR="00BE231A" w:rsidRDefault="00000000">
      <w:pPr>
        <w:ind w:firstLineChars="0" w:firstLine="0"/>
        <w:jc w:val="center"/>
        <w:rPr>
          <w:rFonts w:ascii="Times New Roman" w:hAnsi="Times New Roman"/>
          <w:color w:val="000000" w:themeColor="text1"/>
        </w:rPr>
      </w:pPr>
      <w:r>
        <w:rPr>
          <w:rFonts w:ascii="Times New Roman" w:eastAsia="仿宋" w:hAnsi="Times New Roman" w:cs="仿宋"/>
          <w:bCs/>
          <w:color w:val="000000" w:themeColor="text1"/>
          <w:spacing w:val="-8"/>
          <w:sz w:val="28"/>
          <w:szCs w:val="28"/>
        </w:rPr>
        <w:t>图</w:t>
      </w:r>
      <w:r>
        <w:rPr>
          <w:rFonts w:ascii="Times New Roman" w:eastAsia="仿宋" w:hAnsi="Times New Roman" w:cs="仿宋"/>
          <w:color w:val="000000" w:themeColor="text1"/>
          <w:spacing w:val="-45"/>
          <w:sz w:val="28"/>
          <w:szCs w:val="28"/>
        </w:rPr>
        <w:t xml:space="preserve"> </w:t>
      </w:r>
      <w:r>
        <w:rPr>
          <w:rFonts w:ascii="Times New Roman" w:eastAsia="Times New Roman" w:hAnsi="Times New Roman" w:cs="Times New Roman"/>
          <w:bCs/>
          <w:color w:val="000000" w:themeColor="text1"/>
          <w:spacing w:val="-8"/>
          <w:sz w:val="28"/>
          <w:szCs w:val="28"/>
        </w:rPr>
        <w:t>1</w:t>
      </w:r>
      <w:r>
        <w:rPr>
          <w:rFonts w:ascii="Times New Roman" w:eastAsia="Times New Roman" w:hAnsi="Times New Roman" w:cs="Times New Roman"/>
          <w:bCs/>
          <w:color w:val="000000" w:themeColor="text1"/>
          <w:spacing w:val="18"/>
          <w:sz w:val="28"/>
          <w:szCs w:val="28"/>
        </w:rPr>
        <w:t xml:space="preserve"> </w:t>
      </w:r>
      <w:r>
        <w:rPr>
          <w:rFonts w:ascii="Times New Roman" w:eastAsia="仿宋" w:hAnsi="Times New Roman" w:cs="仿宋"/>
          <w:bCs/>
          <w:color w:val="000000" w:themeColor="text1"/>
          <w:spacing w:val="-8"/>
          <w:sz w:val="28"/>
          <w:szCs w:val="28"/>
        </w:rPr>
        <w:t>液压动力站及渣浆泵设备图</w:t>
      </w:r>
    </w:p>
    <w:p w14:paraId="268F10F9" w14:textId="77777777" w:rsidR="00BE231A" w:rsidRDefault="00000000">
      <w:pPr>
        <w:ind w:firstLineChars="0" w:firstLine="0"/>
        <w:outlineLvl w:val="0"/>
        <w:rPr>
          <w:rFonts w:ascii="Times New Roman" w:eastAsiaTheme="minorEastAsia" w:hAnsi="Times New Roman" w:cs="Times New Roman"/>
          <w:bCs/>
          <w:color w:val="000000" w:themeColor="text1"/>
          <w:spacing w:val="5"/>
          <w:sz w:val="31"/>
          <w:szCs w:val="31"/>
        </w:rPr>
      </w:pPr>
      <w:r>
        <w:rPr>
          <w:rFonts w:ascii="Times New Roman" w:eastAsia="黑体" w:hAnsi="Times New Roman" w:cs="黑体"/>
          <w:bCs/>
          <w:color w:val="000000" w:themeColor="text1"/>
          <w:spacing w:val="5"/>
          <w:sz w:val="31"/>
          <w:szCs w:val="31"/>
        </w:rPr>
        <w:br w:type="page"/>
      </w:r>
      <w:bookmarkStart w:id="180" w:name="_Toc11583"/>
      <w:bookmarkStart w:id="181" w:name="_Toc204634835"/>
      <w:r>
        <w:rPr>
          <w:rFonts w:ascii="黑体" w:eastAsia="黑体" w:hAnsi="黑体" w:cs="黑体" w:hint="eastAsia"/>
          <w:bCs/>
          <w:color w:val="000000" w:themeColor="text1"/>
          <w:spacing w:val="16"/>
        </w:rPr>
        <w:lastRenderedPageBreak/>
        <w:t>附件6</w:t>
      </w:r>
      <w:bookmarkEnd w:id="180"/>
    </w:p>
    <w:p w14:paraId="598AD5A8" w14:textId="77777777" w:rsidR="00BE231A" w:rsidRDefault="00BE231A">
      <w:pPr>
        <w:ind w:firstLine="640"/>
        <w:rPr>
          <w:rFonts w:hint="eastAsia"/>
          <w:color w:val="000000" w:themeColor="text1"/>
        </w:rPr>
      </w:pPr>
    </w:p>
    <w:p w14:paraId="3E336686" w14:textId="77777777" w:rsidR="00BE231A" w:rsidRDefault="00000000">
      <w:pPr>
        <w:ind w:firstLineChars="0" w:firstLine="0"/>
        <w:jc w:val="center"/>
        <w:outlineLvl w:val="0"/>
        <w:rPr>
          <w:rFonts w:ascii="Times New Roman" w:eastAsia="黑体" w:hAnsi="Times New Roman" w:cs="黑体"/>
          <w:color w:val="000000" w:themeColor="text1"/>
          <w:sz w:val="31"/>
          <w:szCs w:val="31"/>
        </w:rPr>
      </w:pPr>
      <w:bookmarkStart w:id="182" w:name="_Toc25182"/>
      <w:r>
        <w:rPr>
          <w:rFonts w:ascii="Times New Roman" w:eastAsia="方正小标宋简体" w:hAnsi="Times New Roman" w:cs="黑体"/>
          <w:bCs/>
          <w:color w:val="000000" w:themeColor="text1"/>
          <w:spacing w:val="16"/>
          <w:sz w:val="44"/>
          <w:szCs w:val="31"/>
        </w:rPr>
        <w:t>排水管道检测及测量设备</w:t>
      </w:r>
      <w:bookmarkEnd w:id="181"/>
      <w:bookmarkEnd w:id="182"/>
    </w:p>
    <w:p w14:paraId="54F0EA03" w14:textId="77777777" w:rsidR="00BE231A" w:rsidRDefault="00BE231A">
      <w:pPr>
        <w:pStyle w:val="a5"/>
        <w:spacing w:line="285" w:lineRule="auto"/>
        <w:ind w:firstLine="640"/>
        <w:rPr>
          <w:rFonts w:ascii="Times New Roman" w:hAnsi="Times New Roman"/>
          <w:color w:val="000000" w:themeColor="text1"/>
        </w:rPr>
      </w:pPr>
    </w:p>
    <w:p w14:paraId="394E4BEF" w14:textId="77777777" w:rsidR="00BE231A" w:rsidRDefault="00BE231A">
      <w:pPr>
        <w:pStyle w:val="a5"/>
        <w:spacing w:line="285" w:lineRule="auto"/>
        <w:ind w:firstLine="640"/>
        <w:rPr>
          <w:rFonts w:ascii="Times New Roman" w:hAnsi="Times New Roman"/>
          <w:color w:val="000000" w:themeColor="text1"/>
        </w:rPr>
      </w:pPr>
    </w:p>
    <w:p w14:paraId="0BC3D74F" w14:textId="77777777" w:rsidR="00BE231A" w:rsidRDefault="00000000">
      <w:pPr>
        <w:spacing w:line="4525" w:lineRule="exact"/>
        <w:ind w:firstLine="640"/>
        <w:jc w:val="center"/>
        <w:rPr>
          <w:rFonts w:ascii="Times New Roman" w:hAnsi="Times New Roman"/>
          <w:color w:val="000000" w:themeColor="text1"/>
        </w:rPr>
      </w:pPr>
      <w:r>
        <w:rPr>
          <w:rFonts w:ascii="Times New Roman" w:hAnsi="Times New Roman"/>
          <w:noProof/>
          <w:color w:val="000000" w:themeColor="text1"/>
          <w:position w:val="-90"/>
        </w:rPr>
        <w:drawing>
          <wp:inline distT="0" distB="0" distL="0" distR="0" wp14:anchorId="2C70C7AB" wp14:editId="7DA8C76E">
            <wp:extent cx="714375" cy="2876550"/>
            <wp:effectExtent l="0" t="0" r="9525" b="0"/>
            <wp:docPr id="3" name="IM 10"/>
            <wp:cNvGraphicFramePr/>
            <a:graphic xmlns:a="http://schemas.openxmlformats.org/drawingml/2006/main">
              <a:graphicData uri="http://schemas.openxmlformats.org/drawingml/2006/picture">
                <pic:pic xmlns:pic="http://schemas.openxmlformats.org/drawingml/2006/picture">
                  <pic:nvPicPr>
                    <pic:cNvPr id="3" name="IM 1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14375" cy="2876550"/>
                    </a:xfrm>
                    <a:prstGeom prst="rect">
                      <a:avLst/>
                    </a:prstGeom>
                    <a:noFill/>
                    <a:ln>
                      <a:noFill/>
                    </a:ln>
                  </pic:spPr>
                </pic:pic>
              </a:graphicData>
            </a:graphic>
          </wp:inline>
        </w:drawing>
      </w:r>
    </w:p>
    <w:p w14:paraId="7327B01D" w14:textId="77777777" w:rsidR="00BE231A" w:rsidRDefault="00BE231A">
      <w:pPr>
        <w:pStyle w:val="a5"/>
        <w:spacing w:line="292" w:lineRule="auto"/>
        <w:ind w:firstLine="640"/>
        <w:rPr>
          <w:rFonts w:ascii="Times New Roman" w:hAnsi="Times New Roman"/>
          <w:color w:val="000000" w:themeColor="text1"/>
        </w:rPr>
      </w:pPr>
    </w:p>
    <w:p w14:paraId="549C2E23" w14:textId="77777777" w:rsidR="00BE231A" w:rsidRDefault="00000000">
      <w:pPr>
        <w:spacing w:before="91" w:line="219" w:lineRule="auto"/>
        <w:ind w:left="2633" w:firstLine="520"/>
        <w:rPr>
          <w:rFonts w:ascii="Times New Roman" w:eastAsia="黑体" w:hAnsi="Times New Roman" w:cs="黑体"/>
          <w:bCs/>
          <w:color w:val="000000" w:themeColor="text1"/>
          <w:spacing w:val="4"/>
          <w:sz w:val="31"/>
          <w:szCs w:val="31"/>
        </w:rPr>
      </w:pPr>
      <w:r>
        <w:rPr>
          <w:rFonts w:ascii="Times New Roman" w:eastAsia="仿宋" w:hAnsi="Times New Roman" w:cs="仿宋"/>
          <w:bCs/>
          <w:color w:val="000000" w:themeColor="text1"/>
          <w:spacing w:val="-10"/>
          <w:sz w:val="28"/>
          <w:szCs w:val="28"/>
        </w:rPr>
        <w:t>图</w:t>
      </w:r>
      <w:r>
        <w:rPr>
          <w:rFonts w:ascii="Times New Roman" w:eastAsia="仿宋" w:hAnsi="Times New Roman" w:cs="仿宋"/>
          <w:color w:val="000000" w:themeColor="text1"/>
          <w:spacing w:val="-52"/>
          <w:sz w:val="28"/>
          <w:szCs w:val="28"/>
        </w:rPr>
        <w:t xml:space="preserve"> </w:t>
      </w:r>
      <w:r>
        <w:rPr>
          <w:rFonts w:ascii="Times New Roman" w:eastAsia="宋体" w:hAnsi="Times New Roman" w:cs="Times New Roman" w:hint="eastAsia"/>
          <w:bCs/>
          <w:color w:val="000000" w:themeColor="text1"/>
          <w:spacing w:val="-10"/>
          <w:sz w:val="28"/>
          <w:szCs w:val="28"/>
        </w:rPr>
        <w:t>2</w:t>
      </w:r>
      <w:r>
        <w:rPr>
          <w:rFonts w:ascii="Times New Roman" w:eastAsia="Times New Roman" w:hAnsi="Times New Roman" w:cs="Times New Roman"/>
          <w:bCs/>
          <w:color w:val="000000" w:themeColor="text1"/>
          <w:spacing w:val="13"/>
          <w:sz w:val="28"/>
          <w:szCs w:val="28"/>
        </w:rPr>
        <w:t xml:space="preserve">  </w:t>
      </w:r>
      <w:r>
        <w:rPr>
          <w:rFonts w:ascii="Times New Roman" w:eastAsia="仿宋" w:hAnsi="Times New Roman" w:cs="仿宋"/>
          <w:bCs/>
          <w:color w:val="000000" w:themeColor="text1"/>
          <w:spacing w:val="-10"/>
          <w:sz w:val="28"/>
          <w:szCs w:val="28"/>
        </w:rPr>
        <w:t>高清管道无线潜望镜</w:t>
      </w:r>
    </w:p>
    <w:p w14:paraId="06A2DA3F" w14:textId="77777777" w:rsidR="00BE231A" w:rsidRDefault="00000000">
      <w:pPr>
        <w:ind w:firstLineChars="0" w:firstLine="0"/>
        <w:outlineLvl w:val="0"/>
        <w:rPr>
          <w:rFonts w:ascii="Times New Roman" w:eastAsiaTheme="minorEastAsia" w:hAnsi="Times New Roman" w:cs="Times New Roman"/>
          <w:bCs/>
          <w:color w:val="000000" w:themeColor="text1"/>
          <w:spacing w:val="4"/>
          <w:sz w:val="31"/>
          <w:szCs w:val="31"/>
        </w:rPr>
      </w:pPr>
      <w:r>
        <w:rPr>
          <w:rFonts w:ascii="Times New Roman" w:eastAsia="黑体" w:hAnsi="Times New Roman" w:cs="黑体"/>
          <w:bCs/>
          <w:color w:val="000000" w:themeColor="text1"/>
          <w:spacing w:val="4"/>
          <w:sz w:val="31"/>
          <w:szCs w:val="31"/>
        </w:rPr>
        <w:br w:type="page"/>
      </w:r>
      <w:bookmarkStart w:id="183" w:name="_Toc32605"/>
      <w:bookmarkStart w:id="184" w:name="_Toc204634836"/>
      <w:r>
        <w:rPr>
          <w:rFonts w:ascii="黑体" w:eastAsia="黑体" w:hAnsi="黑体" w:cs="黑体" w:hint="eastAsia"/>
          <w:bCs/>
          <w:color w:val="000000" w:themeColor="text1"/>
          <w:spacing w:val="16"/>
        </w:rPr>
        <w:lastRenderedPageBreak/>
        <w:t>附件7</w:t>
      </w:r>
      <w:bookmarkEnd w:id="183"/>
    </w:p>
    <w:p w14:paraId="309B5B16" w14:textId="77777777" w:rsidR="00BE231A" w:rsidRDefault="00BE231A">
      <w:pPr>
        <w:ind w:firstLine="640"/>
        <w:rPr>
          <w:rFonts w:hint="eastAsia"/>
          <w:color w:val="000000" w:themeColor="text1"/>
        </w:rPr>
      </w:pPr>
    </w:p>
    <w:p w14:paraId="5302174F" w14:textId="77777777" w:rsidR="00BE231A" w:rsidRDefault="00000000">
      <w:pPr>
        <w:ind w:firstLineChars="0" w:firstLine="0"/>
        <w:jc w:val="center"/>
        <w:outlineLvl w:val="0"/>
        <w:rPr>
          <w:rFonts w:ascii="Times New Roman" w:eastAsia="方正小标宋简体" w:hAnsi="Times New Roman" w:cs="黑体"/>
          <w:bCs/>
          <w:color w:val="000000" w:themeColor="text1"/>
          <w:spacing w:val="16"/>
          <w:sz w:val="44"/>
          <w:szCs w:val="31"/>
        </w:rPr>
      </w:pPr>
      <w:bookmarkStart w:id="185" w:name="_Toc18045"/>
      <w:r>
        <w:rPr>
          <w:rFonts w:ascii="Times New Roman" w:eastAsia="方正小标宋简体" w:hAnsi="Times New Roman" w:cs="黑体"/>
          <w:bCs/>
          <w:color w:val="000000" w:themeColor="text1"/>
          <w:spacing w:val="16"/>
          <w:sz w:val="44"/>
          <w:szCs w:val="31"/>
        </w:rPr>
        <w:t>有限空间作业设备</w:t>
      </w:r>
      <w:bookmarkEnd w:id="184"/>
      <w:bookmarkEnd w:id="185"/>
    </w:p>
    <w:p w14:paraId="12451402" w14:textId="77777777" w:rsidR="00BE231A" w:rsidRDefault="00BE231A">
      <w:pPr>
        <w:ind w:firstLine="640"/>
        <w:rPr>
          <w:rFonts w:hint="eastAsia"/>
          <w:color w:val="000000" w:themeColor="text1"/>
        </w:rPr>
      </w:pPr>
    </w:p>
    <w:p w14:paraId="7F1D5030" w14:textId="77777777" w:rsidR="00BE231A" w:rsidRDefault="00000000">
      <w:pPr>
        <w:spacing w:line="360" w:lineRule="auto"/>
        <w:ind w:firstLine="640"/>
        <w:jc w:val="center"/>
        <w:rPr>
          <w:rFonts w:ascii="Times New Roman" w:hAnsi="Times New Roman"/>
          <w:color w:val="000000" w:themeColor="text1"/>
        </w:rPr>
      </w:pPr>
      <w:r>
        <w:rPr>
          <w:rFonts w:ascii="Times New Roman" w:hAnsi="Times New Roman"/>
          <w:noProof/>
          <w:color w:val="000000" w:themeColor="text1"/>
          <w:position w:val="-79"/>
        </w:rPr>
        <w:drawing>
          <wp:inline distT="0" distB="0" distL="0" distR="0" wp14:anchorId="4EF7BEC5" wp14:editId="115E767E">
            <wp:extent cx="2381250" cy="1819275"/>
            <wp:effectExtent l="0" t="0" r="0" b="9525"/>
            <wp:docPr id="4" name="IM 20"/>
            <wp:cNvGraphicFramePr/>
            <a:graphic xmlns:a="http://schemas.openxmlformats.org/drawingml/2006/main">
              <a:graphicData uri="http://schemas.openxmlformats.org/drawingml/2006/picture">
                <pic:pic xmlns:pic="http://schemas.openxmlformats.org/drawingml/2006/picture">
                  <pic:nvPicPr>
                    <pic:cNvPr id="4" name="IM 2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81250" cy="1819275"/>
                    </a:xfrm>
                    <a:prstGeom prst="rect">
                      <a:avLst/>
                    </a:prstGeom>
                    <a:noFill/>
                    <a:ln>
                      <a:noFill/>
                    </a:ln>
                  </pic:spPr>
                </pic:pic>
              </a:graphicData>
            </a:graphic>
          </wp:inline>
        </w:drawing>
      </w:r>
    </w:p>
    <w:p w14:paraId="229A3BDF" w14:textId="77777777" w:rsidR="00BE231A" w:rsidRDefault="00000000">
      <w:pPr>
        <w:spacing w:afterLines="50" w:after="120" w:line="360" w:lineRule="auto"/>
        <w:ind w:firstLine="532"/>
        <w:jc w:val="center"/>
        <w:rPr>
          <w:rFonts w:ascii="Times New Roman" w:eastAsia="仿宋" w:hAnsi="Times New Roman" w:cs="仿宋"/>
          <w:bCs/>
          <w:color w:val="000000" w:themeColor="text1"/>
          <w:spacing w:val="-7"/>
          <w:sz w:val="28"/>
          <w:szCs w:val="28"/>
        </w:rPr>
      </w:pPr>
      <w:r>
        <w:rPr>
          <w:rFonts w:ascii="Times New Roman" w:eastAsia="仿宋" w:hAnsi="Times New Roman" w:cs="仿宋"/>
          <w:bCs/>
          <w:color w:val="000000" w:themeColor="text1"/>
          <w:spacing w:val="-7"/>
          <w:sz w:val="28"/>
          <w:szCs w:val="28"/>
        </w:rPr>
        <w:t>图</w:t>
      </w:r>
      <w:r>
        <w:rPr>
          <w:rFonts w:ascii="Times New Roman" w:eastAsia="仿宋" w:hAnsi="Times New Roman" w:cs="仿宋"/>
          <w:color w:val="000000" w:themeColor="text1"/>
          <w:spacing w:val="-42"/>
          <w:sz w:val="28"/>
          <w:szCs w:val="28"/>
        </w:rPr>
        <w:t xml:space="preserve"> </w:t>
      </w:r>
      <w:r>
        <w:rPr>
          <w:rFonts w:ascii="Times New Roman" w:eastAsia="宋体" w:hAnsi="Times New Roman" w:cs="Times New Roman" w:hint="eastAsia"/>
          <w:bCs/>
          <w:color w:val="000000" w:themeColor="text1"/>
          <w:spacing w:val="-7"/>
          <w:sz w:val="28"/>
          <w:szCs w:val="28"/>
        </w:rPr>
        <w:t>3</w:t>
      </w:r>
      <w:r>
        <w:rPr>
          <w:rFonts w:ascii="Times New Roman" w:eastAsia="Times New Roman" w:hAnsi="Times New Roman" w:cs="Times New Roman"/>
          <w:bCs/>
          <w:color w:val="000000" w:themeColor="text1"/>
          <w:spacing w:val="-7"/>
          <w:sz w:val="28"/>
          <w:szCs w:val="28"/>
        </w:rPr>
        <w:t xml:space="preserve">  </w:t>
      </w:r>
      <w:r>
        <w:rPr>
          <w:rFonts w:ascii="Times New Roman" w:eastAsia="仿宋" w:hAnsi="Times New Roman" w:cs="仿宋"/>
          <w:bCs/>
          <w:color w:val="000000" w:themeColor="text1"/>
          <w:spacing w:val="-7"/>
          <w:sz w:val="28"/>
          <w:szCs w:val="28"/>
        </w:rPr>
        <w:t>正压式空气呼吸器</w:t>
      </w:r>
    </w:p>
    <w:p w14:paraId="11F7AC5C" w14:textId="77777777" w:rsidR="00BE231A" w:rsidRDefault="00000000">
      <w:pPr>
        <w:spacing w:line="360" w:lineRule="auto"/>
        <w:ind w:firstLine="640"/>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6FF47AF7" wp14:editId="111E429B">
            <wp:extent cx="2124075" cy="1911350"/>
            <wp:effectExtent l="0" t="0" r="9525" b="1270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24075" cy="1911668"/>
                    </a:xfrm>
                    <a:prstGeom prst="rect">
                      <a:avLst/>
                    </a:prstGeom>
                    <a:noFill/>
                    <a:ln>
                      <a:noFill/>
                    </a:ln>
                    <a:effectLst/>
                  </pic:spPr>
                </pic:pic>
              </a:graphicData>
            </a:graphic>
          </wp:inline>
        </w:drawing>
      </w:r>
    </w:p>
    <w:p w14:paraId="659C10CC" w14:textId="77777777" w:rsidR="00BE231A" w:rsidRDefault="00000000">
      <w:pPr>
        <w:spacing w:afterLines="50" w:after="120" w:line="360" w:lineRule="auto"/>
        <w:ind w:firstLine="532"/>
        <w:jc w:val="center"/>
        <w:rPr>
          <w:rFonts w:ascii="Times New Roman" w:eastAsia="仿宋" w:hAnsi="Times New Roman" w:cs="仿宋"/>
          <w:bCs/>
          <w:color w:val="000000" w:themeColor="text1"/>
          <w:spacing w:val="-7"/>
          <w:sz w:val="28"/>
          <w:szCs w:val="28"/>
        </w:rPr>
      </w:pPr>
      <w:r>
        <w:rPr>
          <w:rFonts w:ascii="Times New Roman" w:eastAsia="仿宋" w:hAnsi="Times New Roman" w:cs="仿宋"/>
          <w:bCs/>
          <w:color w:val="000000" w:themeColor="text1"/>
          <w:spacing w:val="-7"/>
          <w:sz w:val="28"/>
          <w:szCs w:val="28"/>
        </w:rPr>
        <w:t>图</w:t>
      </w:r>
      <w:r>
        <w:rPr>
          <w:rFonts w:ascii="Times New Roman" w:eastAsia="仿宋" w:hAnsi="Times New Roman" w:cs="仿宋" w:hint="eastAsia"/>
          <w:bCs/>
          <w:color w:val="000000" w:themeColor="text1"/>
          <w:spacing w:val="-7"/>
          <w:sz w:val="28"/>
          <w:szCs w:val="28"/>
        </w:rPr>
        <w:t xml:space="preserve"> </w:t>
      </w:r>
      <w:r>
        <w:rPr>
          <w:rFonts w:ascii="Times New Roman" w:eastAsia="宋体" w:hAnsi="Times New Roman" w:cs="Times New Roman" w:hint="eastAsia"/>
          <w:bCs/>
          <w:color w:val="000000" w:themeColor="text1"/>
          <w:spacing w:val="-7"/>
          <w:sz w:val="28"/>
          <w:szCs w:val="28"/>
        </w:rPr>
        <w:t>4</w:t>
      </w:r>
      <w:r>
        <w:rPr>
          <w:rFonts w:ascii="Times New Roman" w:eastAsia="仿宋" w:hAnsi="Times New Roman" w:cs="仿宋" w:hint="eastAsia"/>
          <w:bCs/>
          <w:color w:val="000000" w:themeColor="text1"/>
          <w:spacing w:val="-7"/>
          <w:sz w:val="28"/>
          <w:szCs w:val="28"/>
        </w:rPr>
        <w:t xml:space="preserve"> </w:t>
      </w:r>
      <w:r>
        <w:rPr>
          <w:rFonts w:ascii="Times New Roman" w:eastAsia="仿宋" w:hAnsi="Times New Roman" w:cs="仿宋" w:hint="eastAsia"/>
          <w:bCs/>
          <w:color w:val="000000" w:themeColor="text1"/>
          <w:spacing w:val="-7"/>
          <w:sz w:val="28"/>
          <w:szCs w:val="28"/>
        </w:rPr>
        <w:t>移动供气源</w:t>
      </w:r>
    </w:p>
    <w:p w14:paraId="2F3D57F9" w14:textId="77777777" w:rsidR="00BE231A" w:rsidRDefault="00BE231A">
      <w:pPr>
        <w:spacing w:line="360" w:lineRule="auto"/>
        <w:ind w:firstLine="640"/>
        <w:rPr>
          <w:rFonts w:ascii="Times New Roman" w:hAnsi="Times New Roman"/>
          <w:color w:val="000000" w:themeColor="text1"/>
          <w:position w:val="-65"/>
        </w:rPr>
      </w:pPr>
    </w:p>
    <w:p w14:paraId="5F64BA94" w14:textId="77777777" w:rsidR="00BE231A" w:rsidRDefault="00000000">
      <w:pPr>
        <w:spacing w:line="360" w:lineRule="auto"/>
        <w:ind w:firstLine="640"/>
        <w:jc w:val="center"/>
        <w:rPr>
          <w:rFonts w:ascii="Times New Roman" w:hAnsi="Times New Roman"/>
          <w:color w:val="000000" w:themeColor="text1"/>
        </w:rPr>
      </w:pPr>
      <w:r>
        <w:rPr>
          <w:rFonts w:ascii="Times New Roman" w:hAnsi="Times New Roman"/>
          <w:noProof/>
          <w:color w:val="000000" w:themeColor="text1"/>
          <w:position w:val="-65"/>
        </w:rPr>
        <w:lastRenderedPageBreak/>
        <w:drawing>
          <wp:inline distT="0" distB="0" distL="0" distR="0" wp14:anchorId="50EDE4F0" wp14:editId="5174A09B">
            <wp:extent cx="1847850" cy="1733550"/>
            <wp:effectExtent l="0" t="0" r="0" b="0"/>
            <wp:docPr id="6" name="IM 22"/>
            <wp:cNvGraphicFramePr/>
            <a:graphic xmlns:a="http://schemas.openxmlformats.org/drawingml/2006/main">
              <a:graphicData uri="http://schemas.openxmlformats.org/drawingml/2006/picture">
                <pic:pic xmlns:pic="http://schemas.openxmlformats.org/drawingml/2006/picture">
                  <pic:nvPicPr>
                    <pic:cNvPr id="6" name="IM 2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47850" cy="1733550"/>
                    </a:xfrm>
                    <a:prstGeom prst="rect">
                      <a:avLst/>
                    </a:prstGeom>
                    <a:noFill/>
                    <a:ln>
                      <a:noFill/>
                    </a:ln>
                    <a:effectLst/>
                  </pic:spPr>
                </pic:pic>
              </a:graphicData>
            </a:graphic>
          </wp:inline>
        </w:drawing>
      </w:r>
    </w:p>
    <w:p w14:paraId="3656B8C7" w14:textId="77777777" w:rsidR="00BE231A" w:rsidRDefault="00000000">
      <w:pPr>
        <w:spacing w:line="360" w:lineRule="auto"/>
        <w:ind w:firstLine="488"/>
        <w:jc w:val="center"/>
        <w:rPr>
          <w:rFonts w:ascii="Times New Roman" w:eastAsia="仿宋" w:hAnsi="Times New Roman" w:cs="仿宋"/>
          <w:bCs/>
          <w:color w:val="000000" w:themeColor="text1"/>
          <w:spacing w:val="-18"/>
          <w:sz w:val="28"/>
          <w:szCs w:val="28"/>
        </w:rPr>
      </w:pPr>
      <w:r>
        <w:rPr>
          <w:rFonts w:ascii="Times New Roman" w:eastAsia="仿宋" w:hAnsi="Times New Roman" w:cs="仿宋"/>
          <w:bCs/>
          <w:color w:val="000000" w:themeColor="text1"/>
          <w:spacing w:val="-18"/>
          <w:sz w:val="28"/>
          <w:szCs w:val="28"/>
        </w:rPr>
        <w:t>图</w:t>
      </w:r>
      <w:r>
        <w:rPr>
          <w:rFonts w:ascii="Times New Roman" w:eastAsia="仿宋" w:hAnsi="Times New Roman" w:cs="仿宋" w:hint="eastAsia"/>
          <w:bCs/>
          <w:color w:val="000000" w:themeColor="text1"/>
          <w:spacing w:val="-18"/>
          <w:sz w:val="28"/>
          <w:szCs w:val="28"/>
        </w:rPr>
        <w:t xml:space="preserve"> </w:t>
      </w:r>
      <w:r>
        <w:rPr>
          <w:rFonts w:ascii="Times New Roman" w:eastAsia="Times New Roman" w:hAnsi="Times New Roman" w:cs="Times New Roman" w:hint="eastAsia"/>
          <w:bCs/>
          <w:color w:val="000000" w:themeColor="text1"/>
          <w:spacing w:val="-10"/>
          <w:sz w:val="28"/>
          <w:szCs w:val="28"/>
        </w:rPr>
        <w:t>5</w:t>
      </w:r>
      <w:r>
        <w:rPr>
          <w:rFonts w:ascii="Times New Roman" w:eastAsia="Times New Roman" w:hAnsi="Times New Roman" w:cs="Times New Roman"/>
          <w:bCs/>
          <w:color w:val="000000" w:themeColor="text1"/>
          <w:spacing w:val="9"/>
          <w:sz w:val="28"/>
          <w:szCs w:val="28"/>
        </w:rPr>
        <w:t xml:space="preserve">  </w:t>
      </w:r>
      <w:r>
        <w:rPr>
          <w:rFonts w:ascii="Times New Roman" w:eastAsia="仿宋" w:hAnsi="Times New Roman" w:cs="仿宋"/>
          <w:bCs/>
          <w:color w:val="000000" w:themeColor="text1"/>
          <w:spacing w:val="-18"/>
          <w:sz w:val="28"/>
          <w:szCs w:val="28"/>
        </w:rPr>
        <w:t>鼓风机</w:t>
      </w:r>
    </w:p>
    <w:p w14:paraId="37FB6B2F" w14:textId="77777777" w:rsidR="00BE231A" w:rsidRDefault="00000000">
      <w:pPr>
        <w:spacing w:line="360" w:lineRule="auto"/>
        <w:ind w:firstLine="640"/>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024236D9" wp14:editId="413EE2D2">
            <wp:extent cx="2152650" cy="2000250"/>
            <wp:effectExtent l="0" t="0" r="0"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52650" cy="2000250"/>
                    </a:xfrm>
                    <a:prstGeom prst="rect">
                      <a:avLst/>
                    </a:prstGeom>
                    <a:noFill/>
                    <a:ln>
                      <a:noFill/>
                    </a:ln>
                  </pic:spPr>
                </pic:pic>
              </a:graphicData>
            </a:graphic>
          </wp:inline>
        </w:drawing>
      </w:r>
    </w:p>
    <w:p w14:paraId="434BA917" w14:textId="77777777" w:rsidR="00BE231A" w:rsidRDefault="00000000">
      <w:pPr>
        <w:spacing w:line="360" w:lineRule="auto"/>
        <w:ind w:firstLine="516"/>
        <w:jc w:val="center"/>
        <w:rPr>
          <w:rFonts w:ascii="Times New Roman" w:eastAsia="仿宋" w:hAnsi="Times New Roman" w:cs="仿宋"/>
          <w:color w:val="000000" w:themeColor="text1"/>
          <w:sz w:val="28"/>
          <w:szCs w:val="28"/>
        </w:rPr>
      </w:pPr>
      <w:r>
        <w:rPr>
          <w:rFonts w:ascii="Times New Roman" w:eastAsia="仿宋" w:hAnsi="Times New Roman" w:cs="仿宋"/>
          <w:bCs/>
          <w:color w:val="000000" w:themeColor="text1"/>
          <w:spacing w:val="-11"/>
          <w:sz w:val="28"/>
          <w:szCs w:val="28"/>
        </w:rPr>
        <w:t>图</w:t>
      </w:r>
      <w:r>
        <w:rPr>
          <w:rFonts w:ascii="Times New Roman" w:eastAsia="仿宋" w:hAnsi="Times New Roman" w:cs="仿宋"/>
          <w:color w:val="000000" w:themeColor="text1"/>
          <w:spacing w:val="-49"/>
          <w:sz w:val="28"/>
          <w:szCs w:val="28"/>
        </w:rPr>
        <w:t xml:space="preserve"> </w:t>
      </w:r>
      <w:r>
        <w:rPr>
          <w:rFonts w:ascii="Times New Roman" w:eastAsia="宋体" w:hAnsi="Times New Roman" w:cs="Times New Roman" w:hint="eastAsia"/>
          <w:bCs/>
          <w:color w:val="000000" w:themeColor="text1"/>
          <w:spacing w:val="-11"/>
          <w:sz w:val="28"/>
          <w:szCs w:val="28"/>
        </w:rPr>
        <w:t>6</w:t>
      </w:r>
      <w:r>
        <w:rPr>
          <w:rFonts w:ascii="Times New Roman" w:eastAsia="Times New Roman" w:hAnsi="Times New Roman" w:cs="Times New Roman"/>
          <w:bCs/>
          <w:color w:val="000000" w:themeColor="text1"/>
          <w:spacing w:val="13"/>
          <w:sz w:val="28"/>
          <w:szCs w:val="28"/>
        </w:rPr>
        <w:t xml:space="preserve">  </w:t>
      </w:r>
      <w:r>
        <w:rPr>
          <w:rFonts w:ascii="Times New Roman" w:eastAsia="仿宋" w:hAnsi="Times New Roman" w:cs="仿宋"/>
          <w:bCs/>
          <w:color w:val="000000" w:themeColor="text1"/>
          <w:spacing w:val="-11"/>
          <w:sz w:val="28"/>
          <w:szCs w:val="28"/>
        </w:rPr>
        <w:t>三脚架与防坠器</w:t>
      </w:r>
    </w:p>
    <w:p w14:paraId="48A2A7FA" w14:textId="77777777" w:rsidR="00BE231A" w:rsidRDefault="00000000">
      <w:pPr>
        <w:spacing w:line="360" w:lineRule="auto"/>
        <w:ind w:firstLine="640"/>
        <w:jc w:val="center"/>
        <w:rPr>
          <w:rFonts w:ascii="Times New Roman" w:hAnsi="Times New Roman"/>
          <w:color w:val="000000" w:themeColor="text1"/>
        </w:rPr>
      </w:pPr>
      <w:r>
        <w:rPr>
          <w:rFonts w:ascii="Times New Roman" w:hAnsi="Times New Roman"/>
          <w:noProof/>
          <w:color w:val="000000" w:themeColor="text1"/>
          <w:position w:val="-71"/>
        </w:rPr>
        <w:drawing>
          <wp:inline distT="0" distB="0" distL="0" distR="0" wp14:anchorId="249070C7" wp14:editId="54434EA5">
            <wp:extent cx="4048125" cy="2019300"/>
            <wp:effectExtent l="0" t="0" r="9525" b="0"/>
            <wp:docPr id="8" name="IM 26"/>
            <wp:cNvGraphicFramePr/>
            <a:graphic xmlns:a="http://schemas.openxmlformats.org/drawingml/2006/main">
              <a:graphicData uri="http://schemas.openxmlformats.org/drawingml/2006/picture">
                <pic:pic xmlns:pic="http://schemas.openxmlformats.org/drawingml/2006/picture">
                  <pic:nvPicPr>
                    <pic:cNvPr id="8" name="IM 2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48125" cy="2019300"/>
                    </a:xfrm>
                    <a:prstGeom prst="rect">
                      <a:avLst/>
                    </a:prstGeom>
                    <a:noFill/>
                    <a:ln>
                      <a:noFill/>
                    </a:ln>
                    <a:effectLst/>
                  </pic:spPr>
                </pic:pic>
              </a:graphicData>
            </a:graphic>
          </wp:inline>
        </w:drawing>
      </w:r>
    </w:p>
    <w:p w14:paraId="23130CBF" w14:textId="77777777" w:rsidR="00BE231A" w:rsidRDefault="00000000">
      <w:pPr>
        <w:spacing w:line="360" w:lineRule="auto"/>
        <w:ind w:firstLine="536"/>
        <w:jc w:val="center"/>
        <w:rPr>
          <w:rFonts w:ascii="Times New Roman" w:eastAsia="仿宋" w:hAnsi="Times New Roman" w:cs="仿宋"/>
          <w:color w:val="000000" w:themeColor="text1"/>
          <w:sz w:val="28"/>
          <w:szCs w:val="28"/>
        </w:rPr>
      </w:pPr>
      <w:r>
        <w:rPr>
          <w:rFonts w:ascii="Times New Roman" w:eastAsia="仿宋" w:hAnsi="Times New Roman" w:cs="仿宋"/>
          <w:bCs/>
          <w:color w:val="000000" w:themeColor="text1"/>
          <w:spacing w:val="-6"/>
          <w:sz w:val="28"/>
          <w:szCs w:val="28"/>
        </w:rPr>
        <w:t>图</w:t>
      </w:r>
      <w:r>
        <w:rPr>
          <w:rFonts w:ascii="Times New Roman" w:eastAsia="仿宋" w:hAnsi="Times New Roman" w:cs="仿宋"/>
          <w:color w:val="000000" w:themeColor="text1"/>
          <w:spacing w:val="-47"/>
          <w:sz w:val="28"/>
          <w:szCs w:val="28"/>
        </w:rPr>
        <w:t xml:space="preserve"> </w:t>
      </w:r>
      <w:r>
        <w:rPr>
          <w:rFonts w:ascii="Times New Roman" w:eastAsia="Times New Roman" w:hAnsi="Times New Roman" w:cs="Times New Roman" w:hint="eastAsia"/>
          <w:bCs/>
          <w:color w:val="000000" w:themeColor="text1"/>
          <w:spacing w:val="-6"/>
          <w:sz w:val="28"/>
          <w:szCs w:val="28"/>
        </w:rPr>
        <w:t xml:space="preserve">7 </w:t>
      </w:r>
      <w:r>
        <w:rPr>
          <w:rFonts w:ascii="Times New Roman" w:eastAsia="仿宋" w:hAnsi="Times New Roman" w:cs="仿宋"/>
          <w:bCs/>
          <w:color w:val="000000" w:themeColor="text1"/>
          <w:spacing w:val="-6"/>
          <w:sz w:val="28"/>
          <w:szCs w:val="28"/>
        </w:rPr>
        <w:t>全身式安全带与安全绳</w:t>
      </w:r>
    </w:p>
    <w:p w14:paraId="2CDCB695" w14:textId="77777777" w:rsidR="00BE231A" w:rsidRDefault="00BE231A">
      <w:pPr>
        <w:pStyle w:val="a5"/>
        <w:spacing w:line="360" w:lineRule="auto"/>
        <w:ind w:firstLine="640"/>
        <w:rPr>
          <w:rFonts w:ascii="Times New Roman" w:hAnsi="Times New Roman"/>
          <w:color w:val="000000" w:themeColor="text1"/>
        </w:rPr>
      </w:pPr>
    </w:p>
    <w:p w14:paraId="2A5538A3" w14:textId="77777777" w:rsidR="00BE231A" w:rsidRDefault="00000000">
      <w:pPr>
        <w:spacing w:line="360" w:lineRule="auto"/>
        <w:ind w:firstLine="640"/>
        <w:jc w:val="center"/>
        <w:rPr>
          <w:rFonts w:ascii="Times New Roman" w:hAnsi="Times New Roman"/>
          <w:color w:val="000000" w:themeColor="text1"/>
        </w:rPr>
      </w:pPr>
      <w:r>
        <w:rPr>
          <w:rFonts w:ascii="Times New Roman" w:hAnsi="Times New Roman"/>
          <w:noProof/>
          <w:color w:val="000000" w:themeColor="text1"/>
          <w:position w:val="-62"/>
        </w:rPr>
        <w:lastRenderedPageBreak/>
        <w:drawing>
          <wp:inline distT="0" distB="0" distL="0" distR="0" wp14:anchorId="352CED4E" wp14:editId="17988941">
            <wp:extent cx="2800350" cy="1971675"/>
            <wp:effectExtent l="0" t="0" r="0" b="9525"/>
            <wp:docPr id="9" name="IM 28"/>
            <wp:cNvGraphicFramePr/>
            <a:graphic xmlns:a="http://schemas.openxmlformats.org/drawingml/2006/main">
              <a:graphicData uri="http://schemas.openxmlformats.org/drawingml/2006/picture">
                <pic:pic xmlns:pic="http://schemas.openxmlformats.org/drawingml/2006/picture">
                  <pic:nvPicPr>
                    <pic:cNvPr id="9" name="IM 2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00350" cy="1971675"/>
                    </a:xfrm>
                    <a:prstGeom prst="rect">
                      <a:avLst/>
                    </a:prstGeom>
                    <a:noFill/>
                    <a:ln>
                      <a:noFill/>
                    </a:ln>
                  </pic:spPr>
                </pic:pic>
              </a:graphicData>
            </a:graphic>
          </wp:inline>
        </w:drawing>
      </w:r>
    </w:p>
    <w:p w14:paraId="226A9C22" w14:textId="77777777" w:rsidR="00BE231A" w:rsidRDefault="00BE231A">
      <w:pPr>
        <w:spacing w:line="360" w:lineRule="auto"/>
        <w:ind w:firstLine="500"/>
        <w:jc w:val="center"/>
        <w:rPr>
          <w:rFonts w:ascii="Times New Roman" w:eastAsia="仿宋" w:hAnsi="Times New Roman" w:cs="仿宋"/>
          <w:bCs/>
          <w:color w:val="000000" w:themeColor="text1"/>
          <w:spacing w:val="-15"/>
          <w:sz w:val="28"/>
          <w:szCs w:val="28"/>
        </w:rPr>
      </w:pPr>
    </w:p>
    <w:p w14:paraId="6EF492CD" w14:textId="77777777" w:rsidR="00BE231A" w:rsidRDefault="00000000">
      <w:pPr>
        <w:spacing w:line="360" w:lineRule="auto"/>
        <w:ind w:firstLine="640"/>
        <w:jc w:val="center"/>
        <w:rPr>
          <w:rFonts w:ascii="Times New Roman" w:eastAsia="仿宋" w:hAnsi="Times New Roman" w:cs="仿宋"/>
          <w:bCs/>
          <w:color w:val="000000" w:themeColor="text1"/>
          <w:spacing w:val="-15"/>
          <w:sz w:val="28"/>
          <w:szCs w:val="28"/>
        </w:rPr>
      </w:pPr>
      <w:r>
        <w:rPr>
          <w:rFonts w:ascii="Times New Roman" w:hAnsi="Times New Roman"/>
          <w:noProof/>
          <w:color w:val="000000" w:themeColor="text1"/>
          <w:position w:val="-67"/>
        </w:rPr>
        <w:drawing>
          <wp:anchor distT="0" distB="0" distL="0" distR="0" simplePos="0" relativeHeight="251661312" behindDoc="0" locked="0" layoutInCell="1" allowOverlap="1" wp14:anchorId="51D633C4" wp14:editId="218CC60A">
            <wp:simplePos x="0" y="0"/>
            <wp:positionH relativeFrom="column">
              <wp:posOffset>1823085</wp:posOffset>
            </wp:positionH>
            <wp:positionV relativeFrom="paragraph">
              <wp:posOffset>590550</wp:posOffset>
            </wp:positionV>
            <wp:extent cx="2409825" cy="2152650"/>
            <wp:effectExtent l="0" t="0" r="9525" b="0"/>
            <wp:wrapTopAndBottom/>
            <wp:docPr id="10" name="IM 30"/>
            <wp:cNvGraphicFramePr/>
            <a:graphic xmlns:a="http://schemas.openxmlformats.org/drawingml/2006/main">
              <a:graphicData uri="http://schemas.openxmlformats.org/drawingml/2006/picture">
                <pic:pic xmlns:pic="http://schemas.openxmlformats.org/drawingml/2006/picture">
                  <pic:nvPicPr>
                    <pic:cNvPr id="10" name="IM 3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409825" cy="2152650"/>
                    </a:xfrm>
                    <a:prstGeom prst="rect">
                      <a:avLst/>
                    </a:prstGeom>
                    <a:noFill/>
                    <a:ln>
                      <a:noFill/>
                    </a:ln>
                  </pic:spPr>
                </pic:pic>
              </a:graphicData>
            </a:graphic>
          </wp:anchor>
        </w:drawing>
      </w:r>
      <w:r>
        <w:rPr>
          <w:rFonts w:ascii="Times New Roman" w:eastAsia="仿宋" w:hAnsi="Times New Roman" w:cs="仿宋"/>
          <w:bCs/>
          <w:color w:val="000000" w:themeColor="text1"/>
          <w:spacing w:val="-15"/>
          <w:sz w:val="28"/>
          <w:szCs w:val="28"/>
        </w:rPr>
        <w:t>图</w:t>
      </w:r>
      <w:r>
        <w:rPr>
          <w:rFonts w:ascii="Times New Roman" w:eastAsia="仿宋" w:hAnsi="Times New Roman" w:cs="仿宋"/>
          <w:color w:val="000000" w:themeColor="text1"/>
          <w:spacing w:val="-50"/>
          <w:sz w:val="28"/>
          <w:szCs w:val="28"/>
        </w:rPr>
        <w:t xml:space="preserve"> </w:t>
      </w:r>
      <w:r>
        <w:rPr>
          <w:rFonts w:ascii="Times New Roman" w:eastAsia="宋体" w:hAnsi="Times New Roman" w:cs="Times New Roman" w:hint="eastAsia"/>
          <w:bCs/>
          <w:color w:val="000000" w:themeColor="text1"/>
          <w:spacing w:val="-15"/>
          <w:sz w:val="28"/>
          <w:szCs w:val="28"/>
        </w:rPr>
        <w:t>8</w:t>
      </w:r>
      <w:r>
        <w:rPr>
          <w:rFonts w:ascii="Times New Roman" w:eastAsia="Times New Roman" w:hAnsi="Times New Roman" w:cs="Times New Roman"/>
          <w:bCs/>
          <w:color w:val="000000" w:themeColor="text1"/>
          <w:spacing w:val="18"/>
          <w:w w:val="101"/>
          <w:sz w:val="28"/>
          <w:szCs w:val="28"/>
        </w:rPr>
        <w:t xml:space="preserve">  </w:t>
      </w:r>
      <w:r>
        <w:rPr>
          <w:rFonts w:ascii="Times New Roman" w:eastAsia="仿宋" w:hAnsi="Times New Roman" w:cs="仿宋"/>
          <w:bCs/>
          <w:color w:val="000000" w:themeColor="text1"/>
          <w:spacing w:val="-15"/>
          <w:sz w:val="28"/>
          <w:szCs w:val="28"/>
        </w:rPr>
        <w:t>防毒面具</w:t>
      </w:r>
    </w:p>
    <w:p w14:paraId="37B0A322" w14:textId="77777777" w:rsidR="00BE231A" w:rsidRDefault="00000000">
      <w:pPr>
        <w:spacing w:beforeLines="50" w:before="120"/>
        <w:ind w:firstLine="500"/>
        <w:jc w:val="center"/>
        <w:rPr>
          <w:rFonts w:ascii="Times New Roman" w:eastAsia="仿宋" w:hAnsi="Times New Roman" w:cs="仿宋"/>
          <w:bCs/>
          <w:color w:val="000000" w:themeColor="text1"/>
          <w:spacing w:val="-10"/>
          <w:sz w:val="28"/>
          <w:szCs w:val="28"/>
        </w:rPr>
      </w:pPr>
      <w:r>
        <w:rPr>
          <w:rFonts w:ascii="Times New Roman" w:eastAsia="仿宋" w:hAnsi="Times New Roman" w:cs="仿宋"/>
          <w:bCs/>
          <w:color w:val="000000" w:themeColor="text1"/>
          <w:spacing w:val="-15"/>
          <w:sz w:val="28"/>
          <w:szCs w:val="28"/>
        </w:rPr>
        <w:t>图</w:t>
      </w:r>
      <w:r>
        <w:rPr>
          <w:rFonts w:ascii="Times New Roman" w:eastAsia="仿宋" w:hAnsi="Times New Roman" w:cs="仿宋"/>
          <w:color w:val="000000" w:themeColor="text1"/>
          <w:spacing w:val="-50"/>
          <w:sz w:val="28"/>
          <w:szCs w:val="28"/>
        </w:rPr>
        <w:t xml:space="preserve"> </w:t>
      </w:r>
      <w:r>
        <w:rPr>
          <w:rFonts w:ascii="Times New Roman" w:eastAsia="宋体" w:hAnsi="Times New Roman" w:cs="Times New Roman" w:hint="eastAsia"/>
          <w:bCs/>
          <w:color w:val="000000" w:themeColor="text1"/>
          <w:spacing w:val="-15"/>
          <w:sz w:val="28"/>
          <w:szCs w:val="28"/>
        </w:rPr>
        <w:t>9</w:t>
      </w:r>
      <w:r>
        <w:rPr>
          <w:rFonts w:ascii="Times New Roman" w:eastAsia="Times New Roman" w:hAnsi="Times New Roman" w:cs="Times New Roman"/>
          <w:bCs/>
          <w:color w:val="000000" w:themeColor="text1"/>
          <w:spacing w:val="18"/>
          <w:w w:val="101"/>
          <w:sz w:val="28"/>
          <w:szCs w:val="28"/>
        </w:rPr>
        <w:t xml:space="preserve">  </w:t>
      </w:r>
      <w:r>
        <w:rPr>
          <w:rFonts w:ascii="Times New Roman" w:eastAsia="仿宋" w:hAnsi="Times New Roman" w:cs="仿宋"/>
          <w:bCs/>
          <w:color w:val="000000" w:themeColor="text1"/>
          <w:spacing w:val="-15"/>
          <w:sz w:val="28"/>
          <w:szCs w:val="28"/>
        </w:rPr>
        <w:t>防爆头灯</w:t>
      </w:r>
      <w:r>
        <w:rPr>
          <w:rFonts w:ascii="Times New Roman" w:eastAsia="仿宋" w:hAnsi="Times New Roman" w:cs="仿宋"/>
          <w:bCs/>
          <w:color w:val="000000" w:themeColor="text1"/>
          <w:spacing w:val="-10"/>
          <w:sz w:val="28"/>
          <w:szCs w:val="28"/>
        </w:rPr>
        <w:t>图</w:t>
      </w:r>
    </w:p>
    <w:p w14:paraId="0E6F0F1E" w14:textId="77777777" w:rsidR="00BE231A" w:rsidRDefault="00000000">
      <w:pPr>
        <w:ind w:firstLine="640"/>
        <w:jc w:val="center"/>
        <w:rPr>
          <w:rFonts w:ascii="Times New Roman" w:eastAsia="仿宋" w:hAnsi="Times New Roman" w:cs="仿宋"/>
          <w:bCs/>
          <w:color w:val="000000" w:themeColor="text1"/>
          <w:spacing w:val="-10"/>
          <w:sz w:val="28"/>
          <w:szCs w:val="28"/>
        </w:rPr>
      </w:pPr>
      <w:r>
        <w:rPr>
          <w:rFonts w:ascii="Times New Roman" w:hAnsi="Times New Roman"/>
          <w:noProof/>
          <w:color w:val="000000" w:themeColor="text1"/>
        </w:rPr>
        <w:lastRenderedPageBreak/>
        <w:drawing>
          <wp:anchor distT="0" distB="0" distL="114300" distR="114300" simplePos="0" relativeHeight="251659264" behindDoc="0" locked="0" layoutInCell="1" allowOverlap="1" wp14:anchorId="30962D53" wp14:editId="0C558BC4">
            <wp:simplePos x="0" y="0"/>
            <wp:positionH relativeFrom="column">
              <wp:posOffset>2094865</wp:posOffset>
            </wp:positionH>
            <wp:positionV relativeFrom="paragraph">
              <wp:posOffset>111760</wp:posOffset>
            </wp:positionV>
            <wp:extent cx="1376045" cy="2174875"/>
            <wp:effectExtent l="0" t="0" r="14605" b="15875"/>
            <wp:wrapTopAndBottom/>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76045" cy="2174875"/>
                    </a:xfrm>
                    <a:prstGeom prst="rect">
                      <a:avLst/>
                    </a:prstGeom>
                    <a:noFill/>
                    <a:ln>
                      <a:noFill/>
                    </a:ln>
                    <a:effectLst/>
                  </pic:spPr>
                </pic:pic>
              </a:graphicData>
            </a:graphic>
          </wp:anchor>
        </w:drawing>
      </w:r>
    </w:p>
    <w:p w14:paraId="55A3BB7A" w14:textId="77777777" w:rsidR="00BE231A" w:rsidRDefault="00000000">
      <w:pPr>
        <w:spacing w:beforeLines="50" w:before="120" w:afterLines="50" w:after="120" w:line="360" w:lineRule="auto"/>
        <w:ind w:firstLine="520"/>
        <w:jc w:val="center"/>
        <w:rPr>
          <w:rFonts w:ascii="Times New Roman" w:eastAsia="仿宋" w:hAnsi="Times New Roman" w:cs="仿宋"/>
          <w:bCs/>
          <w:color w:val="000000" w:themeColor="text1"/>
          <w:spacing w:val="-10"/>
          <w:sz w:val="28"/>
          <w:szCs w:val="28"/>
        </w:rPr>
      </w:pPr>
      <w:r>
        <w:rPr>
          <w:rFonts w:ascii="宋体" w:eastAsia="宋体" w:hAnsi="宋体" w:cs="宋体" w:hint="eastAsia"/>
          <w:bCs/>
          <w:color w:val="000000" w:themeColor="text1"/>
          <w:spacing w:val="-10"/>
          <w:sz w:val="28"/>
          <w:szCs w:val="28"/>
        </w:rPr>
        <w:t>图</w:t>
      </w:r>
      <w:r>
        <w:rPr>
          <w:rFonts w:ascii="Times New Roman" w:eastAsia="Times New Roman" w:hAnsi="Times New Roman" w:cs="Times New Roman" w:hint="eastAsia"/>
          <w:bCs/>
          <w:color w:val="000000" w:themeColor="text1"/>
          <w:spacing w:val="-10"/>
          <w:sz w:val="28"/>
          <w:szCs w:val="28"/>
        </w:rPr>
        <w:t>10</w:t>
      </w:r>
      <w:r>
        <w:rPr>
          <w:rFonts w:ascii="Times New Roman" w:eastAsia="Times New Roman" w:hAnsi="Times New Roman" w:cs="Times New Roman"/>
          <w:bCs/>
          <w:color w:val="000000" w:themeColor="text1"/>
          <w:spacing w:val="16"/>
          <w:sz w:val="28"/>
          <w:szCs w:val="28"/>
        </w:rPr>
        <w:t xml:space="preserve"> </w:t>
      </w:r>
      <w:r>
        <w:rPr>
          <w:rFonts w:ascii="Times New Roman" w:eastAsia="仿宋" w:hAnsi="Times New Roman" w:cs="仿宋"/>
          <w:bCs/>
          <w:color w:val="000000" w:themeColor="text1"/>
          <w:spacing w:val="-10"/>
          <w:sz w:val="28"/>
          <w:szCs w:val="28"/>
        </w:rPr>
        <w:t>复合泵吸式气体检测仪</w:t>
      </w:r>
    </w:p>
    <w:p w14:paraId="055C1F66" w14:textId="77777777" w:rsidR="00BE231A" w:rsidRDefault="00000000">
      <w:pPr>
        <w:ind w:firstLine="480"/>
        <w:jc w:val="center"/>
        <w:rPr>
          <w:rFonts w:ascii="Times New Roman" w:hAnsi="Times New Roman"/>
          <w:color w:val="000000" w:themeColor="text1"/>
        </w:rPr>
      </w:pPr>
      <w:r>
        <w:rPr>
          <w:rFonts w:ascii="Times New Roman" w:eastAsia="宋体" w:hAnsi="Times New Roman" w:cs="宋体"/>
          <w:noProof/>
          <w:color w:val="000000" w:themeColor="text1"/>
          <w:sz w:val="24"/>
          <w:szCs w:val="24"/>
        </w:rPr>
        <w:drawing>
          <wp:anchor distT="0" distB="0" distL="0" distR="0" simplePos="0" relativeHeight="251662336" behindDoc="0" locked="0" layoutInCell="1" allowOverlap="1" wp14:anchorId="48DFA409" wp14:editId="46A4D233">
            <wp:simplePos x="0" y="0"/>
            <wp:positionH relativeFrom="column">
              <wp:posOffset>1832610</wp:posOffset>
            </wp:positionH>
            <wp:positionV relativeFrom="paragraph">
              <wp:posOffset>149860</wp:posOffset>
            </wp:positionV>
            <wp:extent cx="1905000" cy="1905000"/>
            <wp:effectExtent l="0" t="0" r="0" b="0"/>
            <wp:wrapTopAndBottom/>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0" cy="1905000"/>
                    </a:xfrm>
                    <a:prstGeom prst="rect">
                      <a:avLst/>
                    </a:prstGeom>
                    <a:noFill/>
                    <a:ln>
                      <a:noFill/>
                    </a:ln>
                    <a:effectLst/>
                  </pic:spPr>
                </pic:pic>
              </a:graphicData>
            </a:graphic>
          </wp:anchor>
        </w:drawing>
      </w:r>
    </w:p>
    <w:p w14:paraId="3A2D4AFF" w14:textId="77777777" w:rsidR="00BE231A" w:rsidRDefault="00000000">
      <w:pPr>
        <w:ind w:firstLine="520"/>
        <w:jc w:val="center"/>
        <w:rPr>
          <w:rFonts w:ascii="Times New Roman" w:eastAsia="仿宋" w:hAnsi="Times New Roman" w:cs="仿宋"/>
          <w:color w:val="000000" w:themeColor="text1"/>
          <w:sz w:val="28"/>
          <w:szCs w:val="28"/>
        </w:rPr>
      </w:pPr>
      <w:r>
        <w:rPr>
          <w:rFonts w:ascii="Times New Roman" w:eastAsia="仿宋" w:hAnsi="Times New Roman" w:cs="仿宋"/>
          <w:bCs/>
          <w:color w:val="000000" w:themeColor="text1"/>
          <w:spacing w:val="-10"/>
          <w:sz w:val="28"/>
          <w:szCs w:val="28"/>
        </w:rPr>
        <w:t>图</w:t>
      </w:r>
      <w:r>
        <w:rPr>
          <w:rFonts w:ascii="Times New Roman" w:eastAsia="Times New Roman" w:hAnsi="Times New Roman" w:cs="Times New Roman" w:hint="eastAsia"/>
          <w:bCs/>
          <w:color w:val="000000" w:themeColor="text1"/>
          <w:spacing w:val="-10"/>
          <w:sz w:val="28"/>
          <w:szCs w:val="28"/>
        </w:rPr>
        <w:t xml:space="preserve"> 11  </w:t>
      </w:r>
      <w:r>
        <w:rPr>
          <w:rFonts w:ascii="Times New Roman" w:eastAsia="仿宋" w:hAnsi="Times New Roman" w:cs="仿宋"/>
          <w:bCs/>
          <w:color w:val="000000" w:themeColor="text1"/>
          <w:spacing w:val="-10"/>
          <w:sz w:val="28"/>
          <w:szCs w:val="28"/>
        </w:rPr>
        <w:t>复合扩散式气体检测仪</w:t>
      </w:r>
    </w:p>
    <w:p w14:paraId="76A2E24A" w14:textId="77777777" w:rsidR="00BE231A" w:rsidRDefault="00BE231A">
      <w:pPr>
        <w:ind w:firstLine="640"/>
        <w:rPr>
          <w:rFonts w:hint="eastAsia"/>
          <w:color w:val="000000" w:themeColor="text1"/>
        </w:rPr>
      </w:pPr>
      <w:bookmarkStart w:id="186" w:name="_Toc204634837"/>
    </w:p>
    <w:p w14:paraId="61D01FED" w14:textId="77777777" w:rsidR="00BE231A" w:rsidRDefault="00BE231A">
      <w:pPr>
        <w:ind w:firstLine="640"/>
        <w:rPr>
          <w:rFonts w:hint="eastAsia"/>
          <w:color w:val="000000" w:themeColor="text1"/>
        </w:rPr>
      </w:pPr>
    </w:p>
    <w:p w14:paraId="0865A86F" w14:textId="77777777" w:rsidR="00BE231A" w:rsidRDefault="00BE231A">
      <w:pPr>
        <w:ind w:firstLine="640"/>
        <w:rPr>
          <w:rFonts w:hint="eastAsia"/>
          <w:color w:val="000000" w:themeColor="text1"/>
        </w:rPr>
      </w:pPr>
    </w:p>
    <w:p w14:paraId="3EFB5BED" w14:textId="77777777" w:rsidR="00BE231A" w:rsidRDefault="00BE231A">
      <w:pPr>
        <w:ind w:firstLine="640"/>
        <w:rPr>
          <w:rFonts w:hint="eastAsia"/>
          <w:color w:val="000000" w:themeColor="text1"/>
        </w:rPr>
      </w:pPr>
    </w:p>
    <w:p w14:paraId="4C027661" w14:textId="77777777" w:rsidR="00BE231A" w:rsidRDefault="00BE231A">
      <w:pPr>
        <w:ind w:firstLine="640"/>
        <w:rPr>
          <w:rFonts w:hint="eastAsia"/>
          <w:color w:val="000000" w:themeColor="text1"/>
        </w:rPr>
      </w:pPr>
    </w:p>
    <w:p w14:paraId="15843491" w14:textId="77777777" w:rsidR="00BE231A" w:rsidRDefault="00BE231A">
      <w:pPr>
        <w:ind w:firstLine="640"/>
        <w:rPr>
          <w:rFonts w:hint="eastAsia"/>
          <w:color w:val="000000" w:themeColor="text1"/>
        </w:rPr>
      </w:pPr>
    </w:p>
    <w:p w14:paraId="0BE1638A" w14:textId="77777777" w:rsidR="00BE231A" w:rsidRDefault="00000000">
      <w:pPr>
        <w:ind w:firstLineChars="0" w:firstLine="0"/>
        <w:outlineLvl w:val="0"/>
        <w:rPr>
          <w:rFonts w:ascii="黑体" w:eastAsia="黑体" w:hAnsi="黑体" w:cs="黑体" w:hint="eastAsia"/>
          <w:bCs/>
          <w:color w:val="000000" w:themeColor="text1"/>
          <w:spacing w:val="16"/>
        </w:rPr>
      </w:pPr>
      <w:bookmarkStart w:id="187" w:name="_Toc23858"/>
      <w:r>
        <w:rPr>
          <w:rFonts w:ascii="黑体" w:eastAsia="黑体" w:hAnsi="黑体" w:cs="黑体" w:hint="eastAsia"/>
          <w:bCs/>
          <w:color w:val="000000" w:themeColor="text1"/>
          <w:spacing w:val="16"/>
        </w:rPr>
        <w:lastRenderedPageBreak/>
        <w:t>附件8</w:t>
      </w:r>
      <w:bookmarkEnd w:id="187"/>
    </w:p>
    <w:p w14:paraId="60B455D6" w14:textId="77777777" w:rsidR="00BE231A" w:rsidRDefault="00000000">
      <w:pPr>
        <w:ind w:firstLineChars="0" w:firstLine="0"/>
        <w:jc w:val="center"/>
        <w:outlineLvl w:val="0"/>
        <w:rPr>
          <w:rFonts w:ascii="Times New Roman" w:eastAsia="黑体" w:hAnsi="Times New Roman" w:cs="黑体"/>
          <w:bCs/>
          <w:color w:val="000000" w:themeColor="text1"/>
          <w:spacing w:val="16"/>
          <w:sz w:val="31"/>
          <w:szCs w:val="31"/>
        </w:rPr>
      </w:pPr>
      <w:bookmarkStart w:id="188" w:name="_Toc16775"/>
      <w:r>
        <w:rPr>
          <w:rFonts w:ascii="Times New Roman" w:eastAsia="方正小标宋简体" w:hAnsi="Times New Roman" w:cs="黑体" w:hint="eastAsia"/>
          <w:bCs/>
          <w:color w:val="000000" w:themeColor="text1"/>
          <w:spacing w:val="16"/>
          <w:sz w:val="44"/>
          <w:szCs w:val="31"/>
        </w:rPr>
        <w:t>参考资料</w:t>
      </w:r>
      <w:bookmarkEnd w:id="186"/>
      <w:bookmarkEnd w:id="188"/>
    </w:p>
    <w:p w14:paraId="014DCF22" w14:textId="77777777" w:rsidR="00BE231A" w:rsidRDefault="00000000">
      <w:pPr>
        <w:spacing w:beforeLines="50" w:before="120" w:afterLines="50" w:after="120"/>
        <w:ind w:firstLine="600"/>
        <w:rPr>
          <w:rFonts w:ascii="Times New Roman" w:eastAsia="黑体" w:hAnsi="Times New Roman" w:cs="黑体"/>
          <w:color w:val="000000" w:themeColor="text1"/>
        </w:rPr>
      </w:pPr>
      <w:r>
        <w:rPr>
          <w:rFonts w:ascii="Times New Roman" w:eastAsia="黑体" w:hAnsi="Times New Roman" w:cs="黑体" w:hint="eastAsia"/>
          <w:bCs/>
          <w:color w:val="000000" w:themeColor="text1"/>
          <w:spacing w:val="-10"/>
        </w:rPr>
        <w:t>一、法律法规</w:t>
      </w:r>
    </w:p>
    <w:p w14:paraId="210FFD68"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一</w:t>
      </w:r>
      <w:r>
        <w:rPr>
          <w:color w:val="000000" w:themeColor="text1"/>
        </w:rPr>
        <w:t>）《中华人民共和国安全生产法》</w:t>
      </w:r>
    </w:p>
    <w:p w14:paraId="7D793F24"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二</w:t>
      </w:r>
      <w:r>
        <w:rPr>
          <w:color w:val="000000" w:themeColor="text1"/>
        </w:rPr>
        <w:t>）《中华人民共和国水污染防治法》</w:t>
      </w:r>
    </w:p>
    <w:p w14:paraId="2F7854E8"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三</w:t>
      </w:r>
      <w:r>
        <w:rPr>
          <w:color w:val="000000" w:themeColor="text1"/>
        </w:rPr>
        <w:t>）《城镇排水与污水处理条例》</w:t>
      </w:r>
    </w:p>
    <w:p w14:paraId="365E1E13"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四</w:t>
      </w:r>
      <w:r>
        <w:rPr>
          <w:color w:val="000000" w:themeColor="text1"/>
        </w:rPr>
        <w:t>）《有限空间安全作业五条规定》</w:t>
      </w:r>
    </w:p>
    <w:p w14:paraId="53B497EB" w14:textId="77777777" w:rsidR="00BE231A" w:rsidRDefault="00000000">
      <w:pPr>
        <w:ind w:firstLine="600"/>
        <w:rPr>
          <w:rFonts w:ascii="Times New Roman" w:eastAsia="仿宋" w:hAnsi="Times New Roman" w:cs="仿宋"/>
          <w:color w:val="000000" w:themeColor="text1"/>
        </w:rPr>
      </w:pPr>
      <w:r>
        <w:rPr>
          <w:rFonts w:ascii="Times New Roman" w:eastAsia="黑体" w:hAnsi="Times New Roman" w:cs="黑体" w:hint="eastAsia"/>
          <w:bCs/>
          <w:color w:val="000000" w:themeColor="text1"/>
          <w:spacing w:val="-10"/>
        </w:rPr>
        <w:t>二、技术规范与标准</w:t>
      </w:r>
    </w:p>
    <w:p w14:paraId="5234E41E"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一</w:t>
      </w:r>
      <w:r>
        <w:rPr>
          <w:color w:val="000000" w:themeColor="text1"/>
        </w:rPr>
        <w:t>）《城镇排水行业职业技能标准》</w:t>
      </w:r>
    </w:p>
    <w:p w14:paraId="52203341"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二</w:t>
      </w:r>
      <w:r>
        <w:rPr>
          <w:color w:val="000000" w:themeColor="text1"/>
        </w:rPr>
        <w:t>）《污水排入城镇下水道水质标准》GB/T 31962</w:t>
      </w:r>
      <w:r>
        <w:rPr>
          <w:rFonts w:hint="eastAsia"/>
          <w:color w:val="000000" w:themeColor="text1"/>
        </w:rPr>
        <w:t>-</w:t>
      </w:r>
      <w:r>
        <w:rPr>
          <w:color w:val="000000" w:themeColor="text1"/>
        </w:rPr>
        <w:t>2015</w:t>
      </w:r>
    </w:p>
    <w:p w14:paraId="385B3515"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三</w:t>
      </w:r>
      <w:r>
        <w:rPr>
          <w:color w:val="000000" w:themeColor="text1"/>
        </w:rPr>
        <w:t>）《城镇排水管渠与泵站运行、维护及安全技术规程》CJJ 68</w:t>
      </w:r>
      <w:r>
        <w:rPr>
          <w:rFonts w:hint="eastAsia"/>
          <w:color w:val="000000" w:themeColor="text1"/>
        </w:rPr>
        <w:t>-</w:t>
      </w:r>
      <w:r>
        <w:rPr>
          <w:color w:val="000000" w:themeColor="text1"/>
        </w:rPr>
        <w:t>2016</w:t>
      </w:r>
    </w:p>
    <w:p w14:paraId="1E1032C2"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四</w:t>
      </w:r>
      <w:r>
        <w:rPr>
          <w:color w:val="000000" w:themeColor="text1"/>
        </w:rPr>
        <w:t>）《城镇排水管道检测与评估技术规程》CJJ 181</w:t>
      </w:r>
      <w:r>
        <w:rPr>
          <w:rFonts w:hint="eastAsia"/>
          <w:color w:val="000000" w:themeColor="text1"/>
        </w:rPr>
        <w:t>-</w:t>
      </w:r>
      <w:r>
        <w:rPr>
          <w:color w:val="000000" w:themeColor="text1"/>
        </w:rPr>
        <w:t>2012</w:t>
      </w:r>
    </w:p>
    <w:p w14:paraId="6E7804EE"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五</w:t>
      </w:r>
      <w:r>
        <w:rPr>
          <w:color w:val="000000" w:themeColor="text1"/>
        </w:rPr>
        <w:t>）《城镇排水管道非开挖修复更新工程技术规程》CJJ/T 210</w:t>
      </w:r>
      <w:r>
        <w:rPr>
          <w:rFonts w:hint="eastAsia"/>
          <w:color w:val="000000" w:themeColor="text1"/>
        </w:rPr>
        <w:t>-</w:t>
      </w:r>
      <w:r>
        <w:rPr>
          <w:color w:val="000000" w:themeColor="text1"/>
        </w:rPr>
        <w:t>2014</w:t>
      </w:r>
    </w:p>
    <w:p w14:paraId="0D62111B"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六</w:t>
      </w:r>
      <w:r>
        <w:rPr>
          <w:color w:val="000000" w:themeColor="text1"/>
        </w:rPr>
        <w:t>）《城市黑臭水体整治—排水口、管道及检查井治理技术指南（试行）》</w:t>
      </w:r>
    </w:p>
    <w:p w14:paraId="0636E8FE"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七</w:t>
      </w:r>
      <w:r>
        <w:rPr>
          <w:color w:val="000000" w:themeColor="text1"/>
        </w:rPr>
        <w:t>）《城镇</w:t>
      </w:r>
      <w:r>
        <w:rPr>
          <w:rFonts w:hint="eastAsia"/>
          <w:color w:val="000000" w:themeColor="text1"/>
        </w:rPr>
        <w:t>污水处理厂污染物排放标准</w:t>
      </w:r>
      <w:r>
        <w:rPr>
          <w:color w:val="000000" w:themeColor="text1"/>
        </w:rPr>
        <w:t>》</w:t>
      </w:r>
      <w:r>
        <w:rPr>
          <w:rFonts w:hint="eastAsia"/>
          <w:color w:val="000000" w:themeColor="text1"/>
        </w:rPr>
        <w:t>GB 18918-2002</w:t>
      </w:r>
    </w:p>
    <w:p w14:paraId="039503E3" w14:textId="77777777" w:rsidR="00BE231A" w:rsidRDefault="00000000">
      <w:pPr>
        <w:ind w:firstLine="632"/>
        <w:rPr>
          <w:rFonts w:ascii="Times New Roman" w:eastAsia="黑体" w:hAnsi="Times New Roman" w:cs="黑体"/>
          <w:bCs/>
          <w:color w:val="000000" w:themeColor="text1"/>
          <w:spacing w:val="14"/>
        </w:rPr>
      </w:pPr>
      <w:r>
        <w:rPr>
          <w:rFonts w:ascii="Times New Roman" w:eastAsia="黑体" w:hAnsi="Times New Roman" w:cs="Times New Roman" w:hint="eastAsia"/>
          <w:color w:val="000000" w:themeColor="text1"/>
          <w:spacing w:val="-2"/>
        </w:rPr>
        <w:t>三、</w:t>
      </w:r>
      <w:r>
        <w:rPr>
          <w:rFonts w:ascii="Times New Roman" w:eastAsia="黑体" w:hAnsi="Times New Roman" w:cs="黑体" w:hint="eastAsia"/>
          <w:bCs/>
          <w:color w:val="000000" w:themeColor="text1"/>
          <w:spacing w:val="14"/>
        </w:rPr>
        <w:t>其他教材</w:t>
      </w:r>
    </w:p>
    <w:p w14:paraId="06C2C401"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一</w:t>
      </w:r>
      <w:r>
        <w:rPr>
          <w:color w:val="000000" w:themeColor="text1"/>
        </w:rPr>
        <w:t>）《排水工程》（上册）</w:t>
      </w:r>
    </w:p>
    <w:p w14:paraId="78E6181A" w14:textId="77777777" w:rsidR="00BE231A" w:rsidRDefault="00000000">
      <w:pPr>
        <w:ind w:firstLine="640"/>
        <w:rPr>
          <w:rFonts w:hint="eastAsia"/>
          <w:color w:val="000000" w:themeColor="text1"/>
        </w:rPr>
      </w:pPr>
      <w:r>
        <w:rPr>
          <w:color w:val="000000" w:themeColor="text1"/>
        </w:rPr>
        <w:t>（</w:t>
      </w:r>
      <w:r>
        <w:rPr>
          <w:rFonts w:hint="eastAsia"/>
          <w:color w:val="000000" w:themeColor="text1"/>
        </w:rPr>
        <w:t>二</w:t>
      </w:r>
      <w:r>
        <w:rPr>
          <w:color w:val="000000" w:themeColor="text1"/>
        </w:rPr>
        <w:t>）《排水工程》（下册）</w:t>
      </w:r>
    </w:p>
    <w:p w14:paraId="2E379110" w14:textId="77777777" w:rsidR="00BE231A" w:rsidRDefault="00BE231A">
      <w:pPr>
        <w:ind w:firstLineChars="0" w:firstLine="0"/>
        <w:jc w:val="center"/>
        <w:rPr>
          <w:rFonts w:ascii="仿宋" w:eastAsia="仿宋" w:hAnsi="仿宋" w:cs="仿宋" w:hint="eastAsia"/>
          <w:color w:val="000000" w:themeColor="text1"/>
        </w:rPr>
      </w:pPr>
    </w:p>
    <w:sectPr w:rsidR="00BE231A">
      <w:footerReference w:type="default" r:id="rId26"/>
      <w:pgSz w:w="11907" w:h="16839"/>
      <w:pgMar w:top="2098" w:right="1474" w:bottom="1984" w:left="1587" w:header="0" w:footer="1209" w:gutter="0"/>
      <w:pgNumType w:fmt="numberInDash"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18244" w14:textId="77777777" w:rsidR="00F4384E" w:rsidRDefault="00F4384E">
      <w:pPr>
        <w:spacing w:line="240" w:lineRule="auto"/>
        <w:ind w:firstLine="640"/>
        <w:rPr>
          <w:rFonts w:hint="eastAsia"/>
        </w:rPr>
      </w:pPr>
      <w:r>
        <w:separator/>
      </w:r>
    </w:p>
  </w:endnote>
  <w:endnote w:type="continuationSeparator" w:id="0">
    <w:p w14:paraId="4D4332BD" w14:textId="77777777" w:rsidR="00F4384E" w:rsidRDefault="00F4384E">
      <w:pPr>
        <w:spacing w:line="240" w:lineRule="auto"/>
        <w:ind w:firstLine="64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embedRegular r:id="rId1" w:subsetted="1" w:fontKey="{C766FA49-4A3F-456A-B71D-0D76C8BDC484}"/>
    <w:embedBold r:id="rId2" w:subsetted="1" w:fontKey="{3A36F43A-3D47-4527-9679-C222411170E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ED80F49C-FA8E-4BDB-B970-83199EC8E017}"/>
  </w:font>
  <w:font w:name="楷体">
    <w:altName w:val="方正楷体_GBK"/>
    <w:panose1 w:val="02010609060101010101"/>
    <w:charset w:val="86"/>
    <w:family w:val="modern"/>
    <w:pitch w:val="fixed"/>
    <w:sig w:usb0="800002BF" w:usb1="38CF7CFA" w:usb2="00000016" w:usb3="00000000" w:csb0="00040001" w:csb1="00000000"/>
    <w:embedRegular r:id="rId4" w:subsetted="1" w:fontKey="{DCB6C506-D8D8-4392-8F58-2CE0DE1583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embedRegular r:id="rId5" w:subsetted="1" w:fontKey="{EA5B6158-9B0C-4646-8863-0CB208F1004C}"/>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C5C4" w14:textId="77777777" w:rsidR="00BE231A" w:rsidRDefault="00BE231A">
    <w:pPr>
      <w:pStyle w:val="a7"/>
      <w:ind w:firstLine="5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7C62" w14:textId="77777777" w:rsidR="00BE231A" w:rsidRDefault="00BE231A">
    <w:pPr>
      <w:pStyle w:val="a7"/>
      <w:ind w:firstLine="56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8FE79" w14:textId="77777777" w:rsidR="00BE231A" w:rsidRDefault="00BE231A">
    <w:pPr>
      <w:pStyle w:val="a7"/>
      <w:ind w:firstLine="5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81393" w14:textId="77777777" w:rsidR="00BE231A" w:rsidRDefault="00000000">
    <w:pPr>
      <w:pStyle w:val="a7"/>
      <w:ind w:firstLine="560"/>
      <w:jc w:val="right"/>
      <w:rPr>
        <w:rFonts w:hint="eastAsia"/>
      </w:rPr>
    </w:pPr>
    <w:r>
      <w:rPr>
        <w:noProof/>
      </w:rPr>
      <mc:AlternateContent>
        <mc:Choice Requires="wps">
          <w:drawing>
            <wp:anchor distT="0" distB="0" distL="114300" distR="114300" simplePos="0" relativeHeight="251663360" behindDoc="0" locked="0" layoutInCell="1" allowOverlap="1" wp14:anchorId="6EF05988" wp14:editId="15A7B603">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587"/>
                          </w:sdtPr>
                          <w:sdtContent>
                            <w:p w14:paraId="5DFE5174" w14:textId="77777777" w:rsidR="00BE231A" w:rsidRDefault="00000000">
                              <w:pPr>
                                <w:pStyle w:val="a7"/>
                                <w:ind w:firstLine="560"/>
                                <w:jc w:val="right"/>
                                <w:rPr>
                                  <w:rFonts w:hint="eastAsia"/>
                                </w:rPr>
                              </w:pPr>
                              <w:r>
                                <w:fldChar w:fldCharType="begin"/>
                              </w:r>
                              <w:r>
                                <w:instrText>PAGE   \* MERGEFORMAT</w:instrText>
                              </w:r>
                              <w:r>
                                <w:fldChar w:fldCharType="separate"/>
                              </w:r>
                              <w:r>
                                <w:rPr>
                                  <w:lang w:val="zh-CN"/>
                                </w:rPr>
                                <w:t>-</w:t>
                              </w:r>
                              <w:r>
                                <w:t xml:space="preserve"> 23 -</w:t>
                              </w:r>
                              <w:r>
                                <w:fldChar w:fldCharType="end"/>
                              </w:r>
                            </w:p>
                          </w:sdtContent>
                        </w:sdt>
                        <w:p w14:paraId="0087AA1C" w14:textId="77777777" w:rsidR="00BE231A" w:rsidRDefault="00BE231A">
                          <w:pPr>
                            <w:ind w:firstLine="560"/>
                            <w:rPr>
                              <w:rFonts w:ascii="宋体" w:eastAsia="宋体" w:hAnsi="宋体" w:hint="eastAsia"/>
                              <w:sz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F05988" id="_x0000_t202" coordsize="21600,21600" o:spt="202" path="m,l,21600r21600,l21600,xe">
              <v:stroke joinstyle="miter"/>
              <v:path gradientshapeok="t" o:connecttype="rect"/>
            </v:shapetype>
            <v:shape id="文本框 13" o:spid="_x0000_s1026" type="#_x0000_t202" style="position:absolute;left:0;text-align:left;margin-left:92.8pt;margin-top:0;width:2in;height:2in;z-index:25166336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68587"/>
                    </w:sdtPr>
                    <w:sdtContent>
                      <w:p w14:paraId="5DFE5174" w14:textId="77777777" w:rsidR="00BE231A" w:rsidRDefault="00000000">
                        <w:pPr>
                          <w:pStyle w:val="a7"/>
                          <w:ind w:firstLine="560"/>
                          <w:jc w:val="right"/>
                          <w:rPr>
                            <w:rFonts w:hint="eastAsia"/>
                          </w:rPr>
                        </w:pPr>
                        <w:r>
                          <w:fldChar w:fldCharType="begin"/>
                        </w:r>
                        <w:r>
                          <w:instrText>PAGE   \* MERGEFORMAT</w:instrText>
                        </w:r>
                        <w:r>
                          <w:fldChar w:fldCharType="separate"/>
                        </w:r>
                        <w:r>
                          <w:rPr>
                            <w:lang w:val="zh-CN"/>
                          </w:rPr>
                          <w:t>-</w:t>
                        </w:r>
                        <w:r>
                          <w:t xml:space="preserve"> 23 -</w:t>
                        </w:r>
                        <w:r>
                          <w:fldChar w:fldCharType="end"/>
                        </w:r>
                      </w:p>
                    </w:sdtContent>
                  </w:sdt>
                  <w:p w14:paraId="0087AA1C" w14:textId="77777777" w:rsidR="00BE231A" w:rsidRDefault="00BE231A">
                    <w:pPr>
                      <w:ind w:firstLine="560"/>
                      <w:rPr>
                        <w:rFonts w:ascii="宋体" w:eastAsia="宋体" w:hAnsi="宋体" w:hint="eastAsia"/>
                        <w:sz w:val="2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83776" w14:textId="77777777" w:rsidR="00F4384E" w:rsidRDefault="00F4384E">
      <w:pPr>
        <w:spacing w:line="240" w:lineRule="auto"/>
        <w:ind w:firstLine="640"/>
        <w:rPr>
          <w:rFonts w:hint="eastAsia"/>
        </w:rPr>
      </w:pPr>
      <w:r>
        <w:separator/>
      </w:r>
    </w:p>
  </w:footnote>
  <w:footnote w:type="continuationSeparator" w:id="0">
    <w:p w14:paraId="4543D51A" w14:textId="77777777" w:rsidR="00F4384E" w:rsidRDefault="00F4384E">
      <w:pPr>
        <w:spacing w:line="240" w:lineRule="auto"/>
        <w:ind w:firstLine="64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C8CEA" w14:textId="77777777" w:rsidR="00BE231A" w:rsidRDefault="00BE231A">
    <w:pPr>
      <w:pStyle w:val="a9"/>
      <w:ind w:firstLine="360"/>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42EB8" w14:textId="77777777" w:rsidR="00BE231A" w:rsidRDefault="00BE231A">
    <w:pPr>
      <w:pStyle w:val="a9"/>
      <w:ind w:firstLine="360"/>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C48A2" w14:textId="77777777" w:rsidR="00BE231A" w:rsidRDefault="00BE231A">
    <w:pPr>
      <w:pStyle w:val="a9"/>
      <w:ind w:firstLine="360"/>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1C94B8"/>
    <w:multiLevelType w:val="multilevel"/>
    <w:tmpl w:val="961C94B8"/>
    <w:lvl w:ilvl="0">
      <w:start w:val="1"/>
      <w:numFmt w:val="chineseCounting"/>
      <w:suff w:val="nothing"/>
      <w:lvlText w:val="%1、"/>
      <w:lvlJc w:val="left"/>
      <w:pPr>
        <w:ind w:left="0" w:firstLine="0"/>
      </w:pPr>
      <w:rPr>
        <w:rFonts w:hint="eastAsia"/>
      </w:rPr>
    </w:lvl>
    <w:lvl w:ilvl="1">
      <w:start w:val="1"/>
      <w:numFmt w:val="chineseCounting"/>
      <w:suff w:val="nothing"/>
      <w:lvlText w:val="（%2）"/>
      <w:lvlJc w:val="left"/>
      <w:pPr>
        <w:ind w:left="0" w:firstLine="643"/>
      </w:pPr>
      <w:rPr>
        <w:rFonts w:hint="eastAsia"/>
      </w:rPr>
    </w:lvl>
    <w:lvl w:ilvl="2">
      <w:start w:val="1"/>
      <w:numFmt w:val="decimal"/>
      <w:suff w:val="nothing"/>
      <w:lvlText w:val="%3．"/>
      <w:lvlJc w:val="left"/>
      <w:pPr>
        <w:ind w:left="0" w:firstLine="400"/>
      </w:pPr>
      <w:rPr>
        <w:rFonts w:hint="eastAsia"/>
      </w:rPr>
    </w:lvl>
    <w:lvl w:ilvl="3">
      <w:start w:val="1"/>
      <w:numFmt w:val="decimal"/>
      <w:pStyle w:val="4"/>
      <w:suff w:val="nothing"/>
      <w:lvlText w:val="（%4）"/>
      <w:lvlJc w:val="left"/>
      <w:pPr>
        <w:ind w:left="0" w:firstLine="402"/>
      </w:pPr>
      <w:rPr>
        <w:rFonts w:ascii="仿宋_GB2312" w:hAnsi="仿宋_GB2312" w:cs="仿宋_GB2312" w:hint="eastAsia"/>
        <w:sz w:val="32"/>
        <w:szCs w:val="32"/>
      </w:rPr>
    </w:lvl>
    <w:lvl w:ilvl="4">
      <w:start w:val="1"/>
      <w:numFmt w:val="decimalEnclosedCircleChinese"/>
      <w:suff w:val="nothing"/>
      <w:lvlText w:val="%5"/>
      <w:lvlJc w:val="left"/>
      <w:pPr>
        <w:ind w:left="0" w:firstLine="402"/>
      </w:pPr>
      <w:rPr>
        <w:rFonts w:ascii="仿宋_GB2312" w:eastAsia="仿宋_GB2312" w:hAnsi="仿宋_GB2312" w:hint="eastAsia"/>
        <w:sz w:val="32"/>
        <w:szCs w:val="32"/>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15:restartNumberingAfterBreak="0">
    <w:nsid w:val="66D8A5FE"/>
    <w:multiLevelType w:val="multilevel"/>
    <w:tmpl w:val="66D8A5FE"/>
    <w:lvl w:ilvl="0">
      <w:start w:val="1"/>
      <w:numFmt w:val="chineseCounting"/>
      <w:suff w:val="nothing"/>
      <w:lvlText w:val="%1、"/>
      <w:lvlJc w:val="left"/>
      <w:pPr>
        <w:ind w:left="0" w:firstLine="0"/>
      </w:pPr>
      <w:rPr>
        <w:rFonts w:hint="eastAsia"/>
      </w:rPr>
    </w:lvl>
    <w:lvl w:ilvl="1">
      <w:start w:val="1"/>
      <w:numFmt w:val="chineseCounting"/>
      <w:suff w:val="nothing"/>
      <w:lvlText w:val="（%2）"/>
      <w:lvlJc w:val="left"/>
      <w:pPr>
        <w:ind w:left="0" w:firstLine="643"/>
      </w:pPr>
      <w:rPr>
        <w:rFonts w:hint="eastAsia"/>
      </w:rPr>
    </w:lvl>
    <w:lvl w:ilvl="2">
      <w:start w:val="1"/>
      <w:numFmt w:val="decimal"/>
      <w:suff w:val="nothing"/>
      <w:lvlText w:val="%3．"/>
      <w:lvlJc w:val="left"/>
      <w:pPr>
        <w:ind w:left="0" w:firstLine="400"/>
      </w:pPr>
      <w:rPr>
        <w:rFonts w:hint="eastAsia"/>
      </w:rPr>
    </w:lvl>
    <w:lvl w:ilvl="3">
      <w:start w:val="1"/>
      <w:numFmt w:val="decimal"/>
      <w:suff w:val="nothing"/>
      <w:lvlText w:val="（%4）"/>
      <w:lvlJc w:val="left"/>
      <w:pPr>
        <w:ind w:left="0" w:firstLine="402"/>
      </w:pPr>
      <w:rPr>
        <w:rFonts w:ascii="仿宋_GB2312" w:hAnsi="仿宋_GB2312" w:cs="仿宋_GB2312" w:hint="eastAsia"/>
        <w:sz w:val="32"/>
        <w:szCs w:val="32"/>
      </w:rPr>
    </w:lvl>
    <w:lvl w:ilvl="4">
      <w:start w:val="1"/>
      <w:numFmt w:val="decimalEnclosedCircleChinese"/>
      <w:pStyle w:val="5"/>
      <w:suff w:val="nothing"/>
      <w:lvlText w:val="%5"/>
      <w:lvlJc w:val="left"/>
      <w:pPr>
        <w:ind w:left="0" w:firstLine="402"/>
      </w:pPr>
      <w:rPr>
        <w:rFonts w:ascii="仿宋_GB2312" w:eastAsia="仿宋_GB2312" w:hAnsi="仿宋_GB2312" w:hint="eastAsia"/>
        <w:sz w:val="32"/>
        <w:szCs w:val="32"/>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num w:numId="1" w16cid:durableId="446699379">
    <w:abstractNumId w:val="0"/>
  </w:num>
  <w:num w:numId="2" w16cid:durableId="804079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saveSubsetFonts/>
  <w:bordersDoNotSurroundHeader/>
  <w:bordersDoNotSurroundFooter/>
  <w:proofState w:spelling="clean"/>
  <w:defaultTabStop w:val="419"/>
  <w:drawingGridHorizontalSpacing w:val="320"/>
  <w:drawingGridVerticalSpacing w:val="218"/>
  <w:noPunctuationKerning/>
  <w:characterSpacingControl w:val="compressPunctuation"/>
  <w:noLineBreaksAfter w:lang="zh-CN" w:val="$([{£¥·‘“〈《「『【〔〖〝﹙﹛﹝＄（．［｛￡￥"/>
  <w:noLineBreaksBefore w:lang="zh-CN" w:val="!%),.:;&gt;?]}¢¨°·ˇˉ―‖’”…‰′″›℃∶、。〃〉》」』】〕〗〞︶︺︾﹀﹄﹚﹜﹞！＂％＇），．：；？］｀｜｝～￠"/>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VlNmY0YTRhZmU1YTZmMzIxOTAxYzUxYjY1YTYxOTIifQ=="/>
  </w:docVars>
  <w:rsids>
    <w:rsidRoot w:val="00172A27"/>
    <w:rsid w:val="E37FBEA7"/>
    <w:rsid w:val="00026FD6"/>
    <w:rsid w:val="000328FE"/>
    <w:rsid w:val="00047003"/>
    <w:rsid w:val="000571FE"/>
    <w:rsid w:val="00065E59"/>
    <w:rsid w:val="00076791"/>
    <w:rsid w:val="000976FA"/>
    <w:rsid w:val="000A685A"/>
    <w:rsid w:val="000D7BA5"/>
    <w:rsid w:val="000E0A5B"/>
    <w:rsid w:val="000E1E7E"/>
    <w:rsid w:val="000F1BF6"/>
    <w:rsid w:val="000F45B9"/>
    <w:rsid w:val="001012DD"/>
    <w:rsid w:val="001271D6"/>
    <w:rsid w:val="00142C5A"/>
    <w:rsid w:val="00145D46"/>
    <w:rsid w:val="0015406C"/>
    <w:rsid w:val="0016217E"/>
    <w:rsid w:val="00172A27"/>
    <w:rsid w:val="00172A8B"/>
    <w:rsid w:val="00183076"/>
    <w:rsid w:val="00183C24"/>
    <w:rsid w:val="001909A6"/>
    <w:rsid w:val="001A64C4"/>
    <w:rsid w:val="001C3770"/>
    <w:rsid w:val="001D7D62"/>
    <w:rsid w:val="001E15F3"/>
    <w:rsid w:val="001E6A84"/>
    <w:rsid w:val="002470DD"/>
    <w:rsid w:val="002501BA"/>
    <w:rsid w:val="00251D93"/>
    <w:rsid w:val="00253129"/>
    <w:rsid w:val="002732BB"/>
    <w:rsid w:val="00280B10"/>
    <w:rsid w:val="00287200"/>
    <w:rsid w:val="002B3EC5"/>
    <w:rsid w:val="002D0368"/>
    <w:rsid w:val="002D46CF"/>
    <w:rsid w:val="002D5550"/>
    <w:rsid w:val="002E5113"/>
    <w:rsid w:val="002E6413"/>
    <w:rsid w:val="002E78F5"/>
    <w:rsid w:val="00301C3A"/>
    <w:rsid w:val="0030417D"/>
    <w:rsid w:val="003067A7"/>
    <w:rsid w:val="003100E2"/>
    <w:rsid w:val="00321F63"/>
    <w:rsid w:val="00323DC0"/>
    <w:rsid w:val="00326367"/>
    <w:rsid w:val="0034101B"/>
    <w:rsid w:val="003530F0"/>
    <w:rsid w:val="00360748"/>
    <w:rsid w:val="00363606"/>
    <w:rsid w:val="003723AA"/>
    <w:rsid w:val="003820C8"/>
    <w:rsid w:val="003912F1"/>
    <w:rsid w:val="003945D4"/>
    <w:rsid w:val="003A2A3E"/>
    <w:rsid w:val="003A5BCD"/>
    <w:rsid w:val="003B4D29"/>
    <w:rsid w:val="003C6D99"/>
    <w:rsid w:val="003D1104"/>
    <w:rsid w:val="003D1787"/>
    <w:rsid w:val="003D5C70"/>
    <w:rsid w:val="003E16C4"/>
    <w:rsid w:val="0044613E"/>
    <w:rsid w:val="00453330"/>
    <w:rsid w:val="00481283"/>
    <w:rsid w:val="00494245"/>
    <w:rsid w:val="004D43CF"/>
    <w:rsid w:val="004D57F9"/>
    <w:rsid w:val="004D63C1"/>
    <w:rsid w:val="004E41EE"/>
    <w:rsid w:val="005047B5"/>
    <w:rsid w:val="005161D3"/>
    <w:rsid w:val="00534510"/>
    <w:rsid w:val="005407B3"/>
    <w:rsid w:val="0056168F"/>
    <w:rsid w:val="0057036C"/>
    <w:rsid w:val="005A4B13"/>
    <w:rsid w:val="005B338A"/>
    <w:rsid w:val="005D08FE"/>
    <w:rsid w:val="005D6779"/>
    <w:rsid w:val="0060458E"/>
    <w:rsid w:val="006112CC"/>
    <w:rsid w:val="006125DA"/>
    <w:rsid w:val="00612968"/>
    <w:rsid w:val="00625AFA"/>
    <w:rsid w:val="00652993"/>
    <w:rsid w:val="0066795B"/>
    <w:rsid w:val="00675C1C"/>
    <w:rsid w:val="00681E5E"/>
    <w:rsid w:val="00686D38"/>
    <w:rsid w:val="00694562"/>
    <w:rsid w:val="006A4855"/>
    <w:rsid w:val="006C1272"/>
    <w:rsid w:val="006C1C32"/>
    <w:rsid w:val="006D3806"/>
    <w:rsid w:val="006F489C"/>
    <w:rsid w:val="007007DA"/>
    <w:rsid w:val="00710A34"/>
    <w:rsid w:val="00741DD4"/>
    <w:rsid w:val="007525A3"/>
    <w:rsid w:val="00787905"/>
    <w:rsid w:val="007A0D0B"/>
    <w:rsid w:val="007A3675"/>
    <w:rsid w:val="007B5EDA"/>
    <w:rsid w:val="007C1125"/>
    <w:rsid w:val="007C2DC4"/>
    <w:rsid w:val="007C717F"/>
    <w:rsid w:val="007D1FC7"/>
    <w:rsid w:val="007E4CA5"/>
    <w:rsid w:val="008046C7"/>
    <w:rsid w:val="0080666B"/>
    <w:rsid w:val="008074E3"/>
    <w:rsid w:val="00813DFA"/>
    <w:rsid w:val="00821598"/>
    <w:rsid w:val="0083050D"/>
    <w:rsid w:val="008308BD"/>
    <w:rsid w:val="00830EF4"/>
    <w:rsid w:val="00832A2E"/>
    <w:rsid w:val="00832B3D"/>
    <w:rsid w:val="008548E1"/>
    <w:rsid w:val="008669A6"/>
    <w:rsid w:val="0089189B"/>
    <w:rsid w:val="00893649"/>
    <w:rsid w:val="008C155B"/>
    <w:rsid w:val="008C4ECB"/>
    <w:rsid w:val="008C625F"/>
    <w:rsid w:val="008D177C"/>
    <w:rsid w:val="008D313A"/>
    <w:rsid w:val="00961D69"/>
    <w:rsid w:val="009872A7"/>
    <w:rsid w:val="0099656E"/>
    <w:rsid w:val="009B7C06"/>
    <w:rsid w:val="00A050B2"/>
    <w:rsid w:val="00A35610"/>
    <w:rsid w:val="00A40483"/>
    <w:rsid w:val="00A64918"/>
    <w:rsid w:val="00A666D7"/>
    <w:rsid w:val="00A667A7"/>
    <w:rsid w:val="00A67D58"/>
    <w:rsid w:val="00A87252"/>
    <w:rsid w:val="00A90F3E"/>
    <w:rsid w:val="00A941A1"/>
    <w:rsid w:val="00AB1812"/>
    <w:rsid w:val="00AB41AB"/>
    <w:rsid w:val="00AE151D"/>
    <w:rsid w:val="00B22BA0"/>
    <w:rsid w:val="00B44D16"/>
    <w:rsid w:val="00B52690"/>
    <w:rsid w:val="00B70B1C"/>
    <w:rsid w:val="00B70B63"/>
    <w:rsid w:val="00B77AAB"/>
    <w:rsid w:val="00B814CC"/>
    <w:rsid w:val="00B9148A"/>
    <w:rsid w:val="00BA34FB"/>
    <w:rsid w:val="00BC0FDC"/>
    <w:rsid w:val="00BC2413"/>
    <w:rsid w:val="00BC57CD"/>
    <w:rsid w:val="00BE1811"/>
    <w:rsid w:val="00BE231A"/>
    <w:rsid w:val="00BF2444"/>
    <w:rsid w:val="00C05F47"/>
    <w:rsid w:val="00C24ADB"/>
    <w:rsid w:val="00C264AD"/>
    <w:rsid w:val="00C32F9E"/>
    <w:rsid w:val="00C34766"/>
    <w:rsid w:val="00C35BA4"/>
    <w:rsid w:val="00C367C7"/>
    <w:rsid w:val="00C47C43"/>
    <w:rsid w:val="00C60B38"/>
    <w:rsid w:val="00C724B5"/>
    <w:rsid w:val="00C830B0"/>
    <w:rsid w:val="00CB5A10"/>
    <w:rsid w:val="00CC0BE2"/>
    <w:rsid w:val="00D074CA"/>
    <w:rsid w:val="00D236C0"/>
    <w:rsid w:val="00D51B22"/>
    <w:rsid w:val="00D51C76"/>
    <w:rsid w:val="00D5334A"/>
    <w:rsid w:val="00D61E0B"/>
    <w:rsid w:val="00D67AC8"/>
    <w:rsid w:val="00D770DB"/>
    <w:rsid w:val="00DA1431"/>
    <w:rsid w:val="00DA4860"/>
    <w:rsid w:val="00DB20F7"/>
    <w:rsid w:val="00DB4D0A"/>
    <w:rsid w:val="00DC3A6F"/>
    <w:rsid w:val="00DD17D2"/>
    <w:rsid w:val="00DE08D4"/>
    <w:rsid w:val="00DE2F53"/>
    <w:rsid w:val="00DE70F2"/>
    <w:rsid w:val="00DF03A7"/>
    <w:rsid w:val="00DF2E7F"/>
    <w:rsid w:val="00E2695C"/>
    <w:rsid w:val="00E32D5A"/>
    <w:rsid w:val="00E3656F"/>
    <w:rsid w:val="00E501E2"/>
    <w:rsid w:val="00E543EC"/>
    <w:rsid w:val="00E65419"/>
    <w:rsid w:val="00E86108"/>
    <w:rsid w:val="00E97005"/>
    <w:rsid w:val="00EA679A"/>
    <w:rsid w:val="00EB0099"/>
    <w:rsid w:val="00EC5501"/>
    <w:rsid w:val="00ED5BAC"/>
    <w:rsid w:val="00F145D1"/>
    <w:rsid w:val="00F333A6"/>
    <w:rsid w:val="00F3649B"/>
    <w:rsid w:val="00F4384E"/>
    <w:rsid w:val="00F57603"/>
    <w:rsid w:val="00F720FC"/>
    <w:rsid w:val="00FC76F0"/>
    <w:rsid w:val="00FE2594"/>
    <w:rsid w:val="010E5443"/>
    <w:rsid w:val="01106124"/>
    <w:rsid w:val="011C208B"/>
    <w:rsid w:val="011E0236"/>
    <w:rsid w:val="01203071"/>
    <w:rsid w:val="01207B0A"/>
    <w:rsid w:val="01282E62"/>
    <w:rsid w:val="012A6BDB"/>
    <w:rsid w:val="012C2953"/>
    <w:rsid w:val="012F41F1"/>
    <w:rsid w:val="01415CD2"/>
    <w:rsid w:val="014659F2"/>
    <w:rsid w:val="014F778E"/>
    <w:rsid w:val="016953EF"/>
    <w:rsid w:val="016E2F6B"/>
    <w:rsid w:val="017F69D2"/>
    <w:rsid w:val="01911652"/>
    <w:rsid w:val="019D55FE"/>
    <w:rsid w:val="01A52705"/>
    <w:rsid w:val="01A85D51"/>
    <w:rsid w:val="01B354EA"/>
    <w:rsid w:val="01B73C67"/>
    <w:rsid w:val="01C0309B"/>
    <w:rsid w:val="01C06EC1"/>
    <w:rsid w:val="01C42B8B"/>
    <w:rsid w:val="01CA3C7D"/>
    <w:rsid w:val="01D011C5"/>
    <w:rsid w:val="01D34B7C"/>
    <w:rsid w:val="01DF79C5"/>
    <w:rsid w:val="01EC2E82"/>
    <w:rsid w:val="01F82835"/>
    <w:rsid w:val="01FA47FF"/>
    <w:rsid w:val="02072A78"/>
    <w:rsid w:val="02151639"/>
    <w:rsid w:val="02182ED7"/>
    <w:rsid w:val="021A27AB"/>
    <w:rsid w:val="021C3E38"/>
    <w:rsid w:val="02221AC1"/>
    <w:rsid w:val="022A6766"/>
    <w:rsid w:val="022E26FA"/>
    <w:rsid w:val="022E44A8"/>
    <w:rsid w:val="023A109F"/>
    <w:rsid w:val="023D0B8F"/>
    <w:rsid w:val="02502671"/>
    <w:rsid w:val="02580FFA"/>
    <w:rsid w:val="025832D3"/>
    <w:rsid w:val="025A529E"/>
    <w:rsid w:val="025D6B3C"/>
    <w:rsid w:val="026659F0"/>
    <w:rsid w:val="02682874"/>
    <w:rsid w:val="026D730B"/>
    <w:rsid w:val="027125E7"/>
    <w:rsid w:val="02841BA1"/>
    <w:rsid w:val="028D5673"/>
    <w:rsid w:val="0290501A"/>
    <w:rsid w:val="029C58B6"/>
    <w:rsid w:val="029F53A6"/>
    <w:rsid w:val="02A62291"/>
    <w:rsid w:val="02A76009"/>
    <w:rsid w:val="02AF5D21"/>
    <w:rsid w:val="02DA018C"/>
    <w:rsid w:val="02DC78E6"/>
    <w:rsid w:val="02E01C47"/>
    <w:rsid w:val="02ED4364"/>
    <w:rsid w:val="02F0175E"/>
    <w:rsid w:val="02F254D6"/>
    <w:rsid w:val="02FC45A7"/>
    <w:rsid w:val="03004097"/>
    <w:rsid w:val="03035305"/>
    <w:rsid w:val="030516AD"/>
    <w:rsid w:val="03062D2F"/>
    <w:rsid w:val="030D2310"/>
    <w:rsid w:val="030F42DA"/>
    <w:rsid w:val="03167028"/>
    <w:rsid w:val="031C07A5"/>
    <w:rsid w:val="033B4CE2"/>
    <w:rsid w:val="03455F4E"/>
    <w:rsid w:val="0348159A"/>
    <w:rsid w:val="034D6BB0"/>
    <w:rsid w:val="035241C7"/>
    <w:rsid w:val="03563CB7"/>
    <w:rsid w:val="035C5045"/>
    <w:rsid w:val="03604B36"/>
    <w:rsid w:val="03661A20"/>
    <w:rsid w:val="03716D43"/>
    <w:rsid w:val="03764359"/>
    <w:rsid w:val="037C7496"/>
    <w:rsid w:val="037F1D50"/>
    <w:rsid w:val="039D1DEA"/>
    <w:rsid w:val="039D7B38"/>
    <w:rsid w:val="03A762C0"/>
    <w:rsid w:val="03BD3D36"/>
    <w:rsid w:val="03CF75C5"/>
    <w:rsid w:val="03D42E2E"/>
    <w:rsid w:val="03D64DF8"/>
    <w:rsid w:val="03D96D87"/>
    <w:rsid w:val="03DF7EE2"/>
    <w:rsid w:val="03E312C3"/>
    <w:rsid w:val="03E47515"/>
    <w:rsid w:val="03F1578E"/>
    <w:rsid w:val="040C2A1E"/>
    <w:rsid w:val="041651F4"/>
    <w:rsid w:val="041C27A0"/>
    <w:rsid w:val="041C6022"/>
    <w:rsid w:val="0430275A"/>
    <w:rsid w:val="04310280"/>
    <w:rsid w:val="04333FF8"/>
    <w:rsid w:val="043833BC"/>
    <w:rsid w:val="043F0BEF"/>
    <w:rsid w:val="04473564"/>
    <w:rsid w:val="044C6E68"/>
    <w:rsid w:val="044E498E"/>
    <w:rsid w:val="045B7250"/>
    <w:rsid w:val="045C354F"/>
    <w:rsid w:val="045F4DED"/>
    <w:rsid w:val="04642403"/>
    <w:rsid w:val="0466617C"/>
    <w:rsid w:val="046F384F"/>
    <w:rsid w:val="047A1C27"/>
    <w:rsid w:val="047C774D"/>
    <w:rsid w:val="04936845"/>
    <w:rsid w:val="04983E5B"/>
    <w:rsid w:val="04A86794"/>
    <w:rsid w:val="04BD7D66"/>
    <w:rsid w:val="04C80BE4"/>
    <w:rsid w:val="04C904B8"/>
    <w:rsid w:val="04D1736D"/>
    <w:rsid w:val="04DC696D"/>
    <w:rsid w:val="04E6106A"/>
    <w:rsid w:val="04EB042F"/>
    <w:rsid w:val="04F419D9"/>
    <w:rsid w:val="04FA0856"/>
    <w:rsid w:val="04FA4B16"/>
    <w:rsid w:val="0506170D"/>
    <w:rsid w:val="05112128"/>
    <w:rsid w:val="05121E5F"/>
    <w:rsid w:val="051E25B2"/>
    <w:rsid w:val="051E6A56"/>
    <w:rsid w:val="051F632A"/>
    <w:rsid w:val="05257DE5"/>
    <w:rsid w:val="052D4EEB"/>
    <w:rsid w:val="05502988"/>
    <w:rsid w:val="055204AE"/>
    <w:rsid w:val="05542478"/>
    <w:rsid w:val="05571F68"/>
    <w:rsid w:val="05595CE0"/>
    <w:rsid w:val="05600E1D"/>
    <w:rsid w:val="056A1C9B"/>
    <w:rsid w:val="056B1570"/>
    <w:rsid w:val="056F2E0E"/>
    <w:rsid w:val="05751037"/>
    <w:rsid w:val="057743B8"/>
    <w:rsid w:val="057F0AA0"/>
    <w:rsid w:val="05810D93"/>
    <w:rsid w:val="05880374"/>
    <w:rsid w:val="05946774"/>
    <w:rsid w:val="05962A91"/>
    <w:rsid w:val="059D15B1"/>
    <w:rsid w:val="059D3E1F"/>
    <w:rsid w:val="05A056BD"/>
    <w:rsid w:val="05A50F26"/>
    <w:rsid w:val="05A62CC5"/>
    <w:rsid w:val="05A85CCF"/>
    <w:rsid w:val="05AD1B88"/>
    <w:rsid w:val="05AF0E42"/>
    <w:rsid w:val="05AF76AE"/>
    <w:rsid w:val="05B8108A"/>
    <w:rsid w:val="05B9052D"/>
    <w:rsid w:val="05BB24F7"/>
    <w:rsid w:val="05BB42A5"/>
    <w:rsid w:val="05C07B0D"/>
    <w:rsid w:val="05C3315A"/>
    <w:rsid w:val="05D215EF"/>
    <w:rsid w:val="05D64FE1"/>
    <w:rsid w:val="05DA38E6"/>
    <w:rsid w:val="05E25CD6"/>
    <w:rsid w:val="05E57574"/>
    <w:rsid w:val="05EA2DDC"/>
    <w:rsid w:val="05F454FD"/>
    <w:rsid w:val="05F872A7"/>
    <w:rsid w:val="05F9301F"/>
    <w:rsid w:val="05FA1F69"/>
    <w:rsid w:val="06021ED4"/>
    <w:rsid w:val="06071298"/>
    <w:rsid w:val="06081A65"/>
    <w:rsid w:val="060A0D89"/>
    <w:rsid w:val="060C4B01"/>
    <w:rsid w:val="060E6DC9"/>
    <w:rsid w:val="06141C07"/>
    <w:rsid w:val="061B2F96"/>
    <w:rsid w:val="062E4A77"/>
    <w:rsid w:val="06314567"/>
    <w:rsid w:val="06316315"/>
    <w:rsid w:val="0634029A"/>
    <w:rsid w:val="06400C4E"/>
    <w:rsid w:val="064047AA"/>
    <w:rsid w:val="06445923"/>
    <w:rsid w:val="06514C09"/>
    <w:rsid w:val="06532730"/>
    <w:rsid w:val="0661309E"/>
    <w:rsid w:val="0662377D"/>
    <w:rsid w:val="066E1317"/>
    <w:rsid w:val="066E57BB"/>
    <w:rsid w:val="068444B9"/>
    <w:rsid w:val="06846D8D"/>
    <w:rsid w:val="069468A4"/>
    <w:rsid w:val="06952D48"/>
    <w:rsid w:val="06AB431A"/>
    <w:rsid w:val="06B233E1"/>
    <w:rsid w:val="06B86A37"/>
    <w:rsid w:val="06BD6C24"/>
    <w:rsid w:val="06C70A28"/>
    <w:rsid w:val="06CB0518"/>
    <w:rsid w:val="06DC2725"/>
    <w:rsid w:val="06DC7BBD"/>
    <w:rsid w:val="06E15E33"/>
    <w:rsid w:val="06F064CE"/>
    <w:rsid w:val="06F4757A"/>
    <w:rsid w:val="06F7130D"/>
    <w:rsid w:val="06F7755F"/>
    <w:rsid w:val="070457D8"/>
    <w:rsid w:val="070E6657"/>
    <w:rsid w:val="070F4B3C"/>
    <w:rsid w:val="071023CF"/>
    <w:rsid w:val="07181283"/>
    <w:rsid w:val="07267E44"/>
    <w:rsid w:val="072A0AAC"/>
    <w:rsid w:val="073562D9"/>
    <w:rsid w:val="07375BAD"/>
    <w:rsid w:val="07391CB1"/>
    <w:rsid w:val="074107DA"/>
    <w:rsid w:val="07414C7E"/>
    <w:rsid w:val="074327A4"/>
    <w:rsid w:val="074677ED"/>
    <w:rsid w:val="074A1D85"/>
    <w:rsid w:val="074B3407"/>
    <w:rsid w:val="074F760A"/>
    <w:rsid w:val="07585B24"/>
    <w:rsid w:val="075C73C2"/>
    <w:rsid w:val="076B1CFB"/>
    <w:rsid w:val="076D38BD"/>
    <w:rsid w:val="076F17EB"/>
    <w:rsid w:val="076F5347"/>
    <w:rsid w:val="07794418"/>
    <w:rsid w:val="077B0190"/>
    <w:rsid w:val="07837045"/>
    <w:rsid w:val="0784789C"/>
    <w:rsid w:val="0788465B"/>
    <w:rsid w:val="078B7CA7"/>
    <w:rsid w:val="078F532B"/>
    <w:rsid w:val="07943000"/>
    <w:rsid w:val="07A7031D"/>
    <w:rsid w:val="07A82607"/>
    <w:rsid w:val="07AA2D18"/>
    <w:rsid w:val="07AF37E1"/>
    <w:rsid w:val="07B23486"/>
    <w:rsid w:val="07CC09EB"/>
    <w:rsid w:val="07D37038"/>
    <w:rsid w:val="07D4164E"/>
    <w:rsid w:val="07DE071F"/>
    <w:rsid w:val="07E227B8"/>
    <w:rsid w:val="07FC0BA5"/>
    <w:rsid w:val="07FC2953"/>
    <w:rsid w:val="07FE66CB"/>
    <w:rsid w:val="0802440D"/>
    <w:rsid w:val="08053EFD"/>
    <w:rsid w:val="081B54CF"/>
    <w:rsid w:val="0822685D"/>
    <w:rsid w:val="0828262A"/>
    <w:rsid w:val="082857CB"/>
    <w:rsid w:val="082D0D5E"/>
    <w:rsid w:val="0836328D"/>
    <w:rsid w:val="084C5688"/>
    <w:rsid w:val="085B1B32"/>
    <w:rsid w:val="0865499C"/>
    <w:rsid w:val="087B0530"/>
    <w:rsid w:val="087B5F6E"/>
    <w:rsid w:val="087E15BA"/>
    <w:rsid w:val="0882554E"/>
    <w:rsid w:val="088968DD"/>
    <w:rsid w:val="0895702F"/>
    <w:rsid w:val="08964B56"/>
    <w:rsid w:val="089A2898"/>
    <w:rsid w:val="08B32183"/>
    <w:rsid w:val="08B80F70"/>
    <w:rsid w:val="08CA47FF"/>
    <w:rsid w:val="08CE0793"/>
    <w:rsid w:val="08D15B8E"/>
    <w:rsid w:val="08DA2C94"/>
    <w:rsid w:val="08DD2784"/>
    <w:rsid w:val="08E81855"/>
    <w:rsid w:val="08F17FDE"/>
    <w:rsid w:val="08F8728F"/>
    <w:rsid w:val="08FC70AE"/>
    <w:rsid w:val="08FF26FB"/>
    <w:rsid w:val="090917CB"/>
    <w:rsid w:val="09150170"/>
    <w:rsid w:val="09212671"/>
    <w:rsid w:val="092403B3"/>
    <w:rsid w:val="093525C0"/>
    <w:rsid w:val="093916BA"/>
    <w:rsid w:val="093E76C7"/>
    <w:rsid w:val="09423355"/>
    <w:rsid w:val="09451DC1"/>
    <w:rsid w:val="09523172"/>
    <w:rsid w:val="095347F5"/>
    <w:rsid w:val="09594501"/>
    <w:rsid w:val="095E38C5"/>
    <w:rsid w:val="09646992"/>
    <w:rsid w:val="096E162E"/>
    <w:rsid w:val="097529BD"/>
    <w:rsid w:val="097A0BC6"/>
    <w:rsid w:val="098D41AA"/>
    <w:rsid w:val="098F1CD1"/>
    <w:rsid w:val="09905A49"/>
    <w:rsid w:val="09A92667"/>
    <w:rsid w:val="09C000DC"/>
    <w:rsid w:val="09D04097"/>
    <w:rsid w:val="09DE0562"/>
    <w:rsid w:val="09E216CB"/>
    <w:rsid w:val="09E638BB"/>
    <w:rsid w:val="09F064E7"/>
    <w:rsid w:val="09F65B6D"/>
    <w:rsid w:val="0A073F5D"/>
    <w:rsid w:val="0A116B8A"/>
    <w:rsid w:val="0A133C9E"/>
    <w:rsid w:val="0A173A74"/>
    <w:rsid w:val="0A187F18"/>
    <w:rsid w:val="0A1977EC"/>
    <w:rsid w:val="0A2D14EA"/>
    <w:rsid w:val="0A310FDA"/>
    <w:rsid w:val="0A312D88"/>
    <w:rsid w:val="0A481E7F"/>
    <w:rsid w:val="0A486323"/>
    <w:rsid w:val="0A516F86"/>
    <w:rsid w:val="0A5B1BB3"/>
    <w:rsid w:val="0A634F0B"/>
    <w:rsid w:val="0A6946C2"/>
    <w:rsid w:val="0A6A0048"/>
    <w:rsid w:val="0A7809B7"/>
    <w:rsid w:val="0A786C09"/>
    <w:rsid w:val="0A7F7F97"/>
    <w:rsid w:val="0A83110A"/>
    <w:rsid w:val="0A84735B"/>
    <w:rsid w:val="0A9D21CB"/>
    <w:rsid w:val="0A9E5F43"/>
    <w:rsid w:val="0AA25A34"/>
    <w:rsid w:val="0AA572D2"/>
    <w:rsid w:val="0AA90B70"/>
    <w:rsid w:val="0AAE43D8"/>
    <w:rsid w:val="0AB37C41"/>
    <w:rsid w:val="0AB539B9"/>
    <w:rsid w:val="0ABA2D7D"/>
    <w:rsid w:val="0ABD286D"/>
    <w:rsid w:val="0AC053E5"/>
    <w:rsid w:val="0AC37758"/>
    <w:rsid w:val="0AC43317"/>
    <w:rsid w:val="0ACB4F8A"/>
    <w:rsid w:val="0AD017C2"/>
    <w:rsid w:val="0AD63C59"/>
    <w:rsid w:val="0ADB0F46"/>
    <w:rsid w:val="0ADB7197"/>
    <w:rsid w:val="0AE55920"/>
    <w:rsid w:val="0AF10769"/>
    <w:rsid w:val="0AF85654"/>
    <w:rsid w:val="0B0B35D9"/>
    <w:rsid w:val="0B0D7E01"/>
    <w:rsid w:val="0B185D34"/>
    <w:rsid w:val="0B1B1342"/>
    <w:rsid w:val="0B243496"/>
    <w:rsid w:val="0B2C5E24"/>
    <w:rsid w:val="0B352404"/>
    <w:rsid w:val="0B445062"/>
    <w:rsid w:val="0B4453CD"/>
    <w:rsid w:val="0B476BF0"/>
    <w:rsid w:val="0B49165D"/>
    <w:rsid w:val="0B521208"/>
    <w:rsid w:val="0B52745A"/>
    <w:rsid w:val="0B536D2E"/>
    <w:rsid w:val="0B5D195B"/>
    <w:rsid w:val="0B5D7822"/>
    <w:rsid w:val="0B633415"/>
    <w:rsid w:val="0B7C6285"/>
    <w:rsid w:val="0B8A532E"/>
    <w:rsid w:val="0B8E5FB8"/>
    <w:rsid w:val="0B9E7266"/>
    <w:rsid w:val="0BA24924"/>
    <w:rsid w:val="0BA37CB5"/>
    <w:rsid w:val="0BA8707A"/>
    <w:rsid w:val="0BAD4690"/>
    <w:rsid w:val="0BC47C2C"/>
    <w:rsid w:val="0BC639A4"/>
    <w:rsid w:val="0BC67500"/>
    <w:rsid w:val="0BC867E1"/>
    <w:rsid w:val="0BCB0FBA"/>
    <w:rsid w:val="0BD04822"/>
    <w:rsid w:val="0BDE0CED"/>
    <w:rsid w:val="0BDE6F3F"/>
    <w:rsid w:val="0BE45BD8"/>
    <w:rsid w:val="0BE67BA2"/>
    <w:rsid w:val="0C03437A"/>
    <w:rsid w:val="0C0F70F9"/>
    <w:rsid w:val="0C1109B1"/>
    <w:rsid w:val="0C122745"/>
    <w:rsid w:val="0C254916"/>
    <w:rsid w:val="0C2661F0"/>
    <w:rsid w:val="0C3E79DE"/>
    <w:rsid w:val="0C405504"/>
    <w:rsid w:val="0C413BD3"/>
    <w:rsid w:val="0C605BA6"/>
    <w:rsid w:val="0C654F6B"/>
    <w:rsid w:val="0C782EF0"/>
    <w:rsid w:val="0C871385"/>
    <w:rsid w:val="0C8E2713"/>
    <w:rsid w:val="0C9475FE"/>
    <w:rsid w:val="0C965124"/>
    <w:rsid w:val="0C985340"/>
    <w:rsid w:val="0C9910B8"/>
    <w:rsid w:val="0C9F66CF"/>
    <w:rsid w:val="0CA77331"/>
    <w:rsid w:val="0CAE6912"/>
    <w:rsid w:val="0CBE28CD"/>
    <w:rsid w:val="0CDB347F"/>
    <w:rsid w:val="0CE75980"/>
    <w:rsid w:val="0CE916F8"/>
    <w:rsid w:val="0CE9794A"/>
    <w:rsid w:val="0D0B1EC5"/>
    <w:rsid w:val="0D197B03"/>
    <w:rsid w:val="0D1C7D1F"/>
    <w:rsid w:val="0D270472"/>
    <w:rsid w:val="0D320517"/>
    <w:rsid w:val="0D3443CA"/>
    <w:rsid w:val="0D4903E8"/>
    <w:rsid w:val="0D49663A"/>
    <w:rsid w:val="0D4E1EA3"/>
    <w:rsid w:val="0D58687D"/>
    <w:rsid w:val="0D5C45C0"/>
    <w:rsid w:val="0D605732"/>
    <w:rsid w:val="0D662D48"/>
    <w:rsid w:val="0D6F130D"/>
    <w:rsid w:val="0D821B4C"/>
    <w:rsid w:val="0D892EDB"/>
    <w:rsid w:val="0D9079AE"/>
    <w:rsid w:val="0D951880"/>
    <w:rsid w:val="0D952DAA"/>
    <w:rsid w:val="0D95362E"/>
    <w:rsid w:val="0D9D24E2"/>
    <w:rsid w:val="0D9E6986"/>
    <w:rsid w:val="0D9F44AC"/>
    <w:rsid w:val="0DAB4BFF"/>
    <w:rsid w:val="0DAC77F6"/>
    <w:rsid w:val="0DB02216"/>
    <w:rsid w:val="0DB241E0"/>
    <w:rsid w:val="0DB77A48"/>
    <w:rsid w:val="0DBA6D92"/>
    <w:rsid w:val="0DBE0DD6"/>
    <w:rsid w:val="0DC06CDB"/>
    <w:rsid w:val="0DC45CC1"/>
    <w:rsid w:val="0DE715E1"/>
    <w:rsid w:val="0DEB76F2"/>
    <w:rsid w:val="0DF93BBD"/>
    <w:rsid w:val="0DFD5199"/>
    <w:rsid w:val="0E010CC3"/>
    <w:rsid w:val="0E014D20"/>
    <w:rsid w:val="0E0B38F0"/>
    <w:rsid w:val="0E19594F"/>
    <w:rsid w:val="0E1C1A7E"/>
    <w:rsid w:val="0E2350DD"/>
    <w:rsid w:val="0E3177FA"/>
    <w:rsid w:val="0E3C7F4D"/>
    <w:rsid w:val="0E3E1F17"/>
    <w:rsid w:val="0E4D3F08"/>
    <w:rsid w:val="0E5306B0"/>
    <w:rsid w:val="0E5F01F1"/>
    <w:rsid w:val="0E6059EA"/>
    <w:rsid w:val="0E6D0107"/>
    <w:rsid w:val="0E7771D7"/>
    <w:rsid w:val="0E811E04"/>
    <w:rsid w:val="0E9B4C74"/>
    <w:rsid w:val="0EA33B28"/>
    <w:rsid w:val="0EA7186A"/>
    <w:rsid w:val="0EA855E3"/>
    <w:rsid w:val="0EAE0E4B"/>
    <w:rsid w:val="0EB43F87"/>
    <w:rsid w:val="0EB61AAE"/>
    <w:rsid w:val="0EB6385C"/>
    <w:rsid w:val="0EB75826"/>
    <w:rsid w:val="0EB83A78"/>
    <w:rsid w:val="0EC5310D"/>
    <w:rsid w:val="0EC817E1"/>
    <w:rsid w:val="0ECA521F"/>
    <w:rsid w:val="0ECC307F"/>
    <w:rsid w:val="0ED11C1D"/>
    <w:rsid w:val="0ED32660"/>
    <w:rsid w:val="0EDC703A"/>
    <w:rsid w:val="0EE02FCE"/>
    <w:rsid w:val="0EF44384"/>
    <w:rsid w:val="0EF820C6"/>
    <w:rsid w:val="0EFB3964"/>
    <w:rsid w:val="0F022F45"/>
    <w:rsid w:val="0F032819"/>
    <w:rsid w:val="0F0C3DC3"/>
    <w:rsid w:val="0F114F36"/>
    <w:rsid w:val="0F1669F0"/>
    <w:rsid w:val="0F227143"/>
    <w:rsid w:val="0F340C24"/>
    <w:rsid w:val="0F346E76"/>
    <w:rsid w:val="0F362BEE"/>
    <w:rsid w:val="0F515C7A"/>
    <w:rsid w:val="0F517A28"/>
    <w:rsid w:val="0F53554E"/>
    <w:rsid w:val="0F5372FC"/>
    <w:rsid w:val="0F5F2145"/>
    <w:rsid w:val="0F655282"/>
    <w:rsid w:val="0F69114B"/>
    <w:rsid w:val="0F696B20"/>
    <w:rsid w:val="0F6A2898"/>
    <w:rsid w:val="0F6B0AEA"/>
    <w:rsid w:val="0F713C26"/>
    <w:rsid w:val="0F8C5DD4"/>
    <w:rsid w:val="0F8E2A2A"/>
    <w:rsid w:val="0FA43FFC"/>
    <w:rsid w:val="0FC17339"/>
    <w:rsid w:val="0FD2175C"/>
    <w:rsid w:val="0FE64614"/>
    <w:rsid w:val="0FE97C61"/>
    <w:rsid w:val="0FEE5277"/>
    <w:rsid w:val="0FEF171B"/>
    <w:rsid w:val="0FF00FEF"/>
    <w:rsid w:val="0FFA00C0"/>
    <w:rsid w:val="0FFC1742"/>
    <w:rsid w:val="0FFC5BE6"/>
    <w:rsid w:val="10093E5F"/>
    <w:rsid w:val="100E76C7"/>
    <w:rsid w:val="101277DE"/>
    <w:rsid w:val="10172A20"/>
    <w:rsid w:val="101747CE"/>
    <w:rsid w:val="102532F6"/>
    <w:rsid w:val="102869DB"/>
    <w:rsid w:val="10297D59"/>
    <w:rsid w:val="10337A2C"/>
    <w:rsid w:val="10366D9D"/>
    <w:rsid w:val="10434D21"/>
    <w:rsid w:val="104355C3"/>
    <w:rsid w:val="104B091B"/>
    <w:rsid w:val="105F7F23"/>
    <w:rsid w:val="106A6FF4"/>
    <w:rsid w:val="1070206F"/>
    <w:rsid w:val="10703EDE"/>
    <w:rsid w:val="10831E63"/>
    <w:rsid w:val="10855BDB"/>
    <w:rsid w:val="108616C4"/>
    <w:rsid w:val="108F0808"/>
    <w:rsid w:val="10A02D07"/>
    <w:rsid w:val="10A24520"/>
    <w:rsid w:val="10B169D0"/>
    <w:rsid w:val="10B62239"/>
    <w:rsid w:val="10C20F6D"/>
    <w:rsid w:val="10C36704"/>
    <w:rsid w:val="10C83D1A"/>
    <w:rsid w:val="10D26947"/>
    <w:rsid w:val="10D34B99"/>
    <w:rsid w:val="10D66437"/>
    <w:rsid w:val="10E22DB7"/>
    <w:rsid w:val="10E24DDC"/>
    <w:rsid w:val="10EF0934"/>
    <w:rsid w:val="10FB5E9E"/>
    <w:rsid w:val="11020FDA"/>
    <w:rsid w:val="11073BA9"/>
    <w:rsid w:val="11146F5F"/>
    <w:rsid w:val="11161771"/>
    <w:rsid w:val="111D24AC"/>
    <w:rsid w:val="111D5E14"/>
    <w:rsid w:val="112E1DCF"/>
    <w:rsid w:val="112F5B47"/>
    <w:rsid w:val="11372E17"/>
    <w:rsid w:val="11427629"/>
    <w:rsid w:val="114E06C3"/>
    <w:rsid w:val="115B4B8E"/>
    <w:rsid w:val="1179431D"/>
    <w:rsid w:val="118440E5"/>
    <w:rsid w:val="11851C0B"/>
    <w:rsid w:val="1185204B"/>
    <w:rsid w:val="119F0F1F"/>
    <w:rsid w:val="11B61DC5"/>
    <w:rsid w:val="11B85B3D"/>
    <w:rsid w:val="11CC15E8"/>
    <w:rsid w:val="11CE5360"/>
    <w:rsid w:val="11D75D66"/>
    <w:rsid w:val="11E61D28"/>
    <w:rsid w:val="11EC3A38"/>
    <w:rsid w:val="11F33019"/>
    <w:rsid w:val="11F34DC7"/>
    <w:rsid w:val="11F528ED"/>
    <w:rsid w:val="11F8062F"/>
    <w:rsid w:val="11FC1ECD"/>
    <w:rsid w:val="120D40DA"/>
    <w:rsid w:val="121204AD"/>
    <w:rsid w:val="12130FC5"/>
    <w:rsid w:val="1226519C"/>
    <w:rsid w:val="12266F4A"/>
    <w:rsid w:val="12274A70"/>
    <w:rsid w:val="12280F14"/>
    <w:rsid w:val="123774B2"/>
    <w:rsid w:val="123F22E5"/>
    <w:rsid w:val="12413D84"/>
    <w:rsid w:val="12575356"/>
    <w:rsid w:val="125A4E46"/>
    <w:rsid w:val="125C471A"/>
    <w:rsid w:val="12617F82"/>
    <w:rsid w:val="12695089"/>
    <w:rsid w:val="12810624"/>
    <w:rsid w:val="128A572B"/>
    <w:rsid w:val="128B61DD"/>
    <w:rsid w:val="12906AB9"/>
    <w:rsid w:val="12B409FA"/>
    <w:rsid w:val="12B96010"/>
    <w:rsid w:val="12C34799"/>
    <w:rsid w:val="12D20E80"/>
    <w:rsid w:val="12D23D13"/>
    <w:rsid w:val="12EF1A32"/>
    <w:rsid w:val="12F47048"/>
    <w:rsid w:val="12FE1C75"/>
    <w:rsid w:val="1303728B"/>
    <w:rsid w:val="130F5C30"/>
    <w:rsid w:val="132A2A6A"/>
    <w:rsid w:val="132C233E"/>
    <w:rsid w:val="132F1E2E"/>
    <w:rsid w:val="133438E9"/>
    <w:rsid w:val="1340228E"/>
    <w:rsid w:val="136A10B9"/>
    <w:rsid w:val="136D5585"/>
    <w:rsid w:val="136F4921"/>
    <w:rsid w:val="137B32C6"/>
    <w:rsid w:val="138A3509"/>
    <w:rsid w:val="138E130F"/>
    <w:rsid w:val="138E2FF9"/>
    <w:rsid w:val="13945107"/>
    <w:rsid w:val="139525D9"/>
    <w:rsid w:val="139A7BF0"/>
    <w:rsid w:val="139E0D62"/>
    <w:rsid w:val="13BF1404"/>
    <w:rsid w:val="13BF31B2"/>
    <w:rsid w:val="13BF77C1"/>
    <w:rsid w:val="13CE33F5"/>
    <w:rsid w:val="13CE379A"/>
    <w:rsid w:val="13CE7899"/>
    <w:rsid w:val="13D66A40"/>
    <w:rsid w:val="13DD5D2E"/>
    <w:rsid w:val="13E245D0"/>
    <w:rsid w:val="13E64BE3"/>
    <w:rsid w:val="13EB3FA7"/>
    <w:rsid w:val="13F015BE"/>
    <w:rsid w:val="13FC15FF"/>
    <w:rsid w:val="14052375"/>
    <w:rsid w:val="140B289C"/>
    <w:rsid w:val="140C4EAB"/>
    <w:rsid w:val="14291B2F"/>
    <w:rsid w:val="14292D22"/>
    <w:rsid w:val="142B4CEC"/>
    <w:rsid w:val="143040B0"/>
    <w:rsid w:val="14336540"/>
    <w:rsid w:val="1433697F"/>
    <w:rsid w:val="14394E19"/>
    <w:rsid w:val="14397409"/>
    <w:rsid w:val="143C0CA7"/>
    <w:rsid w:val="143E2D76"/>
    <w:rsid w:val="144553E2"/>
    <w:rsid w:val="144731A8"/>
    <w:rsid w:val="145A112D"/>
    <w:rsid w:val="145E6E6F"/>
    <w:rsid w:val="145F04F1"/>
    <w:rsid w:val="14681A9C"/>
    <w:rsid w:val="146D6042"/>
    <w:rsid w:val="14A30D26"/>
    <w:rsid w:val="14AD5701"/>
    <w:rsid w:val="14AF76CB"/>
    <w:rsid w:val="14B24AC5"/>
    <w:rsid w:val="14B940A6"/>
    <w:rsid w:val="14BE025F"/>
    <w:rsid w:val="14C36CD2"/>
    <w:rsid w:val="14CD5DA3"/>
    <w:rsid w:val="14D25167"/>
    <w:rsid w:val="14E86739"/>
    <w:rsid w:val="14F0383F"/>
    <w:rsid w:val="14F055ED"/>
    <w:rsid w:val="14F926F4"/>
    <w:rsid w:val="14FB2910"/>
    <w:rsid w:val="14FC3F92"/>
    <w:rsid w:val="14FE5F5C"/>
    <w:rsid w:val="14FE7D0A"/>
    <w:rsid w:val="14FF7448"/>
    <w:rsid w:val="15175270"/>
    <w:rsid w:val="152E276D"/>
    <w:rsid w:val="15304CA1"/>
    <w:rsid w:val="15392994"/>
    <w:rsid w:val="15393438"/>
    <w:rsid w:val="15406575"/>
    <w:rsid w:val="154F67B8"/>
    <w:rsid w:val="155838BF"/>
    <w:rsid w:val="15583EAD"/>
    <w:rsid w:val="155E4C4D"/>
    <w:rsid w:val="1571672E"/>
    <w:rsid w:val="15745C65"/>
    <w:rsid w:val="15875F52"/>
    <w:rsid w:val="158A5A42"/>
    <w:rsid w:val="158C17BA"/>
    <w:rsid w:val="1594066F"/>
    <w:rsid w:val="1594241D"/>
    <w:rsid w:val="15966327"/>
    <w:rsid w:val="159B37AB"/>
    <w:rsid w:val="159D5775"/>
    <w:rsid w:val="15A5287C"/>
    <w:rsid w:val="15A563D8"/>
    <w:rsid w:val="15AC7766"/>
    <w:rsid w:val="15B00333"/>
    <w:rsid w:val="15B036FB"/>
    <w:rsid w:val="15B77499"/>
    <w:rsid w:val="15B900D5"/>
    <w:rsid w:val="15BF5E22"/>
    <w:rsid w:val="15C26F8A"/>
    <w:rsid w:val="15C42D02"/>
    <w:rsid w:val="15CC7E09"/>
    <w:rsid w:val="15DD358D"/>
    <w:rsid w:val="15E2762C"/>
    <w:rsid w:val="15E6711C"/>
    <w:rsid w:val="15EA028F"/>
    <w:rsid w:val="15FF1F8C"/>
    <w:rsid w:val="16041350"/>
    <w:rsid w:val="160F2541"/>
    <w:rsid w:val="16201F02"/>
    <w:rsid w:val="16225C7A"/>
    <w:rsid w:val="162419F3"/>
    <w:rsid w:val="16243523"/>
    <w:rsid w:val="162639BD"/>
    <w:rsid w:val="162D2ED3"/>
    <w:rsid w:val="163634D4"/>
    <w:rsid w:val="163836F0"/>
    <w:rsid w:val="16565924"/>
    <w:rsid w:val="165D6CB3"/>
    <w:rsid w:val="16640041"/>
    <w:rsid w:val="166E7112"/>
    <w:rsid w:val="16702E8A"/>
    <w:rsid w:val="167209B0"/>
    <w:rsid w:val="167364D6"/>
    <w:rsid w:val="1674297A"/>
    <w:rsid w:val="16753FFC"/>
    <w:rsid w:val="16783AEC"/>
    <w:rsid w:val="167D1103"/>
    <w:rsid w:val="1683496B"/>
    <w:rsid w:val="168E50BE"/>
    <w:rsid w:val="169C77DB"/>
    <w:rsid w:val="169E5EAB"/>
    <w:rsid w:val="16B32D77"/>
    <w:rsid w:val="16B40A18"/>
    <w:rsid w:val="16C17241"/>
    <w:rsid w:val="16CF2124"/>
    <w:rsid w:val="16D276A1"/>
    <w:rsid w:val="16DC051F"/>
    <w:rsid w:val="16E11692"/>
    <w:rsid w:val="16F13FCB"/>
    <w:rsid w:val="16F615E1"/>
    <w:rsid w:val="1706559C"/>
    <w:rsid w:val="170D2487"/>
    <w:rsid w:val="171A4BA4"/>
    <w:rsid w:val="17210B80"/>
    <w:rsid w:val="17263548"/>
    <w:rsid w:val="173653C2"/>
    <w:rsid w:val="175224D1"/>
    <w:rsid w:val="17650515"/>
    <w:rsid w:val="17712A16"/>
    <w:rsid w:val="177D585E"/>
    <w:rsid w:val="1783099B"/>
    <w:rsid w:val="178D35C8"/>
    <w:rsid w:val="17944956"/>
    <w:rsid w:val="17991F6C"/>
    <w:rsid w:val="17A032FB"/>
    <w:rsid w:val="17A34B99"/>
    <w:rsid w:val="17AC1CA0"/>
    <w:rsid w:val="17AC6144"/>
    <w:rsid w:val="17B119F7"/>
    <w:rsid w:val="17C31702"/>
    <w:rsid w:val="17C74D2B"/>
    <w:rsid w:val="17CD1C16"/>
    <w:rsid w:val="17D01C3C"/>
    <w:rsid w:val="17D17958"/>
    <w:rsid w:val="17D86F39"/>
    <w:rsid w:val="17E256C1"/>
    <w:rsid w:val="17E4768B"/>
    <w:rsid w:val="17F378CF"/>
    <w:rsid w:val="18057602"/>
    <w:rsid w:val="18075128"/>
    <w:rsid w:val="180A2B72"/>
    <w:rsid w:val="180E4708"/>
    <w:rsid w:val="180F222F"/>
    <w:rsid w:val="18125F72"/>
    <w:rsid w:val="18243F2C"/>
    <w:rsid w:val="18273A1C"/>
    <w:rsid w:val="183121A5"/>
    <w:rsid w:val="18351C95"/>
    <w:rsid w:val="18443500"/>
    <w:rsid w:val="18491BE4"/>
    <w:rsid w:val="184C3483"/>
    <w:rsid w:val="18504D21"/>
    <w:rsid w:val="185A5BA0"/>
    <w:rsid w:val="18673E19"/>
    <w:rsid w:val="18721231"/>
    <w:rsid w:val="187B338D"/>
    <w:rsid w:val="18820C52"/>
    <w:rsid w:val="18891FE1"/>
    <w:rsid w:val="1890336F"/>
    <w:rsid w:val="18972950"/>
    <w:rsid w:val="18A84497"/>
    <w:rsid w:val="18AB01A9"/>
    <w:rsid w:val="18BA5266"/>
    <w:rsid w:val="18BE612E"/>
    <w:rsid w:val="18D05E62"/>
    <w:rsid w:val="18D86AC4"/>
    <w:rsid w:val="18E11E1D"/>
    <w:rsid w:val="18F02060"/>
    <w:rsid w:val="18F25DD8"/>
    <w:rsid w:val="190B6B41"/>
    <w:rsid w:val="19121FD6"/>
    <w:rsid w:val="19212219"/>
    <w:rsid w:val="192C714A"/>
    <w:rsid w:val="192D6E10"/>
    <w:rsid w:val="19333EB2"/>
    <w:rsid w:val="19436634"/>
    <w:rsid w:val="194B7296"/>
    <w:rsid w:val="19630A84"/>
    <w:rsid w:val="197467ED"/>
    <w:rsid w:val="1977008B"/>
    <w:rsid w:val="197902A7"/>
    <w:rsid w:val="198729C4"/>
    <w:rsid w:val="19930FB9"/>
    <w:rsid w:val="19946E8F"/>
    <w:rsid w:val="19A35324"/>
    <w:rsid w:val="19AC242B"/>
    <w:rsid w:val="19AD7F51"/>
    <w:rsid w:val="19AF7825"/>
    <w:rsid w:val="19B412DF"/>
    <w:rsid w:val="19B47531"/>
    <w:rsid w:val="19BC1F42"/>
    <w:rsid w:val="19D96F98"/>
    <w:rsid w:val="19EA4D01"/>
    <w:rsid w:val="19ED659F"/>
    <w:rsid w:val="1A045DC3"/>
    <w:rsid w:val="1A0F29BA"/>
    <w:rsid w:val="1A145F7F"/>
    <w:rsid w:val="1A18186E"/>
    <w:rsid w:val="1A1A307C"/>
    <w:rsid w:val="1A1B135F"/>
    <w:rsid w:val="1A1F2BFD"/>
    <w:rsid w:val="1A226249"/>
    <w:rsid w:val="1A255D39"/>
    <w:rsid w:val="1A2C531A"/>
    <w:rsid w:val="1A310B82"/>
    <w:rsid w:val="1A326188"/>
    <w:rsid w:val="1A3D12D5"/>
    <w:rsid w:val="1A444411"/>
    <w:rsid w:val="1A4563DB"/>
    <w:rsid w:val="1A496C7F"/>
    <w:rsid w:val="1A497C7A"/>
    <w:rsid w:val="1A4E4600"/>
    <w:rsid w:val="1A4F47D8"/>
    <w:rsid w:val="1A6E148E"/>
    <w:rsid w:val="1A6E5932"/>
    <w:rsid w:val="1A78055F"/>
    <w:rsid w:val="1A7C004F"/>
    <w:rsid w:val="1A8567D8"/>
    <w:rsid w:val="1A8B2040"/>
    <w:rsid w:val="1A8B45A2"/>
    <w:rsid w:val="1A8B64E4"/>
    <w:rsid w:val="1A8C5DB8"/>
    <w:rsid w:val="1A954C6D"/>
    <w:rsid w:val="1A98475D"/>
    <w:rsid w:val="1AB64B28"/>
    <w:rsid w:val="1AB71087"/>
    <w:rsid w:val="1ABD5F72"/>
    <w:rsid w:val="1AC60952"/>
    <w:rsid w:val="1AC76DF0"/>
    <w:rsid w:val="1AC92B69"/>
    <w:rsid w:val="1AC92C2E"/>
    <w:rsid w:val="1AD237C6"/>
    <w:rsid w:val="1AD35795"/>
    <w:rsid w:val="1AE6371B"/>
    <w:rsid w:val="1AE654C9"/>
    <w:rsid w:val="1AEC6857"/>
    <w:rsid w:val="1AF04599"/>
    <w:rsid w:val="1AF220BF"/>
    <w:rsid w:val="1AF44089"/>
    <w:rsid w:val="1AF9478F"/>
    <w:rsid w:val="1B03607B"/>
    <w:rsid w:val="1B09565B"/>
    <w:rsid w:val="1B0E2C71"/>
    <w:rsid w:val="1B124510"/>
    <w:rsid w:val="1B1262BE"/>
    <w:rsid w:val="1B170875"/>
    <w:rsid w:val="1B171B26"/>
    <w:rsid w:val="1B2B226B"/>
    <w:rsid w:val="1B375D24"/>
    <w:rsid w:val="1B4C76A5"/>
    <w:rsid w:val="1B550FE4"/>
    <w:rsid w:val="1B57312E"/>
    <w:rsid w:val="1B5E59A7"/>
    <w:rsid w:val="1B697EA8"/>
    <w:rsid w:val="1B6B3C20"/>
    <w:rsid w:val="1B6F1962"/>
    <w:rsid w:val="1B7A5039"/>
    <w:rsid w:val="1B813EC4"/>
    <w:rsid w:val="1B8A054A"/>
    <w:rsid w:val="1B96428C"/>
    <w:rsid w:val="1B9B7A6F"/>
    <w:rsid w:val="1BAA4457"/>
    <w:rsid w:val="1BAC5814"/>
    <w:rsid w:val="1BC11A92"/>
    <w:rsid w:val="1BCC2910"/>
    <w:rsid w:val="1BD17F27"/>
    <w:rsid w:val="1BDD0B53"/>
    <w:rsid w:val="1BE40924"/>
    <w:rsid w:val="1BE834C2"/>
    <w:rsid w:val="1BF65BDF"/>
    <w:rsid w:val="1BFB4FA4"/>
    <w:rsid w:val="1C02130A"/>
    <w:rsid w:val="1C0E117B"/>
    <w:rsid w:val="1C146065"/>
    <w:rsid w:val="1C19541B"/>
    <w:rsid w:val="1C214EBA"/>
    <w:rsid w:val="1C2D7127"/>
    <w:rsid w:val="1C3109C5"/>
    <w:rsid w:val="1C346708"/>
    <w:rsid w:val="1C3D380E"/>
    <w:rsid w:val="1C442F22"/>
    <w:rsid w:val="1C676ADD"/>
    <w:rsid w:val="1C6D6A82"/>
    <w:rsid w:val="1C707DDA"/>
    <w:rsid w:val="1C7D1E5D"/>
    <w:rsid w:val="1C893E9E"/>
    <w:rsid w:val="1C8B69CE"/>
    <w:rsid w:val="1C8C52F8"/>
    <w:rsid w:val="1C93342E"/>
    <w:rsid w:val="1C97240B"/>
    <w:rsid w:val="1CAB7BBA"/>
    <w:rsid w:val="1CB810E7"/>
    <w:rsid w:val="1CC25AC1"/>
    <w:rsid w:val="1CC37F98"/>
    <w:rsid w:val="1CD13F56"/>
    <w:rsid w:val="1CD75A11"/>
    <w:rsid w:val="1CDD6D9F"/>
    <w:rsid w:val="1CE26164"/>
    <w:rsid w:val="1CE4012E"/>
    <w:rsid w:val="1CEB56F0"/>
    <w:rsid w:val="1CEB6DC6"/>
    <w:rsid w:val="1CF245F9"/>
    <w:rsid w:val="1CF540E9"/>
    <w:rsid w:val="1CFE11EF"/>
    <w:rsid w:val="1D012A8E"/>
    <w:rsid w:val="1D04432C"/>
    <w:rsid w:val="1D063C00"/>
    <w:rsid w:val="1D16215F"/>
    <w:rsid w:val="1D436C02"/>
    <w:rsid w:val="1D525097"/>
    <w:rsid w:val="1D5D57EA"/>
    <w:rsid w:val="1D61352C"/>
    <w:rsid w:val="1D6848BB"/>
    <w:rsid w:val="1D750D86"/>
    <w:rsid w:val="1D787CEF"/>
    <w:rsid w:val="1D796AC8"/>
    <w:rsid w:val="1D7A4A37"/>
    <w:rsid w:val="1D7A639C"/>
    <w:rsid w:val="1D7C0366"/>
    <w:rsid w:val="1D8475BB"/>
    <w:rsid w:val="1D8B05A9"/>
    <w:rsid w:val="1D8B67FB"/>
    <w:rsid w:val="1D921938"/>
    <w:rsid w:val="1D9751A0"/>
    <w:rsid w:val="1DA63635"/>
    <w:rsid w:val="1DB25B36"/>
    <w:rsid w:val="1DB7139E"/>
    <w:rsid w:val="1DBF4599"/>
    <w:rsid w:val="1DC615E1"/>
    <w:rsid w:val="1DC87107"/>
    <w:rsid w:val="1DCC309C"/>
    <w:rsid w:val="1DCF493A"/>
    <w:rsid w:val="1DD0420E"/>
    <w:rsid w:val="1DD04C16"/>
    <w:rsid w:val="1DDC0E05"/>
    <w:rsid w:val="1DE72E9D"/>
    <w:rsid w:val="1DE81558"/>
    <w:rsid w:val="1DFD14A7"/>
    <w:rsid w:val="1E097409"/>
    <w:rsid w:val="1E122A78"/>
    <w:rsid w:val="1E17406B"/>
    <w:rsid w:val="1E29229C"/>
    <w:rsid w:val="1E2F362A"/>
    <w:rsid w:val="1E333E88"/>
    <w:rsid w:val="1E37532E"/>
    <w:rsid w:val="1E403142"/>
    <w:rsid w:val="1E426EBA"/>
    <w:rsid w:val="1E450DD9"/>
    <w:rsid w:val="1E594203"/>
    <w:rsid w:val="1E5D3CF4"/>
    <w:rsid w:val="1E5E181A"/>
    <w:rsid w:val="1E5F7CE3"/>
    <w:rsid w:val="1E636E30"/>
    <w:rsid w:val="1E6F1C79"/>
    <w:rsid w:val="1E7329D3"/>
    <w:rsid w:val="1E761259"/>
    <w:rsid w:val="1E7D73F4"/>
    <w:rsid w:val="1E7E3C6A"/>
    <w:rsid w:val="1E894AE9"/>
    <w:rsid w:val="1E8A47A7"/>
    <w:rsid w:val="1EA5569B"/>
    <w:rsid w:val="1EAC07D7"/>
    <w:rsid w:val="1EB06519"/>
    <w:rsid w:val="1EBD0C36"/>
    <w:rsid w:val="1EBD2DA3"/>
    <w:rsid w:val="1EC04283"/>
    <w:rsid w:val="1EC21DA9"/>
    <w:rsid w:val="1ECE2E43"/>
    <w:rsid w:val="1ED3045A"/>
    <w:rsid w:val="1EE066D3"/>
    <w:rsid w:val="1EEC146E"/>
    <w:rsid w:val="1EF06916"/>
    <w:rsid w:val="1EF36406"/>
    <w:rsid w:val="1EF83A1C"/>
    <w:rsid w:val="1EF87EC0"/>
    <w:rsid w:val="1F066139"/>
    <w:rsid w:val="1F0979D8"/>
    <w:rsid w:val="1F0C43A8"/>
    <w:rsid w:val="1F122D30"/>
    <w:rsid w:val="1F176598"/>
    <w:rsid w:val="1F1B770B"/>
    <w:rsid w:val="1F1D3483"/>
    <w:rsid w:val="1F2111C5"/>
    <w:rsid w:val="1F227FC8"/>
    <w:rsid w:val="1F2A132B"/>
    <w:rsid w:val="1F2C1918"/>
    <w:rsid w:val="1F304E76"/>
    <w:rsid w:val="1F3709E9"/>
    <w:rsid w:val="1F38650F"/>
    <w:rsid w:val="1F49071C"/>
    <w:rsid w:val="1F4E7AE0"/>
    <w:rsid w:val="1F505606"/>
    <w:rsid w:val="1F58270D"/>
    <w:rsid w:val="1F5A0C93"/>
    <w:rsid w:val="1F5F3A9B"/>
    <w:rsid w:val="1F69491A"/>
    <w:rsid w:val="1F792DAF"/>
    <w:rsid w:val="1F7A4D86"/>
    <w:rsid w:val="1F7D3F22"/>
    <w:rsid w:val="1F7F5EEC"/>
    <w:rsid w:val="1F882B80"/>
    <w:rsid w:val="1F9D43E8"/>
    <w:rsid w:val="1FA616CA"/>
    <w:rsid w:val="1FA63478"/>
    <w:rsid w:val="1FAC799E"/>
    <w:rsid w:val="1FB262C1"/>
    <w:rsid w:val="1FB931AC"/>
    <w:rsid w:val="1FC27135"/>
    <w:rsid w:val="1FCD31D1"/>
    <w:rsid w:val="1FD47FE6"/>
    <w:rsid w:val="1FD60202"/>
    <w:rsid w:val="1FDA015E"/>
    <w:rsid w:val="1FDC333E"/>
    <w:rsid w:val="1FDE2C12"/>
    <w:rsid w:val="1FE31210"/>
    <w:rsid w:val="1FFB1A16"/>
    <w:rsid w:val="1FFC7470"/>
    <w:rsid w:val="20062169"/>
    <w:rsid w:val="20176124"/>
    <w:rsid w:val="202A22FB"/>
    <w:rsid w:val="202D5948"/>
    <w:rsid w:val="203950A1"/>
    <w:rsid w:val="204758AA"/>
    <w:rsid w:val="20531852"/>
    <w:rsid w:val="205C7FDB"/>
    <w:rsid w:val="20651585"/>
    <w:rsid w:val="20653333"/>
    <w:rsid w:val="207B66B3"/>
    <w:rsid w:val="208337BA"/>
    <w:rsid w:val="20834055"/>
    <w:rsid w:val="208A4B48"/>
    <w:rsid w:val="20915ED7"/>
    <w:rsid w:val="20937806"/>
    <w:rsid w:val="209D2ACD"/>
    <w:rsid w:val="209D5157"/>
    <w:rsid w:val="20A0611A"/>
    <w:rsid w:val="20A200E4"/>
    <w:rsid w:val="20A527E1"/>
    <w:rsid w:val="20A57BD4"/>
    <w:rsid w:val="20AD0837"/>
    <w:rsid w:val="20AF2A54"/>
    <w:rsid w:val="20B16579"/>
    <w:rsid w:val="20B47E17"/>
    <w:rsid w:val="20B976BD"/>
    <w:rsid w:val="20BE5BD1"/>
    <w:rsid w:val="20C0056A"/>
    <w:rsid w:val="20C55B80"/>
    <w:rsid w:val="20C938C2"/>
    <w:rsid w:val="20CB6A3A"/>
    <w:rsid w:val="20CF4C51"/>
    <w:rsid w:val="20D67D8D"/>
    <w:rsid w:val="20DB1848"/>
    <w:rsid w:val="20E22BD6"/>
    <w:rsid w:val="20E97AC1"/>
    <w:rsid w:val="20EC135F"/>
    <w:rsid w:val="20F9026B"/>
    <w:rsid w:val="21022930"/>
    <w:rsid w:val="21025026"/>
    <w:rsid w:val="210D14B3"/>
    <w:rsid w:val="2116462E"/>
    <w:rsid w:val="212B00D9"/>
    <w:rsid w:val="21336F8E"/>
    <w:rsid w:val="213C22E6"/>
    <w:rsid w:val="21414FA7"/>
    <w:rsid w:val="21442C28"/>
    <w:rsid w:val="21507B40"/>
    <w:rsid w:val="215F4227"/>
    <w:rsid w:val="217A2E0F"/>
    <w:rsid w:val="2181419D"/>
    <w:rsid w:val="218B6DCA"/>
    <w:rsid w:val="219A0DBB"/>
    <w:rsid w:val="21B46321"/>
    <w:rsid w:val="21CD65A7"/>
    <w:rsid w:val="21D779CF"/>
    <w:rsid w:val="21EA7F94"/>
    <w:rsid w:val="21F66939"/>
    <w:rsid w:val="21F77FBB"/>
    <w:rsid w:val="21F93D33"/>
    <w:rsid w:val="2205092A"/>
    <w:rsid w:val="220B3A67"/>
    <w:rsid w:val="222334A6"/>
    <w:rsid w:val="22252D7A"/>
    <w:rsid w:val="22333D0B"/>
    <w:rsid w:val="2236120F"/>
    <w:rsid w:val="223631D9"/>
    <w:rsid w:val="22364F87"/>
    <w:rsid w:val="22405E06"/>
    <w:rsid w:val="22482F0D"/>
    <w:rsid w:val="224D407F"/>
    <w:rsid w:val="224E7177"/>
    <w:rsid w:val="224F429B"/>
    <w:rsid w:val="226338A3"/>
    <w:rsid w:val="226C6BFB"/>
    <w:rsid w:val="226F2247"/>
    <w:rsid w:val="22761828"/>
    <w:rsid w:val="22791318"/>
    <w:rsid w:val="228850B7"/>
    <w:rsid w:val="228A52D3"/>
    <w:rsid w:val="228C745A"/>
    <w:rsid w:val="228D26CE"/>
    <w:rsid w:val="229568AA"/>
    <w:rsid w:val="229879F0"/>
    <w:rsid w:val="229D06EB"/>
    <w:rsid w:val="22AC349C"/>
    <w:rsid w:val="22B76DBB"/>
    <w:rsid w:val="22BB548D"/>
    <w:rsid w:val="22C97BAA"/>
    <w:rsid w:val="22D24584"/>
    <w:rsid w:val="22D30A28"/>
    <w:rsid w:val="22D607E3"/>
    <w:rsid w:val="22D86F17"/>
    <w:rsid w:val="22DA5D12"/>
    <w:rsid w:val="22E20C6B"/>
    <w:rsid w:val="22E22A19"/>
    <w:rsid w:val="22F10EAE"/>
    <w:rsid w:val="22F62969"/>
    <w:rsid w:val="22F83FEB"/>
    <w:rsid w:val="231177A3"/>
    <w:rsid w:val="232272BA"/>
    <w:rsid w:val="23432E52"/>
    <w:rsid w:val="23452FA8"/>
    <w:rsid w:val="234E3E0F"/>
    <w:rsid w:val="234E4553"/>
    <w:rsid w:val="23533917"/>
    <w:rsid w:val="235651B5"/>
    <w:rsid w:val="23582CDC"/>
    <w:rsid w:val="235F328F"/>
    <w:rsid w:val="2366189C"/>
    <w:rsid w:val="236B3BA8"/>
    <w:rsid w:val="236E0751"/>
    <w:rsid w:val="2378383F"/>
    <w:rsid w:val="237C2E6E"/>
    <w:rsid w:val="237D2742"/>
    <w:rsid w:val="237F295E"/>
    <w:rsid w:val="238243B1"/>
    <w:rsid w:val="23887A65"/>
    <w:rsid w:val="238D507B"/>
    <w:rsid w:val="239857CE"/>
    <w:rsid w:val="23B4085A"/>
    <w:rsid w:val="23B95E70"/>
    <w:rsid w:val="23BA3996"/>
    <w:rsid w:val="23BA5744"/>
    <w:rsid w:val="23BB65E5"/>
    <w:rsid w:val="23C44815"/>
    <w:rsid w:val="23DF51AB"/>
    <w:rsid w:val="23E4404B"/>
    <w:rsid w:val="23E46C65"/>
    <w:rsid w:val="23E66539"/>
    <w:rsid w:val="23E80503"/>
    <w:rsid w:val="23EB4A8F"/>
    <w:rsid w:val="23ED5B1A"/>
    <w:rsid w:val="240115C5"/>
    <w:rsid w:val="24012B79"/>
    <w:rsid w:val="240E783E"/>
    <w:rsid w:val="2414189F"/>
    <w:rsid w:val="241C702B"/>
    <w:rsid w:val="24207C9D"/>
    <w:rsid w:val="242E4F6B"/>
    <w:rsid w:val="24390D5F"/>
    <w:rsid w:val="243B4AD7"/>
    <w:rsid w:val="243C25FD"/>
    <w:rsid w:val="24450BC8"/>
    <w:rsid w:val="24545B99"/>
    <w:rsid w:val="24561911"/>
    <w:rsid w:val="24652F6E"/>
    <w:rsid w:val="24653902"/>
    <w:rsid w:val="24661428"/>
    <w:rsid w:val="24683AE6"/>
    <w:rsid w:val="246F652F"/>
    <w:rsid w:val="24773635"/>
    <w:rsid w:val="247955FF"/>
    <w:rsid w:val="247B1377"/>
    <w:rsid w:val="247E6188"/>
    <w:rsid w:val="249917FE"/>
    <w:rsid w:val="24997A50"/>
    <w:rsid w:val="249D12EE"/>
    <w:rsid w:val="24B77ED6"/>
    <w:rsid w:val="24B86128"/>
    <w:rsid w:val="24B93C4E"/>
    <w:rsid w:val="24BB3FBB"/>
    <w:rsid w:val="24C30629"/>
    <w:rsid w:val="24C543A1"/>
    <w:rsid w:val="24CC572F"/>
    <w:rsid w:val="24CF3471"/>
    <w:rsid w:val="24CF6FCD"/>
    <w:rsid w:val="24D10F97"/>
    <w:rsid w:val="24D6035C"/>
    <w:rsid w:val="24DB1691"/>
    <w:rsid w:val="24E16D01"/>
    <w:rsid w:val="24F609FE"/>
    <w:rsid w:val="24FD7FDE"/>
    <w:rsid w:val="250C0222"/>
    <w:rsid w:val="250E05A3"/>
    <w:rsid w:val="251610A0"/>
    <w:rsid w:val="25164BFC"/>
    <w:rsid w:val="252437BD"/>
    <w:rsid w:val="252512E3"/>
    <w:rsid w:val="252C2672"/>
    <w:rsid w:val="25401C79"/>
    <w:rsid w:val="25561711"/>
    <w:rsid w:val="255F2A47"/>
    <w:rsid w:val="25630E5F"/>
    <w:rsid w:val="25657932"/>
    <w:rsid w:val="257A518B"/>
    <w:rsid w:val="257F27A2"/>
    <w:rsid w:val="258204E4"/>
    <w:rsid w:val="259C77F7"/>
    <w:rsid w:val="25A95A70"/>
    <w:rsid w:val="25BF34E6"/>
    <w:rsid w:val="25CE3729"/>
    <w:rsid w:val="25DF5936"/>
    <w:rsid w:val="25E35426"/>
    <w:rsid w:val="25E92311"/>
    <w:rsid w:val="25FA2770"/>
    <w:rsid w:val="26025181"/>
    <w:rsid w:val="260F621B"/>
    <w:rsid w:val="261A4BC0"/>
    <w:rsid w:val="2628108B"/>
    <w:rsid w:val="262939C1"/>
    <w:rsid w:val="262B2929"/>
    <w:rsid w:val="26404627"/>
    <w:rsid w:val="26543C2E"/>
    <w:rsid w:val="266143E4"/>
    <w:rsid w:val="2668592C"/>
    <w:rsid w:val="267047E0"/>
    <w:rsid w:val="26733926"/>
    <w:rsid w:val="267E514F"/>
    <w:rsid w:val="26977FBF"/>
    <w:rsid w:val="26997893"/>
    <w:rsid w:val="26A1499A"/>
    <w:rsid w:val="26A2658A"/>
    <w:rsid w:val="26A5448A"/>
    <w:rsid w:val="26A83F7A"/>
    <w:rsid w:val="26AD1590"/>
    <w:rsid w:val="26C708A4"/>
    <w:rsid w:val="26C8635B"/>
    <w:rsid w:val="26CB1A16"/>
    <w:rsid w:val="26CC3B71"/>
    <w:rsid w:val="26DE174A"/>
    <w:rsid w:val="26DF175D"/>
    <w:rsid w:val="26E56F7C"/>
    <w:rsid w:val="26EA00EF"/>
    <w:rsid w:val="26EB3E81"/>
    <w:rsid w:val="26ED5E31"/>
    <w:rsid w:val="270513CC"/>
    <w:rsid w:val="27054F28"/>
    <w:rsid w:val="270C62B7"/>
    <w:rsid w:val="270D4F7A"/>
    <w:rsid w:val="27147861"/>
    <w:rsid w:val="271A640C"/>
    <w:rsid w:val="27231D6B"/>
    <w:rsid w:val="2725381D"/>
    <w:rsid w:val="27351CB2"/>
    <w:rsid w:val="273D0B66"/>
    <w:rsid w:val="273E043A"/>
    <w:rsid w:val="274C4E05"/>
    <w:rsid w:val="275163C0"/>
    <w:rsid w:val="27547C5E"/>
    <w:rsid w:val="275B2D9A"/>
    <w:rsid w:val="27644345"/>
    <w:rsid w:val="276B37E1"/>
    <w:rsid w:val="276B63B5"/>
    <w:rsid w:val="27702CEA"/>
    <w:rsid w:val="27782C2D"/>
    <w:rsid w:val="277F117F"/>
    <w:rsid w:val="27856069"/>
    <w:rsid w:val="27864F80"/>
    <w:rsid w:val="27932311"/>
    <w:rsid w:val="279462AC"/>
    <w:rsid w:val="27952750"/>
    <w:rsid w:val="279664C8"/>
    <w:rsid w:val="27983FEE"/>
    <w:rsid w:val="27AB3D22"/>
    <w:rsid w:val="27B53794"/>
    <w:rsid w:val="27B84691"/>
    <w:rsid w:val="27B8715C"/>
    <w:rsid w:val="27BD3A55"/>
    <w:rsid w:val="27C1636A"/>
    <w:rsid w:val="27C272BD"/>
    <w:rsid w:val="27C60B5C"/>
    <w:rsid w:val="27CB7F20"/>
    <w:rsid w:val="27CE783E"/>
    <w:rsid w:val="27D8263D"/>
    <w:rsid w:val="27E9484A"/>
    <w:rsid w:val="27F35141"/>
    <w:rsid w:val="28013942"/>
    <w:rsid w:val="280276BA"/>
    <w:rsid w:val="2815563F"/>
    <w:rsid w:val="281B7F9E"/>
    <w:rsid w:val="28221B0A"/>
    <w:rsid w:val="2826784C"/>
    <w:rsid w:val="282B09BF"/>
    <w:rsid w:val="283830DC"/>
    <w:rsid w:val="283C7070"/>
    <w:rsid w:val="283E4B96"/>
    <w:rsid w:val="28445F24"/>
    <w:rsid w:val="285A74F6"/>
    <w:rsid w:val="285C14C0"/>
    <w:rsid w:val="28610884"/>
    <w:rsid w:val="28662792"/>
    <w:rsid w:val="286F2FA1"/>
    <w:rsid w:val="287202D5"/>
    <w:rsid w:val="28732366"/>
    <w:rsid w:val="287405B8"/>
    <w:rsid w:val="28754330"/>
    <w:rsid w:val="28795BCE"/>
    <w:rsid w:val="287C56BE"/>
    <w:rsid w:val="287F0D0A"/>
    <w:rsid w:val="28884063"/>
    <w:rsid w:val="288C3979"/>
    <w:rsid w:val="28944134"/>
    <w:rsid w:val="289447B6"/>
    <w:rsid w:val="28956780"/>
    <w:rsid w:val="28996270"/>
    <w:rsid w:val="289B7903"/>
    <w:rsid w:val="28A644E9"/>
    <w:rsid w:val="28A829FA"/>
    <w:rsid w:val="28B24309"/>
    <w:rsid w:val="28C72DDD"/>
    <w:rsid w:val="28C74DF3"/>
    <w:rsid w:val="28CA467C"/>
    <w:rsid w:val="28D24C7D"/>
    <w:rsid w:val="28D63020"/>
    <w:rsid w:val="28E03E9F"/>
    <w:rsid w:val="28E079FB"/>
    <w:rsid w:val="28E62B38"/>
    <w:rsid w:val="28E84B02"/>
    <w:rsid w:val="28F60FCD"/>
    <w:rsid w:val="28F96D0F"/>
    <w:rsid w:val="28FD67FF"/>
    <w:rsid w:val="2900009D"/>
    <w:rsid w:val="2907142C"/>
    <w:rsid w:val="290D4568"/>
    <w:rsid w:val="291C47AB"/>
    <w:rsid w:val="291D2E1E"/>
    <w:rsid w:val="291D35B2"/>
    <w:rsid w:val="291F392A"/>
    <w:rsid w:val="2927387C"/>
    <w:rsid w:val="292F0982"/>
    <w:rsid w:val="29345F99"/>
    <w:rsid w:val="293715E5"/>
    <w:rsid w:val="293D3C3C"/>
    <w:rsid w:val="29422464"/>
    <w:rsid w:val="295D54F0"/>
    <w:rsid w:val="29606D8E"/>
    <w:rsid w:val="29712D49"/>
    <w:rsid w:val="29741C9F"/>
    <w:rsid w:val="297840D8"/>
    <w:rsid w:val="297B5976"/>
    <w:rsid w:val="297B7724"/>
    <w:rsid w:val="29804D3A"/>
    <w:rsid w:val="29820AB2"/>
    <w:rsid w:val="298567F4"/>
    <w:rsid w:val="29954C89"/>
    <w:rsid w:val="299802D6"/>
    <w:rsid w:val="29996CC8"/>
    <w:rsid w:val="29997167"/>
    <w:rsid w:val="29A529F3"/>
    <w:rsid w:val="29A84183"/>
    <w:rsid w:val="29B64C00"/>
    <w:rsid w:val="29B9024C"/>
    <w:rsid w:val="29BA649E"/>
    <w:rsid w:val="29BF3AB4"/>
    <w:rsid w:val="29CB00FF"/>
    <w:rsid w:val="29DB01C2"/>
    <w:rsid w:val="29DD218D"/>
    <w:rsid w:val="29EB065F"/>
    <w:rsid w:val="29F33C19"/>
    <w:rsid w:val="29F51284"/>
    <w:rsid w:val="2A043BBD"/>
    <w:rsid w:val="2A04596B"/>
    <w:rsid w:val="2A075F37"/>
    <w:rsid w:val="2A151926"/>
    <w:rsid w:val="2A1678DA"/>
    <w:rsid w:val="2A19034C"/>
    <w:rsid w:val="2A203A68"/>
    <w:rsid w:val="2A387169"/>
    <w:rsid w:val="2A3D0E7D"/>
    <w:rsid w:val="2A47176D"/>
    <w:rsid w:val="2A524929"/>
    <w:rsid w:val="2A5957DE"/>
    <w:rsid w:val="2A5A37DD"/>
    <w:rsid w:val="2A832D34"/>
    <w:rsid w:val="2A862824"/>
    <w:rsid w:val="2A8D5961"/>
    <w:rsid w:val="2A936CDA"/>
    <w:rsid w:val="2A9F7442"/>
    <w:rsid w:val="2AAD7DB1"/>
    <w:rsid w:val="2AAE3A07"/>
    <w:rsid w:val="2AB06293"/>
    <w:rsid w:val="2AB63109"/>
    <w:rsid w:val="2AB70C30"/>
    <w:rsid w:val="2AB8137F"/>
    <w:rsid w:val="2AC375D4"/>
    <w:rsid w:val="2AC46EA9"/>
    <w:rsid w:val="2AC5334C"/>
    <w:rsid w:val="2AC670C5"/>
    <w:rsid w:val="2AC96CCF"/>
    <w:rsid w:val="2ACD3FAF"/>
    <w:rsid w:val="2ADE440E"/>
    <w:rsid w:val="2AE01F34"/>
    <w:rsid w:val="2AE17EE7"/>
    <w:rsid w:val="2AE822E6"/>
    <w:rsid w:val="2AED4651"/>
    <w:rsid w:val="2AF15835"/>
    <w:rsid w:val="2B1020EE"/>
    <w:rsid w:val="2B164486"/>
    <w:rsid w:val="2B1716CE"/>
    <w:rsid w:val="2B193698"/>
    <w:rsid w:val="2B1C4F36"/>
    <w:rsid w:val="2B2160A9"/>
    <w:rsid w:val="2B230073"/>
    <w:rsid w:val="2B250CA4"/>
    <w:rsid w:val="2B287437"/>
    <w:rsid w:val="2B2C517A"/>
    <w:rsid w:val="2B3202B6"/>
    <w:rsid w:val="2B481888"/>
    <w:rsid w:val="2B4860E3"/>
    <w:rsid w:val="2B4A3852"/>
    <w:rsid w:val="2B577D1D"/>
    <w:rsid w:val="2B606BD1"/>
    <w:rsid w:val="2B6A0DDE"/>
    <w:rsid w:val="2B715282"/>
    <w:rsid w:val="2B794137"/>
    <w:rsid w:val="2B807273"/>
    <w:rsid w:val="2B852ADC"/>
    <w:rsid w:val="2B88051F"/>
    <w:rsid w:val="2B915C04"/>
    <w:rsid w:val="2B955906"/>
    <w:rsid w:val="2B97636B"/>
    <w:rsid w:val="2B996587"/>
    <w:rsid w:val="2B9D7E25"/>
    <w:rsid w:val="2BAD247F"/>
    <w:rsid w:val="2BB1567F"/>
    <w:rsid w:val="2BB46F1D"/>
    <w:rsid w:val="2BCC24B9"/>
    <w:rsid w:val="2BD4136D"/>
    <w:rsid w:val="2BE75544"/>
    <w:rsid w:val="2BE80DE3"/>
    <w:rsid w:val="2BEF59DB"/>
    <w:rsid w:val="2BEF61A7"/>
    <w:rsid w:val="2BF57C61"/>
    <w:rsid w:val="2BFF63EA"/>
    <w:rsid w:val="2C0003B4"/>
    <w:rsid w:val="2C02412C"/>
    <w:rsid w:val="2C071743"/>
    <w:rsid w:val="2C0734F1"/>
    <w:rsid w:val="2C0C4FAB"/>
    <w:rsid w:val="2C153E60"/>
    <w:rsid w:val="2C1A758C"/>
    <w:rsid w:val="2C1B6F9C"/>
    <w:rsid w:val="2C212804"/>
    <w:rsid w:val="2C3C1FE6"/>
    <w:rsid w:val="2C493B09"/>
    <w:rsid w:val="2C5524AE"/>
    <w:rsid w:val="2C5A1872"/>
    <w:rsid w:val="2C5F157F"/>
    <w:rsid w:val="2C622E1D"/>
    <w:rsid w:val="2C6721E1"/>
    <w:rsid w:val="2C680433"/>
    <w:rsid w:val="2C6941AB"/>
    <w:rsid w:val="2C73502A"/>
    <w:rsid w:val="2C772424"/>
    <w:rsid w:val="2C7E2EAB"/>
    <w:rsid w:val="2C7E7C57"/>
    <w:rsid w:val="2C7F577D"/>
    <w:rsid w:val="2C820DC9"/>
    <w:rsid w:val="2C832F09"/>
    <w:rsid w:val="2C932FD6"/>
    <w:rsid w:val="2C9C632F"/>
    <w:rsid w:val="2CA84CD4"/>
    <w:rsid w:val="2CAD4098"/>
    <w:rsid w:val="2CBA4A07"/>
    <w:rsid w:val="2CBE62A5"/>
    <w:rsid w:val="2CC277DB"/>
    <w:rsid w:val="2CC413E2"/>
    <w:rsid w:val="2CCB451E"/>
    <w:rsid w:val="2CCD559D"/>
    <w:rsid w:val="2CDF446E"/>
    <w:rsid w:val="2CDF7FCA"/>
    <w:rsid w:val="2CEE32CB"/>
    <w:rsid w:val="2CEE645F"/>
    <w:rsid w:val="2CF021D7"/>
    <w:rsid w:val="2CF85B24"/>
    <w:rsid w:val="2CF9108B"/>
    <w:rsid w:val="2CFC4B99"/>
    <w:rsid w:val="2D016192"/>
    <w:rsid w:val="2D151C3D"/>
    <w:rsid w:val="2D1759B5"/>
    <w:rsid w:val="2D1C121E"/>
    <w:rsid w:val="2D1E0AF2"/>
    <w:rsid w:val="2D1E70F4"/>
    <w:rsid w:val="2D2307FE"/>
    <w:rsid w:val="2D2D3ADC"/>
    <w:rsid w:val="2D300825"/>
    <w:rsid w:val="2D426ED6"/>
    <w:rsid w:val="2D557140"/>
    <w:rsid w:val="2D6230D5"/>
    <w:rsid w:val="2D6329A9"/>
    <w:rsid w:val="2D654973"/>
    <w:rsid w:val="2D727090"/>
    <w:rsid w:val="2D7870F8"/>
    <w:rsid w:val="2D9D235F"/>
    <w:rsid w:val="2DA27975"/>
    <w:rsid w:val="2DA84860"/>
    <w:rsid w:val="2DBA2F11"/>
    <w:rsid w:val="2DBB4593"/>
    <w:rsid w:val="2DBD6096"/>
    <w:rsid w:val="2DC27F9F"/>
    <w:rsid w:val="2DC378EB"/>
    <w:rsid w:val="2DCC2C44"/>
    <w:rsid w:val="2DD351D1"/>
    <w:rsid w:val="2DDA2890"/>
    <w:rsid w:val="2DE41D3C"/>
    <w:rsid w:val="2DF9330D"/>
    <w:rsid w:val="2DFD4BAB"/>
    <w:rsid w:val="2E0028ED"/>
    <w:rsid w:val="2E026666"/>
    <w:rsid w:val="2E040D89"/>
    <w:rsid w:val="2E075A2A"/>
    <w:rsid w:val="2E100D83"/>
    <w:rsid w:val="2E150147"/>
    <w:rsid w:val="2E163EBF"/>
    <w:rsid w:val="2E1D6D74"/>
    <w:rsid w:val="2E204D3E"/>
    <w:rsid w:val="2E232138"/>
    <w:rsid w:val="2E255EB0"/>
    <w:rsid w:val="2E2A1718"/>
    <w:rsid w:val="2E336271"/>
    <w:rsid w:val="2E4C78E1"/>
    <w:rsid w:val="2E4E3659"/>
    <w:rsid w:val="2E532A1D"/>
    <w:rsid w:val="2E536EC1"/>
    <w:rsid w:val="2E627104"/>
    <w:rsid w:val="2E6469D8"/>
    <w:rsid w:val="2E67296D"/>
    <w:rsid w:val="2E6A09EA"/>
    <w:rsid w:val="2E6A7D67"/>
    <w:rsid w:val="2E7110F5"/>
    <w:rsid w:val="2E772BB0"/>
    <w:rsid w:val="2E864BA1"/>
    <w:rsid w:val="2E8B0409"/>
    <w:rsid w:val="2E8D5DCC"/>
    <w:rsid w:val="2E9372BE"/>
    <w:rsid w:val="2EBA0CEE"/>
    <w:rsid w:val="2EBA1F7D"/>
    <w:rsid w:val="2EC90F31"/>
    <w:rsid w:val="2ECE6548"/>
    <w:rsid w:val="2EF16D33"/>
    <w:rsid w:val="2EF57F78"/>
    <w:rsid w:val="2EF86311"/>
    <w:rsid w:val="2EFC1307"/>
    <w:rsid w:val="2EFE162C"/>
    <w:rsid w:val="2F106B60"/>
    <w:rsid w:val="2F146650"/>
    <w:rsid w:val="2F1E302B"/>
    <w:rsid w:val="2F1E59C3"/>
    <w:rsid w:val="2F2A7C22"/>
    <w:rsid w:val="2F37233F"/>
    <w:rsid w:val="2F391C13"/>
    <w:rsid w:val="2F4405B8"/>
    <w:rsid w:val="2F464BCF"/>
    <w:rsid w:val="2F4C0A41"/>
    <w:rsid w:val="2F4D56BE"/>
    <w:rsid w:val="2F511653"/>
    <w:rsid w:val="2F5729E1"/>
    <w:rsid w:val="2F631386"/>
    <w:rsid w:val="2F642A08"/>
    <w:rsid w:val="2F6817F8"/>
    <w:rsid w:val="2F6933B3"/>
    <w:rsid w:val="2F6F3887"/>
    <w:rsid w:val="2F7C0561"/>
    <w:rsid w:val="2F7E1D1C"/>
    <w:rsid w:val="2F835584"/>
    <w:rsid w:val="2F911C87"/>
    <w:rsid w:val="2F9C03F4"/>
    <w:rsid w:val="2F9D087E"/>
    <w:rsid w:val="2FAF6379"/>
    <w:rsid w:val="2FC31E25"/>
    <w:rsid w:val="2FC647D1"/>
    <w:rsid w:val="2FD61B58"/>
    <w:rsid w:val="2FDC2ADE"/>
    <w:rsid w:val="2FDC6A42"/>
    <w:rsid w:val="2FE07419"/>
    <w:rsid w:val="2FE778C1"/>
    <w:rsid w:val="2FE83639"/>
    <w:rsid w:val="2FEC3129"/>
    <w:rsid w:val="2FF7387C"/>
    <w:rsid w:val="2FFD0E93"/>
    <w:rsid w:val="2FFF68FB"/>
    <w:rsid w:val="30093CDB"/>
    <w:rsid w:val="300C7F94"/>
    <w:rsid w:val="300F6E18"/>
    <w:rsid w:val="30133E83"/>
    <w:rsid w:val="301618AB"/>
    <w:rsid w:val="3021175A"/>
    <w:rsid w:val="30382B27"/>
    <w:rsid w:val="3038636F"/>
    <w:rsid w:val="303F76FD"/>
    <w:rsid w:val="30450322"/>
    <w:rsid w:val="304506CF"/>
    <w:rsid w:val="30484103"/>
    <w:rsid w:val="304A60A2"/>
    <w:rsid w:val="305D382D"/>
    <w:rsid w:val="30711881"/>
    <w:rsid w:val="30751371"/>
    <w:rsid w:val="307849BD"/>
    <w:rsid w:val="30847806"/>
    <w:rsid w:val="30874C00"/>
    <w:rsid w:val="30915A7F"/>
    <w:rsid w:val="30A21A3A"/>
    <w:rsid w:val="30AC4667"/>
    <w:rsid w:val="30AE4883"/>
    <w:rsid w:val="30B17ECF"/>
    <w:rsid w:val="30B579BF"/>
    <w:rsid w:val="30B71989"/>
    <w:rsid w:val="30B8300C"/>
    <w:rsid w:val="30C96FC7"/>
    <w:rsid w:val="30CC6AB7"/>
    <w:rsid w:val="30DC13F0"/>
    <w:rsid w:val="30E107B4"/>
    <w:rsid w:val="30E42053"/>
    <w:rsid w:val="30EE4C7F"/>
    <w:rsid w:val="30F05B3F"/>
    <w:rsid w:val="30F718DE"/>
    <w:rsid w:val="30FF3071"/>
    <w:rsid w:val="31081F44"/>
    <w:rsid w:val="31124E12"/>
    <w:rsid w:val="311C1228"/>
    <w:rsid w:val="311D7312"/>
    <w:rsid w:val="31210BB1"/>
    <w:rsid w:val="312D1C4B"/>
    <w:rsid w:val="313402DB"/>
    <w:rsid w:val="313C3C3D"/>
    <w:rsid w:val="3147266A"/>
    <w:rsid w:val="31490108"/>
    <w:rsid w:val="315A0567"/>
    <w:rsid w:val="316F4012"/>
    <w:rsid w:val="31711B52"/>
    <w:rsid w:val="3172765E"/>
    <w:rsid w:val="318D25C1"/>
    <w:rsid w:val="31A737AC"/>
    <w:rsid w:val="31BB2DB3"/>
    <w:rsid w:val="31BC4DCD"/>
    <w:rsid w:val="31BD21FC"/>
    <w:rsid w:val="31C3610C"/>
    <w:rsid w:val="31C95503"/>
    <w:rsid w:val="31CD0D39"/>
    <w:rsid w:val="31CF4AB1"/>
    <w:rsid w:val="31D10829"/>
    <w:rsid w:val="31D9592F"/>
    <w:rsid w:val="31EC7411"/>
    <w:rsid w:val="31EE13DB"/>
    <w:rsid w:val="31FD7870"/>
    <w:rsid w:val="320209E2"/>
    <w:rsid w:val="320C360F"/>
    <w:rsid w:val="320D55D9"/>
    <w:rsid w:val="320E382B"/>
    <w:rsid w:val="321A3B53"/>
    <w:rsid w:val="321B7CF6"/>
    <w:rsid w:val="321C75CA"/>
    <w:rsid w:val="321E77E6"/>
    <w:rsid w:val="32250B75"/>
    <w:rsid w:val="322B1C27"/>
    <w:rsid w:val="322D17D7"/>
    <w:rsid w:val="32340DB8"/>
    <w:rsid w:val="324C3E11"/>
    <w:rsid w:val="32546D64"/>
    <w:rsid w:val="32562ADC"/>
    <w:rsid w:val="3264344B"/>
    <w:rsid w:val="32662511"/>
    <w:rsid w:val="32701483"/>
    <w:rsid w:val="32904240"/>
    <w:rsid w:val="32911D66"/>
    <w:rsid w:val="32A55811"/>
    <w:rsid w:val="32AC6BA0"/>
    <w:rsid w:val="32B048E2"/>
    <w:rsid w:val="32C2031C"/>
    <w:rsid w:val="32C4213C"/>
    <w:rsid w:val="32DC7485"/>
    <w:rsid w:val="32E02170"/>
    <w:rsid w:val="32E93950"/>
    <w:rsid w:val="32F04CDF"/>
    <w:rsid w:val="32F33022"/>
    <w:rsid w:val="32F522F5"/>
    <w:rsid w:val="33016EEC"/>
    <w:rsid w:val="33024A12"/>
    <w:rsid w:val="33034612"/>
    <w:rsid w:val="331D184C"/>
    <w:rsid w:val="331D7A9E"/>
    <w:rsid w:val="33233306"/>
    <w:rsid w:val="33252AA3"/>
    <w:rsid w:val="332B5D17"/>
    <w:rsid w:val="3330157F"/>
    <w:rsid w:val="333B715F"/>
    <w:rsid w:val="333F7A14"/>
    <w:rsid w:val="334212B2"/>
    <w:rsid w:val="334E7C57"/>
    <w:rsid w:val="33552D94"/>
    <w:rsid w:val="336254B1"/>
    <w:rsid w:val="33664FA1"/>
    <w:rsid w:val="336D4581"/>
    <w:rsid w:val="336D632F"/>
    <w:rsid w:val="33717A34"/>
    <w:rsid w:val="337301BB"/>
    <w:rsid w:val="33770F5C"/>
    <w:rsid w:val="337A0A4C"/>
    <w:rsid w:val="338813BB"/>
    <w:rsid w:val="33883169"/>
    <w:rsid w:val="33894E66"/>
    <w:rsid w:val="33923FE8"/>
    <w:rsid w:val="33925D96"/>
    <w:rsid w:val="33A1247D"/>
    <w:rsid w:val="33AA1331"/>
    <w:rsid w:val="33B026C0"/>
    <w:rsid w:val="33B73A4E"/>
    <w:rsid w:val="33BA52ED"/>
    <w:rsid w:val="33BB2396"/>
    <w:rsid w:val="33CD3272"/>
    <w:rsid w:val="33DC5F0F"/>
    <w:rsid w:val="33E67E90"/>
    <w:rsid w:val="33E916EC"/>
    <w:rsid w:val="33E95339"/>
    <w:rsid w:val="33F26834"/>
    <w:rsid w:val="33F627C9"/>
    <w:rsid w:val="33FE3E77"/>
    <w:rsid w:val="3402116D"/>
    <w:rsid w:val="340D366E"/>
    <w:rsid w:val="3410599B"/>
    <w:rsid w:val="34120C85"/>
    <w:rsid w:val="341C5D39"/>
    <w:rsid w:val="341F4FA6"/>
    <w:rsid w:val="34496D9C"/>
    <w:rsid w:val="344A2B14"/>
    <w:rsid w:val="344B53C2"/>
    <w:rsid w:val="344C23E9"/>
    <w:rsid w:val="344E044C"/>
    <w:rsid w:val="344E43B3"/>
    <w:rsid w:val="345614B9"/>
    <w:rsid w:val="34592D57"/>
    <w:rsid w:val="345A6643"/>
    <w:rsid w:val="346A408E"/>
    <w:rsid w:val="34705AF1"/>
    <w:rsid w:val="34711E4F"/>
    <w:rsid w:val="34727975"/>
    <w:rsid w:val="34853B4C"/>
    <w:rsid w:val="348558FB"/>
    <w:rsid w:val="34880D58"/>
    <w:rsid w:val="34880F47"/>
    <w:rsid w:val="348E47AF"/>
    <w:rsid w:val="34A044E2"/>
    <w:rsid w:val="34A71D15"/>
    <w:rsid w:val="34A75871"/>
    <w:rsid w:val="34A86331"/>
    <w:rsid w:val="34B14942"/>
    <w:rsid w:val="34B47F8E"/>
    <w:rsid w:val="34CD2C18"/>
    <w:rsid w:val="34D128EE"/>
    <w:rsid w:val="34D348B8"/>
    <w:rsid w:val="34D67F04"/>
    <w:rsid w:val="34DA79F4"/>
    <w:rsid w:val="34E15227"/>
    <w:rsid w:val="34EE4106"/>
    <w:rsid w:val="34F053F7"/>
    <w:rsid w:val="34F605A6"/>
    <w:rsid w:val="35025790"/>
    <w:rsid w:val="35131158"/>
    <w:rsid w:val="3518051D"/>
    <w:rsid w:val="352C5D76"/>
    <w:rsid w:val="35352E7D"/>
    <w:rsid w:val="35374E47"/>
    <w:rsid w:val="35386E11"/>
    <w:rsid w:val="353A66E5"/>
    <w:rsid w:val="353F5AA9"/>
    <w:rsid w:val="3546508A"/>
    <w:rsid w:val="355359F9"/>
    <w:rsid w:val="355A6D87"/>
    <w:rsid w:val="355F439E"/>
    <w:rsid w:val="35621829"/>
    <w:rsid w:val="3566572C"/>
    <w:rsid w:val="35803D65"/>
    <w:rsid w:val="3588075A"/>
    <w:rsid w:val="358A766C"/>
    <w:rsid w:val="358D2CB9"/>
    <w:rsid w:val="358E07DF"/>
    <w:rsid w:val="359C73A0"/>
    <w:rsid w:val="35A53D8B"/>
    <w:rsid w:val="35AF0E81"/>
    <w:rsid w:val="35B73DE9"/>
    <w:rsid w:val="35B77D36"/>
    <w:rsid w:val="35C366DA"/>
    <w:rsid w:val="35CB1A33"/>
    <w:rsid w:val="35CD622A"/>
    <w:rsid w:val="35CF5088"/>
    <w:rsid w:val="35D46E09"/>
    <w:rsid w:val="35ED3757"/>
    <w:rsid w:val="35F72828"/>
    <w:rsid w:val="35F76384"/>
    <w:rsid w:val="35FD7963"/>
    <w:rsid w:val="36070CBD"/>
    <w:rsid w:val="361231BE"/>
    <w:rsid w:val="3619279E"/>
    <w:rsid w:val="362D7FF8"/>
    <w:rsid w:val="36301896"/>
    <w:rsid w:val="363650FE"/>
    <w:rsid w:val="363E2205"/>
    <w:rsid w:val="36453593"/>
    <w:rsid w:val="3647730B"/>
    <w:rsid w:val="365607BB"/>
    <w:rsid w:val="365732C7"/>
    <w:rsid w:val="365C5588"/>
    <w:rsid w:val="365F1D5B"/>
    <w:rsid w:val="36633A19"/>
    <w:rsid w:val="36637EBD"/>
    <w:rsid w:val="366559E4"/>
    <w:rsid w:val="366D6646"/>
    <w:rsid w:val="36783969"/>
    <w:rsid w:val="367B6FB5"/>
    <w:rsid w:val="367D0F7F"/>
    <w:rsid w:val="367E0853"/>
    <w:rsid w:val="36853990"/>
    <w:rsid w:val="36897924"/>
    <w:rsid w:val="36987B67"/>
    <w:rsid w:val="369E2CA4"/>
    <w:rsid w:val="36A4650C"/>
    <w:rsid w:val="36AE738B"/>
    <w:rsid w:val="36BB3856"/>
    <w:rsid w:val="36BE50F4"/>
    <w:rsid w:val="36D30B9F"/>
    <w:rsid w:val="36D6243D"/>
    <w:rsid w:val="36E032BC"/>
    <w:rsid w:val="36E051C8"/>
    <w:rsid w:val="36EA63AA"/>
    <w:rsid w:val="36EE3C2B"/>
    <w:rsid w:val="36F56D67"/>
    <w:rsid w:val="3700570C"/>
    <w:rsid w:val="370945C1"/>
    <w:rsid w:val="371F5B92"/>
    <w:rsid w:val="372431A9"/>
    <w:rsid w:val="372A4537"/>
    <w:rsid w:val="37305FF2"/>
    <w:rsid w:val="37353058"/>
    <w:rsid w:val="37386C54"/>
    <w:rsid w:val="37397A27"/>
    <w:rsid w:val="373D426B"/>
    <w:rsid w:val="3748158D"/>
    <w:rsid w:val="374E0226"/>
    <w:rsid w:val="374E46CA"/>
    <w:rsid w:val="37675ACB"/>
    <w:rsid w:val="37734130"/>
    <w:rsid w:val="37737C8C"/>
    <w:rsid w:val="3774714C"/>
    <w:rsid w:val="377D0B0B"/>
    <w:rsid w:val="377D6D5D"/>
    <w:rsid w:val="37815ABD"/>
    <w:rsid w:val="378B3228"/>
    <w:rsid w:val="378B76CC"/>
    <w:rsid w:val="3793276A"/>
    <w:rsid w:val="37954CDD"/>
    <w:rsid w:val="379F0A81"/>
    <w:rsid w:val="37A23EC1"/>
    <w:rsid w:val="37AB05F1"/>
    <w:rsid w:val="37AF33BA"/>
    <w:rsid w:val="37B207B5"/>
    <w:rsid w:val="37BC5AD7"/>
    <w:rsid w:val="37C329C2"/>
    <w:rsid w:val="37C8622A"/>
    <w:rsid w:val="37D10FB6"/>
    <w:rsid w:val="37D50947"/>
    <w:rsid w:val="37EF1A09"/>
    <w:rsid w:val="37FA215C"/>
    <w:rsid w:val="37FE7E9E"/>
    <w:rsid w:val="380A05F1"/>
    <w:rsid w:val="380C728D"/>
    <w:rsid w:val="3820463C"/>
    <w:rsid w:val="38457835"/>
    <w:rsid w:val="385950D4"/>
    <w:rsid w:val="385E26EA"/>
    <w:rsid w:val="386A5533"/>
    <w:rsid w:val="38706A5B"/>
    <w:rsid w:val="38743CBC"/>
    <w:rsid w:val="387E4B3B"/>
    <w:rsid w:val="38887767"/>
    <w:rsid w:val="389106D2"/>
    <w:rsid w:val="38A10829"/>
    <w:rsid w:val="38AF73EA"/>
    <w:rsid w:val="38B203C5"/>
    <w:rsid w:val="38B67B31"/>
    <w:rsid w:val="38BB5D8F"/>
    <w:rsid w:val="38C34C43"/>
    <w:rsid w:val="38CD161E"/>
    <w:rsid w:val="38CF2BC1"/>
    <w:rsid w:val="38D96215"/>
    <w:rsid w:val="38F52317"/>
    <w:rsid w:val="38F92413"/>
    <w:rsid w:val="390B0038"/>
    <w:rsid w:val="390F1C37"/>
    <w:rsid w:val="390F7E89"/>
    <w:rsid w:val="393618B9"/>
    <w:rsid w:val="393D67A4"/>
    <w:rsid w:val="39471EBE"/>
    <w:rsid w:val="39495149"/>
    <w:rsid w:val="395835DE"/>
    <w:rsid w:val="395A1104"/>
    <w:rsid w:val="396054F7"/>
    <w:rsid w:val="396106E4"/>
    <w:rsid w:val="39627412"/>
    <w:rsid w:val="39641F82"/>
    <w:rsid w:val="39642930"/>
    <w:rsid w:val="39663F4D"/>
    <w:rsid w:val="39693A3D"/>
    <w:rsid w:val="396E2E01"/>
    <w:rsid w:val="397228F1"/>
    <w:rsid w:val="39777F08"/>
    <w:rsid w:val="397D4DF2"/>
    <w:rsid w:val="398048E2"/>
    <w:rsid w:val="39875C71"/>
    <w:rsid w:val="39893797"/>
    <w:rsid w:val="39972358"/>
    <w:rsid w:val="39A95BE7"/>
    <w:rsid w:val="39AA3828"/>
    <w:rsid w:val="39B12CEE"/>
    <w:rsid w:val="39B81366"/>
    <w:rsid w:val="39C66799"/>
    <w:rsid w:val="39DF5AAD"/>
    <w:rsid w:val="39E13E5C"/>
    <w:rsid w:val="39E15381"/>
    <w:rsid w:val="39E60BE9"/>
    <w:rsid w:val="39F257E0"/>
    <w:rsid w:val="39F50E2C"/>
    <w:rsid w:val="39F6369D"/>
    <w:rsid w:val="3A0B4AF4"/>
    <w:rsid w:val="3A0D4272"/>
    <w:rsid w:val="3A145757"/>
    <w:rsid w:val="3A1E4827"/>
    <w:rsid w:val="3A254D2A"/>
    <w:rsid w:val="3A3000B7"/>
    <w:rsid w:val="3A306308"/>
    <w:rsid w:val="3A330458"/>
    <w:rsid w:val="3A3A6F45"/>
    <w:rsid w:val="3A3C2EFF"/>
    <w:rsid w:val="3A3E27D3"/>
    <w:rsid w:val="3A3F654C"/>
    <w:rsid w:val="3A52002D"/>
    <w:rsid w:val="3A6A7A6C"/>
    <w:rsid w:val="3A6B7341"/>
    <w:rsid w:val="3A751F6D"/>
    <w:rsid w:val="3A791A5E"/>
    <w:rsid w:val="3A797CAF"/>
    <w:rsid w:val="3A7C154E"/>
    <w:rsid w:val="3A804B9A"/>
    <w:rsid w:val="3A8221F6"/>
    <w:rsid w:val="3A824DB6"/>
    <w:rsid w:val="3A846FC3"/>
    <w:rsid w:val="3A9C74FA"/>
    <w:rsid w:val="3AA80595"/>
    <w:rsid w:val="3AA840F1"/>
    <w:rsid w:val="3AAD5BAB"/>
    <w:rsid w:val="3ABB2076"/>
    <w:rsid w:val="3ABE1B66"/>
    <w:rsid w:val="3AC21656"/>
    <w:rsid w:val="3AC475E1"/>
    <w:rsid w:val="3AC52EF5"/>
    <w:rsid w:val="3AC85F3C"/>
    <w:rsid w:val="3AD4138A"/>
    <w:rsid w:val="3ADB44C6"/>
    <w:rsid w:val="3AE01ADD"/>
    <w:rsid w:val="3AE72E6B"/>
    <w:rsid w:val="3AEC0481"/>
    <w:rsid w:val="3B0529DF"/>
    <w:rsid w:val="3B0B71E7"/>
    <w:rsid w:val="3B111C96"/>
    <w:rsid w:val="3B1874C8"/>
    <w:rsid w:val="3B2A2A53"/>
    <w:rsid w:val="3B2D45F6"/>
    <w:rsid w:val="3B3360B0"/>
    <w:rsid w:val="3B356485"/>
    <w:rsid w:val="3B3A743F"/>
    <w:rsid w:val="3B3C3253"/>
    <w:rsid w:val="3B3C4D78"/>
    <w:rsid w:val="3B4262F3"/>
    <w:rsid w:val="3B4958D4"/>
    <w:rsid w:val="3B554279"/>
    <w:rsid w:val="3B561D9F"/>
    <w:rsid w:val="3B5F4B10"/>
    <w:rsid w:val="3B5F6EA5"/>
    <w:rsid w:val="3B620744"/>
    <w:rsid w:val="3B64270E"/>
    <w:rsid w:val="3B673FAC"/>
    <w:rsid w:val="3B675D5A"/>
    <w:rsid w:val="3B697D24"/>
    <w:rsid w:val="3B6E0E96"/>
    <w:rsid w:val="3B710987"/>
    <w:rsid w:val="3B7B3B35"/>
    <w:rsid w:val="3B9308FD"/>
    <w:rsid w:val="3B9F208E"/>
    <w:rsid w:val="3BA23236"/>
    <w:rsid w:val="3BA90120"/>
    <w:rsid w:val="3BC46D08"/>
    <w:rsid w:val="3BC907C3"/>
    <w:rsid w:val="3BD50F16"/>
    <w:rsid w:val="3BD72EE0"/>
    <w:rsid w:val="3BE253E0"/>
    <w:rsid w:val="3BE73885"/>
    <w:rsid w:val="3BE776B6"/>
    <w:rsid w:val="3BE92C13"/>
    <w:rsid w:val="3BEC5A0D"/>
    <w:rsid w:val="3BF515B8"/>
    <w:rsid w:val="3BF52EC4"/>
    <w:rsid w:val="3BF70E8C"/>
    <w:rsid w:val="3C0D06AF"/>
    <w:rsid w:val="3C137AA7"/>
    <w:rsid w:val="3C1557B6"/>
    <w:rsid w:val="3C1C6432"/>
    <w:rsid w:val="3C221C81"/>
    <w:rsid w:val="3C2459F9"/>
    <w:rsid w:val="3C2E6878"/>
    <w:rsid w:val="3C335C3C"/>
    <w:rsid w:val="3C37572C"/>
    <w:rsid w:val="3C3976F6"/>
    <w:rsid w:val="3C487939"/>
    <w:rsid w:val="3C577B7C"/>
    <w:rsid w:val="3C5C5193"/>
    <w:rsid w:val="3C6504EB"/>
    <w:rsid w:val="3C664263"/>
    <w:rsid w:val="3C687FDC"/>
    <w:rsid w:val="3C6B206F"/>
    <w:rsid w:val="3C722C08"/>
    <w:rsid w:val="3C793F97"/>
    <w:rsid w:val="3C8038F8"/>
    <w:rsid w:val="3C8446EA"/>
    <w:rsid w:val="3C8F37BA"/>
    <w:rsid w:val="3C986D84"/>
    <w:rsid w:val="3CA52FDE"/>
    <w:rsid w:val="3CA60B04"/>
    <w:rsid w:val="3CAA05F4"/>
    <w:rsid w:val="3CB66F99"/>
    <w:rsid w:val="3CB90837"/>
    <w:rsid w:val="3CC33464"/>
    <w:rsid w:val="3CCB40C7"/>
    <w:rsid w:val="3CCD4781"/>
    <w:rsid w:val="3CD0701F"/>
    <w:rsid w:val="3CD13DD3"/>
    <w:rsid w:val="3CD15B81"/>
    <w:rsid w:val="3CD4741F"/>
    <w:rsid w:val="3CD64F45"/>
    <w:rsid w:val="3CE178C7"/>
    <w:rsid w:val="3CE46170"/>
    <w:rsid w:val="3CF63805"/>
    <w:rsid w:val="3CFC3163"/>
    <w:rsid w:val="3D053A7C"/>
    <w:rsid w:val="3D0D2490"/>
    <w:rsid w:val="3D1E390A"/>
    <w:rsid w:val="3D271C45"/>
    <w:rsid w:val="3D29776B"/>
    <w:rsid w:val="3D3103CE"/>
    <w:rsid w:val="3D314871"/>
    <w:rsid w:val="3D344362"/>
    <w:rsid w:val="3D424389"/>
    <w:rsid w:val="3D4C3459"/>
    <w:rsid w:val="3D4C5207"/>
    <w:rsid w:val="3D4F4CF8"/>
    <w:rsid w:val="3D5642D8"/>
    <w:rsid w:val="3D5E4F3B"/>
    <w:rsid w:val="3D5F13DF"/>
    <w:rsid w:val="3D687B67"/>
    <w:rsid w:val="3D7738E1"/>
    <w:rsid w:val="3D7E1D00"/>
    <w:rsid w:val="3D842BF3"/>
    <w:rsid w:val="3D8A41E6"/>
    <w:rsid w:val="3D9A2417"/>
    <w:rsid w:val="3DAB63D2"/>
    <w:rsid w:val="3DAE1A1E"/>
    <w:rsid w:val="3DB1150E"/>
    <w:rsid w:val="3DBD5FF0"/>
    <w:rsid w:val="3DD75419"/>
    <w:rsid w:val="3DD84CED"/>
    <w:rsid w:val="3DE6565C"/>
    <w:rsid w:val="3DE7288C"/>
    <w:rsid w:val="3DE74F30"/>
    <w:rsid w:val="3DE96EFA"/>
    <w:rsid w:val="3DF24001"/>
    <w:rsid w:val="3DF53AF1"/>
    <w:rsid w:val="3DFC4E7F"/>
    <w:rsid w:val="3E031B5F"/>
    <w:rsid w:val="3E045AE2"/>
    <w:rsid w:val="3E0755D2"/>
    <w:rsid w:val="3E0C543F"/>
    <w:rsid w:val="3E111FAD"/>
    <w:rsid w:val="3E18158D"/>
    <w:rsid w:val="3E263CAA"/>
    <w:rsid w:val="3E2D45E9"/>
    <w:rsid w:val="3E2E7003"/>
    <w:rsid w:val="3E371A14"/>
    <w:rsid w:val="3E3A6F92"/>
    <w:rsid w:val="3E412892"/>
    <w:rsid w:val="3E44744A"/>
    <w:rsid w:val="3E4C0C00"/>
    <w:rsid w:val="3E4C4ED1"/>
    <w:rsid w:val="3E4E7E7B"/>
    <w:rsid w:val="3E573E64"/>
    <w:rsid w:val="3E587BDC"/>
    <w:rsid w:val="3E636CAD"/>
    <w:rsid w:val="3E646581"/>
    <w:rsid w:val="3E782C74"/>
    <w:rsid w:val="3E7A501C"/>
    <w:rsid w:val="3E8F1850"/>
    <w:rsid w:val="3E9C6EB8"/>
    <w:rsid w:val="3EAF182F"/>
    <w:rsid w:val="3EB2553E"/>
    <w:rsid w:val="3EB47508"/>
    <w:rsid w:val="3EB8255C"/>
    <w:rsid w:val="3EB866EF"/>
    <w:rsid w:val="3EBC016B"/>
    <w:rsid w:val="3EBC4DCB"/>
    <w:rsid w:val="3EC314F9"/>
    <w:rsid w:val="3EC56E63"/>
    <w:rsid w:val="3ECA2888"/>
    <w:rsid w:val="3ECD4126"/>
    <w:rsid w:val="3ED03C16"/>
    <w:rsid w:val="3EE53B65"/>
    <w:rsid w:val="3EF913BF"/>
    <w:rsid w:val="3EFE69D5"/>
    <w:rsid w:val="3F0D4E6A"/>
    <w:rsid w:val="3F1104B7"/>
    <w:rsid w:val="3F1E7077"/>
    <w:rsid w:val="3F204B9E"/>
    <w:rsid w:val="3F3C12AC"/>
    <w:rsid w:val="3F4F0FDF"/>
    <w:rsid w:val="3F520ACF"/>
    <w:rsid w:val="3F53097E"/>
    <w:rsid w:val="3F5860E5"/>
    <w:rsid w:val="3F5A7492"/>
    <w:rsid w:val="3F600A8B"/>
    <w:rsid w:val="3F6031EC"/>
    <w:rsid w:val="3F7722E4"/>
    <w:rsid w:val="3F7F7B16"/>
    <w:rsid w:val="3F80563C"/>
    <w:rsid w:val="3F9410E8"/>
    <w:rsid w:val="3F942E96"/>
    <w:rsid w:val="3F9609BC"/>
    <w:rsid w:val="3FA70E1B"/>
    <w:rsid w:val="3FAC4683"/>
    <w:rsid w:val="3FB74CCD"/>
    <w:rsid w:val="3FBD107E"/>
    <w:rsid w:val="3FD03257"/>
    <w:rsid w:val="3FF12080"/>
    <w:rsid w:val="4000052B"/>
    <w:rsid w:val="400224F5"/>
    <w:rsid w:val="400242A3"/>
    <w:rsid w:val="40093884"/>
    <w:rsid w:val="40152228"/>
    <w:rsid w:val="40153FD6"/>
    <w:rsid w:val="401C4812"/>
    <w:rsid w:val="401D2E8B"/>
    <w:rsid w:val="40267F92"/>
    <w:rsid w:val="40344750"/>
    <w:rsid w:val="403A1C8F"/>
    <w:rsid w:val="403F2E01"/>
    <w:rsid w:val="40482422"/>
    <w:rsid w:val="404B5C93"/>
    <w:rsid w:val="40503261"/>
    <w:rsid w:val="405A40DF"/>
    <w:rsid w:val="405F5252"/>
    <w:rsid w:val="406D5BC1"/>
    <w:rsid w:val="40793124"/>
    <w:rsid w:val="407F3B46"/>
    <w:rsid w:val="40860A30"/>
    <w:rsid w:val="40864ED4"/>
    <w:rsid w:val="408B6047"/>
    <w:rsid w:val="40A23390"/>
    <w:rsid w:val="40A77877"/>
    <w:rsid w:val="40AE7C64"/>
    <w:rsid w:val="40BF2F09"/>
    <w:rsid w:val="40C81049"/>
    <w:rsid w:val="40CC2074"/>
    <w:rsid w:val="40CD48B1"/>
    <w:rsid w:val="40D2591E"/>
    <w:rsid w:val="40D7128C"/>
    <w:rsid w:val="40D93162"/>
    <w:rsid w:val="40F13519"/>
    <w:rsid w:val="40F938F8"/>
    <w:rsid w:val="40FA31CC"/>
    <w:rsid w:val="40FC30D9"/>
    <w:rsid w:val="40FE4A6B"/>
    <w:rsid w:val="41032081"/>
    <w:rsid w:val="410A13D8"/>
    <w:rsid w:val="410A78B3"/>
    <w:rsid w:val="410F0A26"/>
    <w:rsid w:val="41301ECD"/>
    <w:rsid w:val="414A7CB0"/>
    <w:rsid w:val="414E6B93"/>
    <w:rsid w:val="41504B07"/>
    <w:rsid w:val="4152178D"/>
    <w:rsid w:val="41547434"/>
    <w:rsid w:val="41654AEA"/>
    <w:rsid w:val="416F3BBA"/>
    <w:rsid w:val="41741475"/>
    <w:rsid w:val="417C34B1"/>
    <w:rsid w:val="4182744A"/>
    <w:rsid w:val="418D4040"/>
    <w:rsid w:val="419D4283"/>
    <w:rsid w:val="41A2189A"/>
    <w:rsid w:val="41A43864"/>
    <w:rsid w:val="41A5138A"/>
    <w:rsid w:val="41AA69A0"/>
    <w:rsid w:val="41AF74B2"/>
    <w:rsid w:val="41B25F11"/>
    <w:rsid w:val="41B810B9"/>
    <w:rsid w:val="41B96BE3"/>
    <w:rsid w:val="41BD66D4"/>
    <w:rsid w:val="41D37CA5"/>
    <w:rsid w:val="41D60683"/>
    <w:rsid w:val="41D61543"/>
    <w:rsid w:val="41DA54D8"/>
    <w:rsid w:val="41E95736"/>
    <w:rsid w:val="41EE2D31"/>
    <w:rsid w:val="41F12885"/>
    <w:rsid w:val="41F1637D"/>
    <w:rsid w:val="41F83BB0"/>
    <w:rsid w:val="41FD30E7"/>
    <w:rsid w:val="41FE5C91"/>
    <w:rsid w:val="42075BA1"/>
    <w:rsid w:val="420C31B7"/>
    <w:rsid w:val="42162288"/>
    <w:rsid w:val="42165DE4"/>
    <w:rsid w:val="42187DAE"/>
    <w:rsid w:val="4219017E"/>
    <w:rsid w:val="421B164C"/>
    <w:rsid w:val="42336996"/>
    <w:rsid w:val="42424E2B"/>
    <w:rsid w:val="4246431B"/>
    <w:rsid w:val="425D4BBD"/>
    <w:rsid w:val="42674891"/>
    <w:rsid w:val="4274132A"/>
    <w:rsid w:val="427A6373"/>
    <w:rsid w:val="428E0070"/>
    <w:rsid w:val="428E1E1E"/>
    <w:rsid w:val="42A17DA3"/>
    <w:rsid w:val="42A258CA"/>
    <w:rsid w:val="42AC04F6"/>
    <w:rsid w:val="42B06238"/>
    <w:rsid w:val="42B75819"/>
    <w:rsid w:val="42B812B6"/>
    <w:rsid w:val="42C9597E"/>
    <w:rsid w:val="42CB3072"/>
    <w:rsid w:val="42D9753D"/>
    <w:rsid w:val="42DD6902"/>
    <w:rsid w:val="42E23E2F"/>
    <w:rsid w:val="42E676E8"/>
    <w:rsid w:val="42EB4BDC"/>
    <w:rsid w:val="42EF6D61"/>
    <w:rsid w:val="43042CFF"/>
    <w:rsid w:val="43081BD1"/>
    <w:rsid w:val="43193DDE"/>
    <w:rsid w:val="431A7B56"/>
    <w:rsid w:val="43230BAB"/>
    <w:rsid w:val="432509D4"/>
    <w:rsid w:val="43272DE2"/>
    <w:rsid w:val="43370708"/>
    <w:rsid w:val="435412BA"/>
    <w:rsid w:val="435A7F52"/>
    <w:rsid w:val="435E3EE6"/>
    <w:rsid w:val="436037BB"/>
    <w:rsid w:val="43690DFC"/>
    <w:rsid w:val="436B215F"/>
    <w:rsid w:val="436D5ED7"/>
    <w:rsid w:val="437454B8"/>
    <w:rsid w:val="437D131A"/>
    <w:rsid w:val="438356FB"/>
    <w:rsid w:val="43866F99"/>
    <w:rsid w:val="438A3C39"/>
    <w:rsid w:val="43923B90"/>
    <w:rsid w:val="43AD2C9F"/>
    <w:rsid w:val="43B9111D"/>
    <w:rsid w:val="43C57AC2"/>
    <w:rsid w:val="43C71A8C"/>
    <w:rsid w:val="43C755E8"/>
    <w:rsid w:val="43DE0B83"/>
    <w:rsid w:val="43E50164"/>
    <w:rsid w:val="43EE4A13"/>
    <w:rsid w:val="43F62371"/>
    <w:rsid w:val="43F81C45"/>
    <w:rsid w:val="43F9776B"/>
    <w:rsid w:val="44022AC4"/>
    <w:rsid w:val="440E3217"/>
    <w:rsid w:val="441B74E4"/>
    <w:rsid w:val="44224F14"/>
    <w:rsid w:val="44307631"/>
    <w:rsid w:val="44315157"/>
    <w:rsid w:val="44472BCC"/>
    <w:rsid w:val="444924A1"/>
    <w:rsid w:val="444C7323"/>
    <w:rsid w:val="44520770"/>
    <w:rsid w:val="4459094D"/>
    <w:rsid w:val="445E4335"/>
    <w:rsid w:val="445F3A72"/>
    <w:rsid w:val="445F4F83"/>
    <w:rsid w:val="44705C7F"/>
    <w:rsid w:val="44735770"/>
    <w:rsid w:val="447D65EE"/>
    <w:rsid w:val="448636F5"/>
    <w:rsid w:val="449576D9"/>
    <w:rsid w:val="4496320C"/>
    <w:rsid w:val="449C5E6A"/>
    <w:rsid w:val="449D459A"/>
    <w:rsid w:val="44A616A1"/>
    <w:rsid w:val="44A818BD"/>
    <w:rsid w:val="44AE67A8"/>
    <w:rsid w:val="44C24B83"/>
    <w:rsid w:val="44C304A5"/>
    <w:rsid w:val="44C67F95"/>
    <w:rsid w:val="44C804EC"/>
    <w:rsid w:val="44CE0BF8"/>
    <w:rsid w:val="44D21FEA"/>
    <w:rsid w:val="44D83825"/>
    <w:rsid w:val="44E87F0C"/>
    <w:rsid w:val="44FD328B"/>
    <w:rsid w:val="44FE772F"/>
    <w:rsid w:val="45014B29"/>
    <w:rsid w:val="45132AAF"/>
    <w:rsid w:val="45252F0E"/>
    <w:rsid w:val="452A22D2"/>
    <w:rsid w:val="45321187"/>
    <w:rsid w:val="45440EBA"/>
    <w:rsid w:val="454A26AE"/>
    <w:rsid w:val="454B049A"/>
    <w:rsid w:val="456B61E8"/>
    <w:rsid w:val="45707840"/>
    <w:rsid w:val="4577128F"/>
    <w:rsid w:val="457B0D80"/>
    <w:rsid w:val="45863281"/>
    <w:rsid w:val="45941E41"/>
    <w:rsid w:val="45A57BAB"/>
    <w:rsid w:val="45A81449"/>
    <w:rsid w:val="45CF69D6"/>
    <w:rsid w:val="45D65FB6"/>
    <w:rsid w:val="45D7292E"/>
    <w:rsid w:val="45DB35CC"/>
    <w:rsid w:val="45E62B44"/>
    <w:rsid w:val="45F17F3B"/>
    <w:rsid w:val="45FC26BC"/>
    <w:rsid w:val="45FF375F"/>
    <w:rsid w:val="4613720A"/>
    <w:rsid w:val="46162856"/>
    <w:rsid w:val="461D1E37"/>
    <w:rsid w:val="461F6518"/>
    <w:rsid w:val="46207231"/>
    <w:rsid w:val="46357180"/>
    <w:rsid w:val="464429CD"/>
    <w:rsid w:val="464E0242"/>
    <w:rsid w:val="465D2233"/>
    <w:rsid w:val="465D66D7"/>
    <w:rsid w:val="46601D24"/>
    <w:rsid w:val="46607F75"/>
    <w:rsid w:val="4665733A"/>
    <w:rsid w:val="466C691A"/>
    <w:rsid w:val="466F11C7"/>
    <w:rsid w:val="467001B9"/>
    <w:rsid w:val="46726AEC"/>
    <w:rsid w:val="46731A57"/>
    <w:rsid w:val="467F3637"/>
    <w:rsid w:val="46926C7A"/>
    <w:rsid w:val="469814BD"/>
    <w:rsid w:val="469C7200"/>
    <w:rsid w:val="46A2058E"/>
    <w:rsid w:val="46A508A8"/>
    <w:rsid w:val="46AA2F9F"/>
    <w:rsid w:val="46AE0CE1"/>
    <w:rsid w:val="46B34549"/>
    <w:rsid w:val="46B53E1D"/>
    <w:rsid w:val="46BA7686"/>
    <w:rsid w:val="46C202E8"/>
    <w:rsid w:val="46C44060"/>
    <w:rsid w:val="46C71DA3"/>
    <w:rsid w:val="46D94AAA"/>
    <w:rsid w:val="46E44703"/>
    <w:rsid w:val="46E464B1"/>
    <w:rsid w:val="46E93AC7"/>
    <w:rsid w:val="46F968A0"/>
    <w:rsid w:val="46FD57C4"/>
    <w:rsid w:val="47035D6E"/>
    <w:rsid w:val="471C5C4A"/>
    <w:rsid w:val="471E4795"/>
    <w:rsid w:val="47282841"/>
    <w:rsid w:val="472F1E22"/>
    <w:rsid w:val="472F79F3"/>
    <w:rsid w:val="473531B0"/>
    <w:rsid w:val="473A4323"/>
    <w:rsid w:val="473C1D09"/>
    <w:rsid w:val="47431429"/>
    <w:rsid w:val="474E7DCE"/>
    <w:rsid w:val="47503B46"/>
    <w:rsid w:val="4755115C"/>
    <w:rsid w:val="475D7F74"/>
    <w:rsid w:val="476D215C"/>
    <w:rsid w:val="478A7058"/>
    <w:rsid w:val="478F466E"/>
    <w:rsid w:val="47906638"/>
    <w:rsid w:val="4792415F"/>
    <w:rsid w:val="47941C85"/>
    <w:rsid w:val="47961EA1"/>
    <w:rsid w:val="47971775"/>
    <w:rsid w:val="479779C7"/>
    <w:rsid w:val="47A3653C"/>
    <w:rsid w:val="47A619B8"/>
    <w:rsid w:val="47B2035D"/>
    <w:rsid w:val="47B4583B"/>
    <w:rsid w:val="47BA5463"/>
    <w:rsid w:val="47BC742D"/>
    <w:rsid w:val="47C67CAA"/>
    <w:rsid w:val="47CA7D9C"/>
    <w:rsid w:val="47D76015"/>
    <w:rsid w:val="47D91D8D"/>
    <w:rsid w:val="47DB040A"/>
    <w:rsid w:val="47EA5D49"/>
    <w:rsid w:val="47ED75E7"/>
    <w:rsid w:val="47EF15B1"/>
    <w:rsid w:val="47EF335F"/>
    <w:rsid w:val="47F53320"/>
    <w:rsid w:val="480212E4"/>
    <w:rsid w:val="480A3336"/>
    <w:rsid w:val="480D7C89"/>
    <w:rsid w:val="48141018"/>
    <w:rsid w:val="481B4154"/>
    <w:rsid w:val="48205C0E"/>
    <w:rsid w:val="482079BC"/>
    <w:rsid w:val="48256D81"/>
    <w:rsid w:val="4828061F"/>
    <w:rsid w:val="482A4397"/>
    <w:rsid w:val="482E61E9"/>
    <w:rsid w:val="4832149E"/>
    <w:rsid w:val="483576EE"/>
    <w:rsid w:val="48457423"/>
    <w:rsid w:val="484C07B1"/>
    <w:rsid w:val="48536E53"/>
    <w:rsid w:val="48873598"/>
    <w:rsid w:val="488F069E"/>
    <w:rsid w:val="48912668"/>
    <w:rsid w:val="4893018E"/>
    <w:rsid w:val="489363E0"/>
    <w:rsid w:val="489D100D"/>
    <w:rsid w:val="48A44149"/>
    <w:rsid w:val="48B52FCC"/>
    <w:rsid w:val="48B63E7D"/>
    <w:rsid w:val="48B9571B"/>
    <w:rsid w:val="48D72771"/>
    <w:rsid w:val="48DF1625"/>
    <w:rsid w:val="48E629B4"/>
    <w:rsid w:val="48E704DA"/>
    <w:rsid w:val="48F74BC1"/>
    <w:rsid w:val="48FA7BF0"/>
    <w:rsid w:val="490C7F41"/>
    <w:rsid w:val="490D6193"/>
    <w:rsid w:val="49155047"/>
    <w:rsid w:val="491C63D6"/>
    <w:rsid w:val="491F5EC6"/>
    <w:rsid w:val="49290AF3"/>
    <w:rsid w:val="492B03C7"/>
    <w:rsid w:val="493059DD"/>
    <w:rsid w:val="49374FBE"/>
    <w:rsid w:val="493C4382"/>
    <w:rsid w:val="4948541D"/>
    <w:rsid w:val="49633A54"/>
    <w:rsid w:val="496438D9"/>
    <w:rsid w:val="49663AF5"/>
    <w:rsid w:val="496C3162"/>
    <w:rsid w:val="497004D0"/>
    <w:rsid w:val="49777AB0"/>
    <w:rsid w:val="497D499A"/>
    <w:rsid w:val="49800CCC"/>
    <w:rsid w:val="49845D29"/>
    <w:rsid w:val="498D2E30"/>
    <w:rsid w:val="499441BE"/>
    <w:rsid w:val="499A72FA"/>
    <w:rsid w:val="499E503D"/>
    <w:rsid w:val="49B20AE8"/>
    <w:rsid w:val="49B44860"/>
    <w:rsid w:val="49C11702"/>
    <w:rsid w:val="49C32CF5"/>
    <w:rsid w:val="49CB1BAA"/>
    <w:rsid w:val="49CF169A"/>
    <w:rsid w:val="49D71717"/>
    <w:rsid w:val="49DB003F"/>
    <w:rsid w:val="49E05655"/>
    <w:rsid w:val="49E113CD"/>
    <w:rsid w:val="49F033BE"/>
    <w:rsid w:val="49F7474D"/>
    <w:rsid w:val="4A037596"/>
    <w:rsid w:val="4A084BAC"/>
    <w:rsid w:val="4A0F7CE8"/>
    <w:rsid w:val="4A11580F"/>
    <w:rsid w:val="4A1277D9"/>
    <w:rsid w:val="4A183041"/>
    <w:rsid w:val="4A190B67"/>
    <w:rsid w:val="4A392FB7"/>
    <w:rsid w:val="4A3B6D2F"/>
    <w:rsid w:val="4A484FA8"/>
    <w:rsid w:val="4A58168F"/>
    <w:rsid w:val="4A6C6EE9"/>
    <w:rsid w:val="4A7E1328"/>
    <w:rsid w:val="4A7F4E6E"/>
    <w:rsid w:val="4A82670C"/>
    <w:rsid w:val="4A8A736F"/>
    <w:rsid w:val="4A8C30E7"/>
    <w:rsid w:val="4A8C511C"/>
    <w:rsid w:val="4A934476"/>
    <w:rsid w:val="4A9947F9"/>
    <w:rsid w:val="4A9B05A9"/>
    <w:rsid w:val="4AB97C54"/>
    <w:rsid w:val="4ABB1C1E"/>
    <w:rsid w:val="4ABB39CC"/>
    <w:rsid w:val="4AC46D25"/>
    <w:rsid w:val="4ACC3E2B"/>
    <w:rsid w:val="4ADF520B"/>
    <w:rsid w:val="4AE72A13"/>
    <w:rsid w:val="4AFD2237"/>
    <w:rsid w:val="4B052E99"/>
    <w:rsid w:val="4B06733D"/>
    <w:rsid w:val="4B105AC6"/>
    <w:rsid w:val="4B1C090F"/>
    <w:rsid w:val="4B2B0B52"/>
    <w:rsid w:val="4B306168"/>
    <w:rsid w:val="4B321EE0"/>
    <w:rsid w:val="4B335C59"/>
    <w:rsid w:val="4B38326F"/>
    <w:rsid w:val="4B413ED2"/>
    <w:rsid w:val="4B4B11F4"/>
    <w:rsid w:val="4B7324F9"/>
    <w:rsid w:val="4B78366B"/>
    <w:rsid w:val="4B7A5635"/>
    <w:rsid w:val="4B7C315C"/>
    <w:rsid w:val="4B897627"/>
    <w:rsid w:val="4B971D44"/>
    <w:rsid w:val="4B9B7ADA"/>
    <w:rsid w:val="4B9C64C8"/>
    <w:rsid w:val="4B9E1324"/>
    <w:rsid w:val="4BA95F81"/>
    <w:rsid w:val="4BAF1783"/>
    <w:rsid w:val="4BBC5C4E"/>
    <w:rsid w:val="4BC2142B"/>
    <w:rsid w:val="4BC32B39"/>
    <w:rsid w:val="4BCD7E5B"/>
    <w:rsid w:val="4BD27220"/>
    <w:rsid w:val="4BEB6533"/>
    <w:rsid w:val="4BF278C2"/>
    <w:rsid w:val="4BF4363A"/>
    <w:rsid w:val="4BF50BE1"/>
    <w:rsid w:val="4BF74ED8"/>
    <w:rsid w:val="4C0A4C0B"/>
    <w:rsid w:val="4C177328"/>
    <w:rsid w:val="4C231829"/>
    <w:rsid w:val="4C276BC0"/>
    <w:rsid w:val="4C2832E3"/>
    <w:rsid w:val="4C2A0E0A"/>
    <w:rsid w:val="4C3457E4"/>
    <w:rsid w:val="4C3954F1"/>
    <w:rsid w:val="4C39729F"/>
    <w:rsid w:val="4C3C741A"/>
    <w:rsid w:val="4C3E3B9C"/>
    <w:rsid w:val="4C5B6AD8"/>
    <w:rsid w:val="4C5E4F57"/>
    <w:rsid w:val="4C653BF0"/>
    <w:rsid w:val="4C6F2CC0"/>
    <w:rsid w:val="4C7B3413"/>
    <w:rsid w:val="4C871DB8"/>
    <w:rsid w:val="4C8A7962"/>
    <w:rsid w:val="4C8E7EA4"/>
    <w:rsid w:val="4C9A69DF"/>
    <w:rsid w:val="4CA24E44"/>
    <w:rsid w:val="4CA50490"/>
    <w:rsid w:val="4CA72601"/>
    <w:rsid w:val="4CAE37E9"/>
    <w:rsid w:val="4CB608EF"/>
    <w:rsid w:val="4CC254E6"/>
    <w:rsid w:val="4CD3324F"/>
    <w:rsid w:val="4CD55EC2"/>
    <w:rsid w:val="4CED014A"/>
    <w:rsid w:val="4CF12C3C"/>
    <w:rsid w:val="4CF35D03"/>
    <w:rsid w:val="4CF65190"/>
    <w:rsid w:val="4CF84A64"/>
    <w:rsid w:val="4CFA4C80"/>
    <w:rsid w:val="4CFD02CC"/>
    <w:rsid w:val="4D07739D"/>
    <w:rsid w:val="4D1A6008"/>
    <w:rsid w:val="4D21045F"/>
    <w:rsid w:val="4D2F3825"/>
    <w:rsid w:val="4D2F41FE"/>
    <w:rsid w:val="4D3006A2"/>
    <w:rsid w:val="4D42068D"/>
    <w:rsid w:val="4D447CA9"/>
    <w:rsid w:val="4D4E28D6"/>
    <w:rsid w:val="4D4E6D7A"/>
    <w:rsid w:val="4D5A3970"/>
    <w:rsid w:val="4D5E3185"/>
    <w:rsid w:val="4D5F0F87"/>
    <w:rsid w:val="4D647BC4"/>
    <w:rsid w:val="4D6C6440"/>
    <w:rsid w:val="4D756202"/>
    <w:rsid w:val="4D8207D1"/>
    <w:rsid w:val="4D9A44A2"/>
    <w:rsid w:val="4D9D385D"/>
    <w:rsid w:val="4DA4699A"/>
    <w:rsid w:val="4DA62712"/>
    <w:rsid w:val="4DA8648A"/>
    <w:rsid w:val="4DB34E2F"/>
    <w:rsid w:val="4DB766CD"/>
    <w:rsid w:val="4DC25072"/>
    <w:rsid w:val="4DC40DEA"/>
    <w:rsid w:val="4DCE3A17"/>
    <w:rsid w:val="4DD51249"/>
    <w:rsid w:val="4DDE1EAC"/>
    <w:rsid w:val="4DEB281B"/>
    <w:rsid w:val="4DED0341"/>
    <w:rsid w:val="4DF23BA9"/>
    <w:rsid w:val="4DF55447"/>
    <w:rsid w:val="4E1731F4"/>
    <w:rsid w:val="4E197388"/>
    <w:rsid w:val="4E1F24C4"/>
    <w:rsid w:val="4E2335E5"/>
    <w:rsid w:val="4E2C6B53"/>
    <w:rsid w:val="4E342211"/>
    <w:rsid w:val="4E347D1E"/>
    <w:rsid w:val="4E350587"/>
    <w:rsid w:val="4E416488"/>
    <w:rsid w:val="4E4F2DA9"/>
    <w:rsid w:val="4E54216E"/>
    <w:rsid w:val="4E597784"/>
    <w:rsid w:val="4E630603"/>
    <w:rsid w:val="4E683E6B"/>
    <w:rsid w:val="4E6D3230"/>
    <w:rsid w:val="4E74636C"/>
    <w:rsid w:val="4E797E26"/>
    <w:rsid w:val="4E7C16C5"/>
    <w:rsid w:val="4E964534"/>
    <w:rsid w:val="4E992277"/>
    <w:rsid w:val="4E9B1B4B"/>
    <w:rsid w:val="4EA12ED9"/>
    <w:rsid w:val="4EAD4CEB"/>
    <w:rsid w:val="4EB66F0E"/>
    <w:rsid w:val="4ECB0E82"/>
    <w:rsid w:val="4ED41501"/>
    <w:rsid w:val="4EE94FAC"/>
    <w:rsid w:val="4EED611E"/>
    <w:rsid w:val="4EFA2729"/>
    <w:rsid w:val="4EFB6A8D"/>
    <w:rsid w:val="4F0526F2"/>
    <w:rsid w:val="4F082F58"/>
    <w:rsid w:val="4F175A27"/>
    <w:rsid w:val="4F1E09DB"/>
    <w:rsid w:val="4F334479"/>
    <w:rsid w:val="4F42290E"/>
    <w:rsid w:val="4F526689"/>
    <w:rsid w:val="4F5A7C58"/>
    <w:rsid w:val="4F5E17DE"/>
    <w:rsid w:val="4F672375"/>
    <w:rsid w:val="4F6B3C13"/>
    <w:rsid w:val="4F6C34E7"/>
    <w:rsid w:val="4F734876"/>
    <w:rsid w:val="4F8050FF"/>
    <w:rsid w:val="4F870A38"/>
    <w:rsid w:val="4F894889"/>
    <w:rsid w:val="4F895E47"/>
    <w:rsid w:val="4F9071D6"/>
    <w:rsid w:val="4F960564"/>
    <w:rsid w:val="4FAB400F"/>
    <w:rsid w:val="4FAE1D52"/>
    <w:rsid w:val="4FB07878"/>
    <w:rsid w:val="4FB1645E"/>
    <w:rsid w:val="4FB71667"/>
    <w:rsid w:val="4FBF5D0D"/>
    <w:rsid w:val="4FC43323"/>
    <w:rsid w:val="4FC82863"/>
    <w:rsid w:val="4FCF4DA2"/>
    <w:rsid w:val="4FD33566"/>
    <w:rsid w:val="4FE614EB"/>
    <w:rsid w:val="4FF359B6"/>
    <w:rsid w:val="4FF35B27"/>
    <w:rsid w:val="4FFB49E7"/>
    <w:rsid w:val="4FFF435B"/>
    <w:rsid w:val="501A2F43"/>
    <w:rsid w:val="501C315F"/>
    <w:rsid w:val="501E0C85"/>
    <w:rsid w:val="501F67AB"/>
    <w:rsid w:val="50281B04"/>
    <w:rsid w:val="502D2C76"/>
    <w:rsid w:val="50306C0B"/>
    <w:rsid w:val="503C55AF"/>
    <w:rsid w:val="503E1327"/>
    <w:rsid w:val="50485D02"/>
    <w:rsid w:val="50506965"/>
    <w:rsid w:val="50681F00"/>
    <w:rsid w:val="50722D7F"/>
    <w:rsid w:val="5075723C"/>
    <w:rsid w:val="5076286F"/>
    <w:rsid w:val="50793F18"/>
    <w:rsid w:val="50795EBC"/>
    <w:rsid w:val="5080549C"/>
    <w:rsid w:val="50811214"/>
    <w:rsid w:val="508238E5"/>
    <w:rsid w:val="509C7DFC"/>
    <w:rsid w:val="50AA0681"/>
    <w:rsid w:val="50AD2009"/>
    <w:rsid w:val="50EA500B"/>
    <w:rsid w:val="50FB0FC7"/>
    <w:rsid w:val="510559A1"/>
    <w:rsid w:val="510A120A"/>
    <w:rsid w:val="511110DA"/>
    <w:rsid w:val="51143E36"/>
    <w:rsid w:val="511F1731"/>
    <w:rsid w:val="512C1180"/>
    <w:rsid w:val="512E314A"/>
    <w:rsid w:val="5133250E"/>
    <w:rsid w:val="51387B25"/>
    <w:rsid w:val="51407A55"/>
    <w:rsid w:val="51616604"/>
    <w:rsid w:val="51680F94"/>
    <w:rsid w:val="5176064D"/>
    <w:rsid w:val="517F6F1D"/>
    <w:rsid w:val="51826FF2"/>
    <w:rsid w:val="518C687F"/>
    <w:rsid w:val="519B6306"/>
    <w:rsid w:val="51AE4092"/>
    <w:rsid w:val="51B8302C"/>
    <w:rsid w:val="51BC1787"/>
    <w:rsid w:val="51BD2EC4"/>
    <w:rsid w:val="51BF0246"/>
    <w:rsid w:val="51C13FBE"/>
    <w:rsid w:val="51C70EA9"/>
    <w:rsid w:val="51D96068"/>
    <w:rsid w:val="51EF494A"/>
    <w:rsid w:val="51F31C9E"/>
    <w:rsid w:val="52171E30"/>
    <w:rsid w:val="521F6F37"/>
    <w:rsid w:val="522A2DDA"/>
    <w:rsid w:val="523F3135"/>
    <w:rsid w:val="524349D3"/>
    <w:rsid w:val="52483D98"/>
    <w:rsid w:val="524C401D"/>
    <w:rsid w:val="52500E9E"/>
    <w:rsid w:val="525C5A95"/>
    <w:rsid w:val="526325B0"/>
    <w:rsid w:val="528648C0"/>
    <w:rsid w:val="528A0854"/>
    <w:rsid w:val="528B0128"/>
    <w:rsid w:val="529945F3"/>
    <w:rsid w:val="52A02407"/>
    <w:rsid w:val="52A31916"/>
    <w:rsid w:val="52A35472"/>
    <w:rsid w:val="52A64F62"/>
    <w:rsid w:val="52AB2578"/>
    <w:rsid w:val="52B70F1D"/>
    <w:rsid w:val="52B91E35"/>
    <w:rsid w:val="52C45154"/>
    <w:rsid w:val="52C75604"/>
    <w:rsid w:val="52CA50F4"/>
    <w:rsid w:val="52D23FA9"/>
    <w:rsid w:val="52DE294E"/>
    <w:rsid w:val="52E84E13"/>
    <w:rsid w:val="52EC7EB0"/>
    <w:rsid w:val="52EF6909"/>
    <w:rsid w:val="52F97788"/>
    <w:rsid w:val="530103EA"/>
    <w:rsid w:val="53057744"/>
    <w:rsid w:val="530D6D8F"/>
    <w:rsid w:val="531719BC"/>
    <w:rsid w:val="53230361"/>
    <w:rsid w:val="532367DB"/>
    <w:rsid w:val="532540D9"/>
    <w:rsid w:val="535B7AFB"/>
    <w:rsid w:val="5362532D"/>
    <w:rsid w:val="536410A5"/>
    <w:rsid w:val="536A5F90"/>
    <w:rsid w:val="5373218D"/>
    <w:rsid w:val="53784B50"/>
    <w:rsid w:val="537A2677"/>
    <w:rsid w:val="538452A3"/>
    <w:rsid w:val="53992FBE"/>
    <w:rsid w:val="539F032F"/>
    <w:rsid w:val="53A476F3"/>
    <w:rsid w:val="53A926FC"/>
    <w:rsid w:val="53AA2830"/>
    <w:rsid w:val="53AE035E"/>
    <w:rsid w:val="53AE0572"/>
    <w:rsid w:val="53B92A73"/>
    <w:rsid w:val="53C102A5"/>
    <w:rsid w:val="53C315D6"/>
    <w:rsid w:val="53C50E71"/>
    <w:rsid w:val="53CE29C2"/>
    <w:rsid w:val="53CE4770"/>
    <w:rsid w:val="53D1600F"/>
    <w:rsid w:val="53E35B1A"/>
    <w:rsid w:val="53E73A84"/>
    <w:rsid w:val="53EA0E7E"/>
    <w:rsid w:val="53ED6CF1"/>
    <w:rsid w:val="53EE096F"/>
    <w:rsid w:val="53F341D7"/>
    <w:rsid w:val="53FD0BB2"/>
    <w:rsid w:val="540168F4"/>
    <w:rsid w:val="54221835"/>
    <w:rsid w:val="54305A86"/>
    <w:rsid w:val="54330A77"/>
    <w:rsid w:val="543640C4"/>
    <w:rsid w:val="544669FD"/>
    <w:rsid w:val="54467C7B"/>
    <w:rsid w:val="54482775"/>
    <w:rsid w:val="544F3B03"/>
    <w:rsid w:val="54576514"/>
    <w:rsid w:val="54790B80"/>
    <w:rsid w:val="547A0454"/>
    <w:rsid w:val="547E7F44"/>
    <w:rsid w:val="548337AD"/>
    <w:rsid w:val="548A4B3B"/>
    <w:rsid w:val="54927277"/>
    <w:rsid w:val="54A60969"/>
    <w:rsid w:val="54B716A8"/>
    <w:rsid w:val="54BF40B9"/>
    <w:rsid w:val="54C55B73"/>
    <w:rsid w:val="54C811C0"/>
    <w:rsid w:val="54D2203E"/>
    <w:rsid w:val="54D64BE9"/>
    <w:rsid w:val="54DE6263"/>
    <w:rsid w:val="54E104D3"/>
    <w:rsid w:val="54EB3100"/>
    <w:rsid w:val="54EE6DFE"/>
    <w:rsid w:val="54F00716"/>
    <w:rsid w:val="54F16968"/>
    <w:rsid w:val="54F36E40"/>
    <w:rsid w:val="550541C2"/>
    <w:rsid w:val="55085A60"/>
    <w:rsid w:val="55222FC6"/>
    <w:rsid w:val="55265C2B"/>
    <w:rsid w:val="55284354"/>
    <w:rsid w:val="552A59D6"/>
    <w:rsid w:val="552F7491"/>
    <w:rsid w:val="553158A2"/>
    <w:rsid w:val="553370ED"/>
    <w:rsid w:val="5537048A"/>
    <w:rsid w:val="55376345"/>
    <w:rsid w:val="5540169E"/>
    <w:rsid w:val="55466588"/>
    <w:rsid w:val="55524F2D"/>
    <w:rsid w:val="556D11D3"/>
    <w:rsid w:val="557B26D6"/>
    <w:rsid w:val="55A10DF0"/>
    <w:rsid w:val="55B055F7"/>
    <w:rsid w:val="55B654BC"/>
    <w:rsid w:val="55BB6F76"/>
    <w:rsid w:val="55BD2CEE"/>
    <w:rsid w:val="55C050EC"/>
    <w:rsid w:val="55C220B3"/>
    <w:rsid w:val="55D0369C"/>
    <w:rsid w:val="55D342C0"/>
    <w:rsid w:val="55D818D6"/>
    <w:rsid w:val="55DC6AE7"/>
    <w:rsid w:val="55E95892"/>
    <w:rsid w:val="55EA33B8"/>
    <w:rsid w:val="56064695"/>
    <w:rsid w:val="56094F2A"/>
    <w:rsid w:val="5612303A"/>
    <w:rsid w:val="56187F25"/>
    <w:rsid w:val="561F7505"/>
    <w:rsid w:val="5628468F"/>
    <w:rsid w:val="562846B0"/>
    <w:rsid w:val="563034C0"/>
    <w:rsid w:val="563805C7"/>
    <w:rsid w:val="563D5BDD"/>
    <w:rsid w:val="5642624B"/>
    <w:rsid w:val="564B654C"/>
    <w:rsid w:val="565D002E"/>
    <w:rsid w:val="565F7902"/>
    <w:rsid w:val="56665134"/>
    <w:rsid w:val="5668404C"/>
    <w:rsid w:val="56814847"/>
    <w:rsid w:val="568239DE"/>
    <w:rsid w:val="56894032"/>
    <w:rsid w:val="568E7490"/>
    <w:rsid w:val="56921A85"/>
    <w:rsid w:val="56951575"/>
    <w:rsid w:val="569F62E2"/>
    <w:rsid w:val="56B23ED5"/>
    <w:rsid w:val="56B440F1"/>
    <w:rsid w:val="56B82219"/>
    <w:rsid w:val="56BA0FDC"/>
    <w:rsid w:val="56CB143B"/>
    <w:rsid w:val="56D77DE0"/>
    <w:rsid w:val="56E23F81"/>
    <w:rsid w:val="56E66275"/>
    <w:rsid w:val="56E9770B"/>
    <w:rsid w:val="56ED315F"/>
    <w:rsid w:val="56FB123A"/>
    <w:rsid w:val="56FB1D20"/>
    <w:rsid w:val="56FB328D"/>
    <w:rsid w:val="56FE711B"/>
    <w:rsid w:val="570109B9"/>
    <w:rsid w:val="57030BD5"/>
    <w:rsid w:val="57032983"/>
    <w:rsid w:val="570566FB"/>
    <w:rsid w:val="571A7A1F"/>
    <w:rsid w:val="571C3A45"/>
    <w:rsid w:val="571E77BD"/>
    <w:rsid w:val="573F0AC3"/>
    <w:rsid w:val="57437223"/>
    <w:rsid w:val="574450CF"/>
    <w:rsid w:val="574A05B2"/>
    <w:rsid w:val="574D4675"/>
    <w:rsid w:val="574F3E1A"/>
    <w:rsid w:val="57563E6C"/>
    <w:rsid w:val="576D42A0"/>
    <w:rsid w:val="57723665"/>
    <w:rsid w:val="5773177D"/>
    <w:rsid w:val="5774562F"/>
    <w:rsid w:val="577949F3"/>
    <w:rsid w:val="577C44E3"/>
    <w:rsid w:val="57802226"/>
    <w:rsid w:val="578F30CC"/>
    <w:rsid w:val="57947A7F"/>
    <w:rsid w:val="5798756F"/>
    <w:rsid w:val="57AC301B"/>
    <w:rsid w:val="57AC6B77"/>
    <w:rsid w:val="57B40121"/>
    <w:rsid w:val="57B679F5"/>
    <w:rsid w:val="57B91294"/>
    <w:rsid w:val="57B95737"/>
    <w:rsid w:val="57C71C02"/>
    <w:rsid w:val="57C87729"/>
    <w:rsid w:val="57CF6D09"/>
    <w:rsid w:val="57D305A7"/>
    <w:rsid w:val="57D8796C"/>
    <w:rsid w:val="57E26A3C"/>
    <w:rsid w:val="57EC3417"/>
    <w:rsid w:val="57F329F7"/>
    <w:rsid w:val="57F7177B"/>
    <w:rsid w:val="57F95B34"/>
    <w:rsid w:val="58022C3B"/>
    <w:rsid w:val="58093FC9"/>
    <w:rsid w:val="580E7831"/>
    <w:rsid w:val="581110D0"/>
    <w:rsid w:val="58160494"/>
    <w:rsid w:val="581A4428"/>
    <w:rsid w:val="581A61D6"/>
    <w:rsid w:val="581F37ED"/>
    <w:rsid w:val="582708F3"/>
    <w:rsid w:val="582726A1"/>
    <w:rsid w:val="583152CE"/>
    <w:rsid w:val="5842572D"/>
    <w:rsid w:val="584414A5"/>
    <w:rsid w:val="5855720E"/>
    <w:rsid w:val="58613E05"/>
    <w:rsid w:val="58670D41"/>
    <w:rsid w:val="58692CBA"/>
    <w:rsid w:val="586B07E0"/>
    <w:rsid w:val="587873A1"/>
    <w:rsid w:val="587C0C3F"/>
    <w:rsid w:val="587F428B"/>
    <w:rsid w:val="58816255"/>
    <w:rsid w:val="58825B29"/>
    <w:rsid w:val="588875E4"/>
    <w:rsid w:val="5889335C"/>
    <w:rsid w:val="58900246"/>
    <w:rsid w:val="589F492D"/>
    <w:rsid w:val="58A06770"/>
    <w:rsid w:val="58AE2DC2"/>
    <w:rsid w:val="58AE691E"/>
    <w:rsid w:val="58B008E9"/>
    <w:rsid w:val="58B8779D"/>
    <w:rsid w:val="58C46142"/>
    <w:rsid w:val="58D02D39"/>
    <w:rsid w:val="58D97E3F"/>
    <w:rsid w:val="58DC7930"/>
    <w:rsid w:val="58E56C6E"/>
    <w:rsid w:val="58E6430A"/>
    <w:rsid w:val="58E660B8"/>
    <w:rsid w:val="58F033DB"/>
    <w:rsid w:val="58F05189"/>
    <w:rsid w:val="58F42E36"/>
    <w:rsid w:val="58F46A27"/>
    <w:rsid w:val="58FE78A6"/>
    <w:rsid w:val="59036C6A"/>
    <w:rsid w:val="5906675A"/>
    <w:rsid w:val="59123351"/>
    <w:rsid w:val="5915074C"/>
    <w:rsid w:val="591A2206"/>
    <w:rsid w:val="592310BA"/>
    <w:rsid w:val="592B4413"/>
    <w:rsid w:val="592D3CE7"/>
    <w:rsid w:val="592E180D"/>
    <w:rsid w:val="59361B23"/>
    <w:rsid w:val="5947124D"/>
    <w:rsid w:val="5953180C"/>
    <w:rsid w:val="59570D64"/>
    <w:rsid w:val="595D6407"/>
    <w:rsid w:val="59633BAD"/>
    <w:rsid w:val="5964760B"/>
    <w:rsid w:val="596D67DA"/>
    <w:rsid w:val="597638E0"/>
    <w:rsid w:val="59771406"/>
    <w:rsid w:val="597D4C6F"/>
    <w:rsid w:val="5987789B"/>
    <w:rsid w:val="598C1142"/>
    <w:rsid w:val="598D4786"/>
    <w:rsid w:val="59B14918"/>
    <w:rsid w:val="59C53F20"/>
    <w:rsid w:val="59C92758"/>
    <w:rsid w:val="59D14FBA"/>
    <w:rsid w:val="59D46859"/>
    <w:rsid w:val="59EF5441"/>
    <w:rsid w:val="59F36CDF"/>
    <w:rsid w:val="59F86D18"/>
    <w:rsid w:val="5A0031AA"/>
    <w:rsid w:val="5A0802B0"/>
    <w:rsid w:val="5A0E3B19"/>
    <w:rsid w:val="5A160C1F"/>
    <w:rsid w:val="5A166E71"/>
    <w:rsid w:val="5A1F5D26"/>
    <w:rsid w:val="5A296BA4"/>
    <w:rsid w:val="5A2F1CE1"/>
    <w:rsid w:val="5A3F0176"/>
    <w:rsid w:val="5A44578C"/>
    <w:rsid w:val="5A470DD9"/>
    <w:rsid w:val="5A56726E"/>
    <w:rsid w:val="5A6C6A91"/>
    <w:rsid w:val="5A6E45B7"/>
    <w:rsid w:val="5A7140A7"/>
    <w:rsid w:val="5A71428A"/>
    <w:rsid w:val="5A7A2F5C"/>
    <w:rsid w:val="5A843DDB"/>
    <w:rsid w:val="5A995D31"/>
    <w:rsid w:val="5A9D6C4B"/>
    <w:rsid w:val="5AAB580B"/>
    <w:rsid w:val="5AB81CD6"/>
    <w:rsid w:val="5ACE5056"/>
    <w:rsid w:val="5AD20FEA"/>
    <w:rsid w:val="5AD84127"/>
    <w:rsid w:val="5ADA43AC"/>
    <w:rsid w:val="5AE40D1D"/>
    <w:rsid w:val="5AE8436A"/>
    <w:rsid w:val="5AE96334"/>
    <w:rsid w:val="5AF30F60"/>
    <w:rsid w:val="5AF32C10"/>
    <w:rsid w:val="5AF50835"/>
    <w:rsid w:val="5AF745AD"/>
    <w:rsid w:val="5AF820D3"/>
    <w:rsid w:val="5AFB13A2"/>
    <w:rsid w:val="5B025F0E"/>
    <w:rsid w:val="5B030645"/>
    <w:rsid w:val="5B04316E"/>
    <w:rsid w:val="5B060C94"/>
    <w:rsid w:val="5B092532"/>
    <w:rsid w:val="5B12588A"/>
    <w:rsid w:val="5B150ED7"/>
    <w:rsid w:val="5B154F4E"/>
    <w:rsid w:val="5B157129"/>
    <w:rsid w:val="5B1D296B"/>
    <w:rsid w:val="5B21787C"/>
    <w:rsid w:val="5B296730"/>
    <w:rsid w:val="5B2D6220"/>
    <w:rsid w:val="5B3A093D"/>
    <w:rsid w:val="5B435A44"/>
    <w:rsid w:val="5B48305A"/>
    <w:rsid w:val="5B4F263B"/>
    <w:rsid w:val="5B500B6F"/>
    <w:rsid w:val="5B527A35"/>
    <w:rsid w:val="5B5C08B4"/>
    <w:rsid w:val="5B773940"/>
    <w:rsid w:val="5B8A0C0A"/>
    <w:rsid w:val="5B90055D"/>
    <w:rsid w:val="5B94004E"/>
    <w:rsid w:val="5BAF4E87"/>
    <w:rsid w:val="5BB66216"/>
    <w:rsid w:val="5BBD2610"/>
    <w:rsid w:val="5BC01733"/>
    <w:rsid w:val="5BCF7320"/>
    <w:rsid w:val="5BD13050"/>
    <w:rsid w:val="5BDD3FF0"/>
    <w:rsid w:val="5BE03293"/>
    <w:rsid w:val="5BEA4A38"/>
    <w:rsid w:val="5BEF34D6"/>
    <w:rsid w:val="5BF42656"/>
    <w:rsid w:val="5BFC5BF3"/>
    <w:rsid w:val="5C001B87"/>
    <w:rsid w:val="5C104D39"/>
    <w:rsid w:val="5C1E200D"/>
    <w:rsid w:val="5C2313D1"/>
    <w:rsid w:val="5C2515ED"/>
    <w:rsid w:val="5C277114"/>
    <w:rsid w:val="5C2E04A2"/>
    <w:rsid w:val="5C384E7D"/>
    <w:rsid w:val="5C47354D"/>
    <w:rsid w:val="5C5123E2"/>
    <w:rsid w:val="5C515F3F"/>
    <w:rsid w:val="5C583771"/>
    <w:rsid w:val="5C6A5252"/>
    <w:rsid w:val="5C71213D"/>
    <w:rsid w:val="5C732359"/>
    <w:rsid w:val="5C7659A5"/>
    <w:rsid w:val="5C7B745F"/>
    <w:rsid w:val="5C7F0CFE"/>
    <w:rsid w:val="5C8207EE"/>
    <w:rsid w:val="5C8956D8"/>
    <w:rsid w:val="5C8E3888"/>
    <w:rsid w:val="5C94755B"/>
    <w:rsid w:val="5C9F3435"/>
    <w:rsid w:val="5CA26954"/>
    <w:rsid w:val="5CA40764"/>
    <w:rsid w:val="5CAC13C7"/>
    <w:rsid w:val="5CB816F0"/>
    <w:rsid w:val="5CC43715"/>
    <w:rsid w:val="5CC52489"/>
    <w:rsid w:val="5CCD7D10"/>
    <w:rsid w:val="5CCE758F"/>
    <w:rsid w:val="5CD1707F"/>
    <w:rsid w:val="5CE84AF5"/>
    <w:rsid w:val="5CF039A9"/>
    <w:rsid w:val="5CF8460C"/>
    <w:rsid w:val="5CFA0384"/>
    <w:rsid w:val="5CFA65D6"/>
    <w:rsid w:val="5CFC40FC"/>
    <w:rsid w:val="5D080CF3"/>
    <w:rsid w:val="5D101956"/>
    <w:rsid w:val="5D154F11"/>
    <w:rsid w:val="5D177188"/>
    <w:rsid w:val="5D243653"/>
    <w:rsid w:val="5D283143"/>
    <w:rsid w:val="5D2D69AC"/>
    <w:rsid w:val="5D2E44D2"/>
    <w:rsid w:val="5D301FF8"/>
    <w:rsid w:val="5D41214C"/>
    <w:rsid w:val="5D5A0E23"/>
    <w:rsid w:val="5D683540"/>
    <w:rsid w:val="5D6B3030"/>
    <w:rsid w:val="5D704AEA"/>
    <w:rsid w:val="5D775E79"/>
    <w:rsid w:val="5D777C27"/>
    <w:rsid w:val="5D7E0FB5"/>
    <w:rsid w:val="5D7E2D63"/>
    <w:rsid w:val="5D7F0889"/>
    <w:rsid w:val="5D845EA0"/>
    <w:rsid w:val="5D8A5BAC"/>
    <w:rsid w:val="5D9205BD"/>
    <w:rsid w:val="5D9E0752"/>
    <w:rsid w:val="5D9F0F2C"/>
    <w:rsid w:val="5DB22A0D"/>
    <w:rsid w:val="5DB42C29"/>
    <w:rsid w:val="5DB94057"/>
    <w:rsid w:val="5DBB5D65"/>
    <w:rsid w:val="5DCF7A63"/>
    <w:rsid w:val="5DEC1CA0"/>
    <w:rsid w:val="5DEF3C61"/>
    <w:rsid w:val="5DF474C9"/>
    <w:rsid w:val="5DFE0121"/>
    <w:rsid w:val="5E0019CA"/>
    <w:rsid w:val="5E0203BC"/>
    <w:rsid w:val="5E023994"/>
    <w:rsid w:val="5E053485"/>
    <w:rsid w:val="5E055233"/>
    <w:rsid w:val="5E164CA7"/>
    <w:rsid w:val="5E167440"/>
    <w:rsid w:val="5E192A8C"/>
    <w:rsid w:val="5E2356B9"/>
    <w:rsid w:val="5E2F0501"/>
    <w:rsid w:val="5E31427A"/>
    <w:rsid w:val="5E3E0745"/>
    <w:rsid w:val="5E443FAD"/>
    <w:rsid w:val="5E525F9E"/>
    <w:rsid w:val="5E541D16"/>
    <w:rsid w:val="5E5D6E1D"/>
    <w:rsid w:val="5E604B5F"/>
    <w:rsid w:val="5E631F59"/>
    <w:rsid w:val="5E693A13"/>
    <w:rsid w:val="5E6A32E8"/>
    <w:rsid w:val="5E781EA8"/>
    <w:rsid w:val="5E7B72A3"/>
    <w:rsid w:val="5E7F728A"/>
    <w:rsid w:val="5E8545C5"/>
    <w:rsid w:val="5E8B0B8F"/>
    <w:rsid w:val="5E8E6FD6"/>
    <w:rsid w:val="5E9071F2"/>
    <w:rsid w:val="5EAC1B52"/>
    <w:rsid w:val="5EAE58CA"/>
    <w:rsid w:val="5EB033F0"/>
    <w:rsid w:val="5EB32EE1"/>
    <w:rsid w:val="5EBA62A5"/>
    <w:rsid w:val="5EBC20BB"/>
    <w:rsid w:val="5EBD78BB"/>
    <w:rsid w:val="5EBF00B2"/>
    <w:rsid w:val="5EC74102"/>
    <w:rsid w:val="5EC96260"/>
    <w:rsid w:val="5ECA3D86"/>
    <w:rsid w:val="5EDB3269"/>
    <w:rsid w:val="5EDC2437"/>
    <w:rsid w:val="5EDD1D0C"/>
    <w:rsid w:val="5EDF3CD6"/>
    <w:rsid w:val="5EE03046"/>
    <w:rsid w:val="5EE25574"/>
    <w:rsid w:val="5EE65064"/>
    <w:rsid w:val="5EF3152F"/>
    <w:rsid w:val="5EF332DD"/>
    <w:rsid w:val="5F061262"/>
    <w:rsid w:val="5F100333"/>
    <w:rsid w:val="5F117C07"/>
    <w:rsid w:val="5F1D65AC"/>
    <w:rsid w:val="5F221E14"/>
    <w:rsid w:val="5F225970"/>
    <w:rsid w:val="5F245B8C"/>
    <w:rsid w:val="5F2B6F1B"/>
    <w:rsid w:val="5F3B612E"/>
    <w:rsid w:val="5F3B6A32"/>
    <w:rsid w:val="5F3C1128"/>
    <w:rsid w:val="5F3FED0E"/>
    <w:rsid w:val="5F5226F9"/>
    <w:rsid w:val="5F6B7317"/>
    <w:rsid w:val="5F773F0E"/>
    <w:rsid w:val="5F942D12"/>
    <w:rsid w:val="5F9F1EA1"/>
    <w:rsid w:val="5FA248D3"/>
    <w:rsid w:val="5FA56CCD"/>
    <w:rsid w:val="5FB76A00"/>
    <w:rsid w:val="5FB94527"/>
    <w:rsid w:val="5FC92290"/>
    <w:rsid w:val="5FCC24AC"/>
    <w:rsid w:val="5FCD7FD2"/>
    <w:rsid w:val="5FCF78A6"/>
    <w:rsid w:val="5FD41F26"/>
    <w:rsid w:val="5FD6606B"/>
    <w:rsid w:val="5FE93021"/>
    <w:rsid w:val="5FEA46E0"/>
    <w:rsid w:val="5FEB0458"/>
    <w:rsid w:val="5FEB7114"/>
    <w:rsid w:val="5FF30027"/>
    <w:rsid w:val="5FF36587"/>
    <w:rsid w:val="5FF60E80"/>
    <w:rsid w:val="5FFC08B7"/>
    <w:rsid w:val="600339F4"/>
    <w:rsid w:val="60065292"/>
    <w:rsid w:val="600A4D82"/>
    <w:rsid w:val="600A6B30"/>
    <w:rsid w:val="6011625E"/>
    <w:rsid w:val="601259E5"/>
    <w:rsid w:val="602C2F4B"/>
    <w:rsid w:val="60365B77"/>
    <w:rsid w:val="604007A4"/>
    <w:rsid w:val="60432042"/>
    <w:rsid w:val="604B298F"/>
    <w:rsid w:val="6053626C"/>
    <w:rsid w:val="60597AB8"/>
    <w:rsid w:val="605F25AE"/>
    <w:rsid w:val="60730B79"/>
    <w:rsid w:val="60791F08"/>
    <w:rsid w:val="607E307A"/>
    <w:rsid w:val="60807BB0"/>
    <w:rsid w:val="6081540D"/>
    <w:rsid w:val="60822B6A"/>
    <w:rsid w:val="60940AF0"/>
    <w:rsid w:val="60A46F85"/>
    <w:rsid w:val="60A77A66"/>
    <w:rsid w:val="60BA0D56"/>
    <w:rsid w:val="60C34F31"/>
    <w:rsid w:val="60CC64DC"/>
    <w:rsid w:val="60CE4002"/>
    <w:rsid w:val="60D64C64"/>
    <w:rsid w:val="60D85EE9"/>
    <w:rsid w:val="60DD4245"/>
    <w:rsid w:val="60E92BEA"/>
    <w:rsid w:val="60EC26DA"/>
    <w:rsid w:val="60F021CA"/>
    <w:rsid w:val="60F5158E"/>
    <w:rsid w:val="60FF56E8"/>
    <w:rsid w:val="61001CE1"/>
    <w:rsid w:val="61025A59"/>
    <w:rsid w:val="61045C75"/>
    <w:rsid w:val="610B0DB2"/>
    <w:rsid w:val="61137C66"/>
    <w:rsid w:val="611F2AAF"/>
    <w:rsid w:val="61286B5F"/>
    <w:rsid w:val="613025C6"/>
    <w:rsid w:val="613227E3"/>
    <w:rsid w:val="614147D4"/>
    <w:rsid w:val="61493688"/>
    <w:rsid w:val="6155202D"/>
    <w:rsid w:val="615A5895"/>
    <w:rsid w:val="616E7593"/>
    <w:rsid w:val="617526CF"/>
    <w:rsid w:val="61774699"/>
    <w:rsid w:val="61880654"/>
    <w:rsid w:val="618B5A4F"/>
    <w:rsid w:val="619012B7"/>
    <w:rsid w:val="61920962"/>
    <w:rsid w:val="619C1FA6"/>
    <w:rsid w:val="61A11716"/>
    <w:rsid w:val="61A3723C"/>
    <w:rsid w:val="61A62889"/>
    <w:rsid w:val="61A92379"/>
    <w:rsid w:val="61AA683A"/>
    <w:rsid w:val="61B2747F"/>
    <w:rsid w:val="61B56F70"/>
    <w:rsid w:val="61BC02FE"/>
    <w:rsid w:val="61C929D8"/>
    <w:rsid w:val="61D373F6"/>
    <w:rsid w:val="61D5316E"/>
    <w:rsid w:val="61D70C94"/>
    <w:rsid w:val="61DF5D9B"/>
    <w:rsid w:val="61E17D65"/>
    <w:rsid w:val="61E3588B"/>
    <w:rsid w:val="61F01D56"/>
    <w:rsid w:val="61F07FA8"/>
    <w:rsid w:val="61F9239A"/>
    <w:rsid w:val="62051CA5"/>
    <w:rsid w:val="620852F1"/>
    <w:rsid w:val="620B4DE2"/>
    <w:rsid w:val="620D6DAC"/>
    <w:rsid w:val="62143C96"/>
    <w:rsid w:val="621444A4"/>
    <w:rsid w:val="621F43E9"/>
    <w:rsid w:val="62261C1B"/>
    <w:rsid w:val="62284ADD"/>
    <w:rsid w:val="62287742"/>
    <w:rsid w:val="623C143F"/>
    <w:rsid w:val="624B51DE"/>
    <w:rsid w:val="62514EEA"/>
    <w:rsid w:val="62516C98"/>
    <w:rsid w:val="6252656D"/>
    <w:rsid w:val="6263077A"/>
    <w:rsid w:val="627110E9"/>
    <w:rsid w:val="62782477"/>
    <w:rsid w:val="628C22CB"/>
    <w:rsid w:val="628D57F7"/>
    <w:rsid w:val="6295035C"/>
    <w:rsid w:val="62970423"/>
    <w:rsid w:val="629B6165"/>
    <w:rsid w:val="62A212A2"/>
    <w:rsid w:val="62A3326C"/>
    <w:rsid w:val="62B45479"/>
    <w:rsid w:val="62C03E1E"/>
    <w:rsid w:val="62C3746A"/>
    <w:rsid w:val="62D45061"/>
    <w:rsid w:val="62DD565D"/>
    <w:rsid w:val="62E21FE6"/>
    <w:rsid w:val="62E96ED1"/>
    <w:rsid w:val="62EF200D"/>
    <w:rsid w:val="62F12229"/>
    <w:rsid w:val="62FB09B2"/>
    <w:rsid w:val="630A6E47"/>
    <w:rsid w:val="63133F4E"/>
    <w:rsid w:val="63247F09"/>
    <w:rsid w:val="6329551F"/>
    <w:rsid w:val="633914DA"/>
    <w:rsid w:val="633C5BA8"/>
    <w:rsid w:val="6351155E"/>
    <w:rsid w:val="635602DE"/>
    <w:rsid w:val="63624ED5"/>
    <w:rsid w:val="636649C5"/>
    <w:rsid w:val="637F7835"/>
    <w:rsid w:val="638C5AAE"/>
    <w:rsid w:val="639826A5"/>
    <w:rsid w:val="63A759EE"/>
    <w:rsid w:val="63AD6150"/>
    <w:rsid w:val="63B75221"/>
    <w:rsid w:val="63BE035D"/>
    <w:rsid w:val="63D52F45"/>
    <w:rsid w:val="63D538F9"/>
    <w:rsid w:val="63D731CD"/>
    <w:rsid w:val="63EE0517"/>
    <w:rsid w:val="63F55D49"/>
    <w:rsid w:val="64047D3A"/>
    <w:rsid w:val="64162B69"/>
    <w:rsid w:val="64250C24"/>
    <w:rsid w:val="64265F03"/>
    <w:rsid w:val="642D196F"/>
    <w:rsid w:val="64357EF4"/>
    <w:rsid w:val="64393E88"/>
    <w:rsid w:val="643B7C00"/>
    <w:rsid w:val="64424707"/>
    <w:rsid w:val="644F0FB6"/>
    <w:rsid w:val="64502F80"/>
    <w:rsid w:val="64524F4A"/>
    <w:rsid w:val="64664551"/>
    <w:rsid w:val="6468651B"/>
    <w:rsid w:val="647153D0"/>
    <w:rsid w:val="64744EC0"/>
    <w:rsid w:val="64794284"/>
    <w:rsid w:val="64872E45"/>
    <w:rsid w:val="64934DD7"/>
    <w:rsid w:val="6497295D"/>
    <w:rsid w:val="649E1F3D"/>
    <w:rsid w:val="64A532CB"/>
    <w:rsid w:val="64AA6B34"/>
    <w:rsid w:val="64AF14FA"/>
    <w:rsid w:val="64AF5EF8"/>
    <w:rsid w:val="64B74DAD"/>
    <w:rsid w:val="64C80D68"/>
    <w:rsid w:val="64CC310D"/>
    <w:rsid w:val="64DB38D9"/>
    <w:rsid w:val="64EF09EB"/>
    <w:rsid w:val="64EF2799"/>
    <w:rsid w:val="64F77021"/>
    <w:rsid w:val="65015F10"/>
    <w:rsid w:val="650B2CFA"/>
    <w:rsid w:val="65110961"/>
    <w:rsid w:val="651346D9"/>
    <w:rsid w:val="651C4E0E"/>
    <w:rsid w:val="651E4E2C"/>
    <w:rsid w:val="65200BA4"/>
    <w:rsid w:val="65332685"/>
    <w:rsid w:val="653B778C"/>
    <w:rsid w:val="654809DB"/>
    <w:rsid w:val="65494024"/>
    <w:rsid w:val="654C7BEB"/>
    <w:rsid w:val="6558033E"/>
    <w:rsid w:val="655B1FE0"/>
    <w:rsid w:val="65605444"/>
    <w:rsid w:val="65645238"/>
    <w:rsid w:val="656B7C40"/>
    <w:rsid w:val="656C3DE9"/>
    <w:rsid w:val="656F7435"/>
    <w:rsid w:val="65735F3B"/>
    <w:rsid w:val="6578278E"/>
    <w:rsid w:val="65821082"/>
    <w:rsid w:val="65AB2B63"/>
    <w:rsid w:val="65AC068A"/>
    <w:rsid w:val="65B5753E"/>
    <w:rsid w:val="65B65064"/>
    <w:rsid w:val="65C17502"/>
    <w:rsid w:val="65CB4FB4"/>
    <w:rsid w:val="65CC4888"/>
    <w:rsid w:val="65CD0D2C"/>
    <w:rsid w:val="65CD2ADA"/>
    <w:rsid w:val="65D379C4"/>
    <w:rsid w:val="65D93381"/>
    <w:rsid w:val="65DF45BB"/>
    <w:rsid w:val="65E676F8"/>
    <w:rsid w:val="65EE47FE"/>
    <w:rsid w:val="65F30067"/>
    <w:rsid w:val="65FE36F1"/>
    <w:rsid w:val="66014531"/>
    <w:rsid w:val="66081D64"/>
    <w:rsid w:val="6608385D"/>
    <w:rsid w:val="660B1854"/>
    <w:rsid w:val="66216982"/>
    <w:rsid w:val="662D5327"/>
    <w:rsid w:val="66372649"/>
    <w:rsid w:val="66383CCB"/>
    <w:rsid w:val="663A3EE7"/>
    <w:rsid w:val="66477A5A"/>
    <w:rsid w:val="66524D8D"/>
    <w:rsid w:val="665B646C"/>
    <w:rsid w:val="66641A48"/>
    <w:rsid w:val="66652D12"/>
    <w:rsid w:val="666845B1"/>
    <w:rsid w:val="666B5E4F"/>
    <w:rsid w:val="66756CCD"/>
    <w:rsid w:val="66794A10"/>
    <w:rsid w:val="667C62AE"/>
    <w:rsid w:val="668337DE"/>
    <w:rsid w:val="668B1FDE"/>
    <w:rsid w:val="668F4233"/>
    <w:rsid w:val="668F5FE1"/>
    <w:rsid w:val="66903B07"/>
    <w:rsid w:val="669C24AC"/>
    <w:rsid w:val="66AA4BC9"/>
    <w:rsid w:val="66B141AA"/>
    <w:rsid w:val="66B75538"/>
    <w:rsid w:val="66B9305E"/>
    <w:rsid w:val="66BB0B84"/>
    <w:rsid w:val="66C67529"/>
    <w:rsid w:val="66C832A1"/>
    <w:rsid w:val="66CC6EFD"/>
    <w:rsid w:val="66CF63DE"/>
    <w:rsid w:val="66D41C46"/>
    <w:rsid w:val="66D460EA"/>
    <w:rsid w:val="66D93700"/>
    <w:rsid w:val="66DB4D83"/>
    <w:rsid w:val="66E83943"/>
    <w:rsid w:val="66EA1469"/>
    <w:rsid w:val="66ED2D08"/>
    <w:rsid w:val="66F95103"/>
    <w:rsid w:val="67095D94"/>
    <w:rsid w:val="670A38BA"/>
    <w:rsid w:val="670E33AA"/>
    <w:rsid w:val="671309C0"/>
    <w:rsid w:val="671D35ED"/>
    <w:rsid w:val="672C4271"/>
    <w:rsid w:val="67360A77"/>
    <w:rsid w:val="673C33E0"/>
    <w:rsid w:val="674F751F"/>
    <w:rsid w:val="67513297"/>
    <w:rsid w:val="67555A5D"/>
    <w:rsid w:val="675F3C06"/>
    <w:rsid w:val="676034DA"/>
    <w:rsid w:val="67650AF0"/>
    <w:rsid w:val="67651699"/>
    <w:rsid w:val="67670D0C"/>
    <w:rsid w:val="67672918"/>
    <w:rsid w:val="67672ABA"/>
    <w:rsid w:val="6769035A"/>
    <w:rsid w:val="67760F4F"/>
    <w:rsid w:val="678E4634"/>
    <w:rsid w:val="67954B54"/>
    <w:rsid w:val="679877B3"/>
    <w:rsid w:val="679A2E90"/>
    <w:rsid w:val="679B2764"/>
    <w:rsid w:val="67AE693B"/>
    <w:rsid w:val="67BD26DA"/>
    <w:rsid w:val="67CE48E7"/>
    <w:rsid w:val="67D619EE"/>
    <w:rsid w:val="67D77C40"/>
    <w:rsid w:val="67DC5256"/>
    <w:rsid w:val="67E20393"/>
    <w:rsid w:val="67E81E4D"/>
    <w:rsid w:val="67F23AD3"/>
    <w:rsid w:val="67F325A0"/>
    <w:rsid w:val="67F81964"/>
    <w:rsid w:val="67FD6F7B"/>
    <w:rsid w:val="680D18B3"/>
    <w:rsid w:val="680E1188"/>
    <w:rsid w:val="68103152"/>
    <w:rsid w:val="681A01F7"/>
    <w:rsid w:val="681C1AF7"/>
    <w:rsid w:val="68232E85"/>
    <w:rsid w:val="68243E7A"/>
    <w:rsid w:val="682664D1"/>
    <w:rsid w:val="68324E76"/>
    <w:rsid w:val="68332BF2"/>
    <w:rsid w:val="68354966"/>
    <w:rsid w:val="683C7AA3"/>
    <w:rsid w:val="683F7593"/>
    <w:rsid w:val="684921C0"/>
    <w:rsid w:val="684D7F02"/>
    <w:rsid w:val="684E1A0C"/>
    <w:rsid w:val="68555008"/>
    <w:rsid w:val="685672D3"/>
    <w:rsid w:val="6858147F"/>
    <w:rsid w:val="68594A17"/>
    <w:rsid w:val="685968A7"/>
    <w:rsid w:val="685A617B"/>
    <w:rsid w:val="6860298C"/>
    <w:rsid w:val="68676B78"/>
    <w:rsid w:val="687A05CB"/>
    <w:rsid w:val="687B1AD4"/>
    <w:rsid w:val="68861AD6"/>
    <w:rsid w:val="689C23F9"/>
    <w:rsid w:val="689C366A"/>
    <w:rsid w:val="68B43ADD"/>
    <w:rsid w:val="68C06926"/>
    <w:rsid w:val="68C74F83"/>
    <w:rsid w:val="68C857DA"/>
    <w:rsid w:val="68C9702B"/>
    <w:rsid w:val="68CA1553"/>
    <w:rsid w:val="68CA77A4"/>
    <w:rsid w:val="68CF6B69"/>
    <w:rsid w:val="68E94ED4"/>
    <w:rsid w:val="68EA5751"/>
    <w:rsid w:val="68FE3099"/>
    <w:rsid w:val="690A194F"/>
    <w:rsid w:val="690D7691"/>
    <w:rsid w:val="691602F4"/>
    <w:rsid w:val="69164798"/>
    <w:rsid w:val="69216C99"/>
    <w:rsid w:val="694110E9"/>
    <w:rsid w:val="69435DD0"/>
    <w:rsid w:val="69634595"/>
    <w:rsid w:val="69690D6B"/>
    <w:rsid w:val="697274F4"/>
    <w:rsid w:val="69831701"/>
    <w:rsid w:val="69853C70"/>
    <w:rsid w:val="69A13E27"/>
    <w:rsid w:val="69A2602B"/>
    <w:rsid w:val="69AA4EE0"/>
    <w:rsid w:val="69AE677E"/>
    <w:rsid w:val="69BA15C7"/>
    <w:rsid w:val="69BB533F"/>
    <w:rsid w:val="69BFFA86"/>
    <w:rsid w:val="69C9180A"/>
    <w:rsid w:val="69CC4E56"/>
    <w:rsid w:val="69D72179"/>
    <w:rsid w:val="69E228CC"/>
    <w:rsid w:val="69E55F18"/>
    <w:rsid w:val="69EC374B"/>
    <w:rsid w:val="69F36887"/>
    <w:rsid w:val="6A0171F6"/>
    <w:rsid w:val="6A040A94"/>
    <w:rsid w:val="6A114F5F"/>
    <w:rsid w:val="6A1567FD"/>
    <w:rsid w:val="6A175BDE"/>
    <w:rsid w:val="6A2133F4"/>
    <w:rsid w:val="6A464C09"/>
    <w:rsid w:val="6A477040"/>
    <w:rsid w:val="6A477114"/>
    <w:rsid w:val="6A4B0471"/>
    <w:rsid w:val="6A4E1D0F"/>
    <w:rsid w:val="6A507835"/>
    <w:rsid w:val="6A511D39"/>
    <w:rsid w:val="6A5A4B58"/>
    <w:rsid w:val="6A6652AB"/>
    <w:rsid w:val="6A681023"/>
    <w:rsid w:val="6A683AF2"/>
    <w:rsid w:val="6A694D9B"/>
    <w:rsid w:val="6A696B49"/>
    <w:rsid w:val="6A7554EE"/>
    <w:rsid w:val="6A786D8C"/>
    <w:rsid w:val="6A870F37"/>
    <w:rsid w:val="6A8B2F63"/>
    <w:rsid w:val="6A8D2604"/>
    <w:rsid w:val="6A9260A0"/>
    <w:rsid w:val="6A933BC6"/>
    <w:rsid w:val="6AA06A0F"/>
    <w:rsid w:val="6AA54025"/>
    <w:rsid w:val="6AAF6EE8"/>
    <w:rsid w:val="6AB37DC4"/>
    <w:rsid w:val="6ADC37BF"/>
    <w:rsid w:val="6ADC556D"/>
    <w:rsid w:val="6ADF6E0B"/>
    <w:rsid w:val="6AE461D0"/>
    <w:rsid w:val="6AE54422"/>
    <w:rsid w:val="6AF208ED"/>
    <w:rsid w:val="6AF40B09"/>
    <w:rsid w:val="6B0232BB"/>
    <w:rsid w:val="6B0C74AF"/>
    <w:rsid w:val="6B0F64B4"/>
    <w:rsid w:val="6B15282D"/>
    <w:rsid w:val="6B250CC2"/>
    <w:rsid w:val="6B2A277C"/>
    <w:rsid w:val="6B4F5D3F"/>
    <w:rsid w:val="6B511AB7"/>
    <w:rsid w:val="6B563571"/>
    <w:rsid w:val="6B596BBE"/>
    <w:rsid w:val="6B5B0B88"/>
    <w:rsid w:val="6B60619E"/>
    <w:rsid w:val="6B633598"/>
    <w:rsid w:val="6B652032"/>
    <w:rsid w:val="6B685053"/>
    <w:rsid w:val="6B6F018F"/>
    <w:rsid w:val="6B715CB5"/>
    <w:rsid w:val="6B757A1C"/>
    <w:rsid w:val="6B7C6931"/>
    <w:rsid w:val="6B7E6624"/>
    <w:rsid w:val="6B8442FA"/>
    <w:rsid w:val="6B8D6867"/>
    <w:rsid w:val="6B9145AA"/>
    <w:rsid w:val="6B923E7E"/>
    <w:rsid w:val="6B985938"/>
    <w:rsid w:val="6B99234A"/>
    <w:rsid w:val="6BAD2A66"/>
    <w:rsid w:val="6BB627A7"/>
    <w:rsid w:val="6BB75415"/>
    <w:rsid w:val="6BC44165"/>
    <w:rsid w:val="6BDA5F51"/>
    <w:rsid w:val="6BE40B7D"/>
    <w:rsid w:val="6BF16DF6"/>
    <w:rsid w:val="6BF442E3"/>
    <w:rsid w:val="6C022EBF"/>
    <w:rsid w:val="6C042FCD"/>
    <w:rsid w:val="6C044D7B"/>
    <w:rsid w:val="6C0E769F"/>
    <w:rsid w:val="6C225202"/>
    <w:rsid w:val="6C445178"/>
    <w:rsid w:val="6C4B29AA"/>
    <w:rsid w:val="6C517895"/>
    <w:rsid w:val="6C523D39"/>
    <w:rsid w:val="6C557385"/>
    <w:rsid w:val="6C5A499B"/>
    <w:rsid w:val="6C5C6966"/>
    <w:rsid w:val="6C77379F"/>
    <w:rsid w:val="6C830E55"/>
    <w:rsid w:val="6C8C6B1F"/>
    <w:rsid w:val="6C9205D9"/>
    <w:rsid w:val="6C97799E"/>
    <w:rsid w:val="6C9A748E"/>
    <w:rsid w:val="6C9D44A7"/>
    <w:rsid w:val="6CA02C98"/>
    <w:rsid w:val="6CA34594"/>
    <w:rsid w:val="6CA43E69"/>
    <w:rsid w:val="6CA83959"/>
    <w:rsid w:val="6CAB0FFA"/>
    <w:rsid w:val="6CB4131E"/>
    <w:rsid w:val="6CB467A2"/>
    <w:rsid w:val="6CC31031"/>
    <w:rsid w:val="6CC8224D"/>
    <w:rsid w:val="6CC83FFB"/>
    <w:rsid w:val="6CC87B57"/>
    <w:rsid w:val="6CCD33BF"/>
    <w:rsid w:val="6CD17F9C"/>
    <w:rsid w:val="6CD97FB6"/>
    <w:rsid w:val="6CDB1F80"/>
    <w:rsid w:val="6CDE381E"/>
    <w:rsid w:val="6CFC2ACB"/>
    <w:rsid w:val="6CFE5C6F"/>
    <w:rsid w:val="6D194857"/>
    <w:rsid w:val="6D2531FB"/>
    <w:rsid w:val="6D2F5E28"/>
    <w:rsid w:val="6D350F65"/>
    <w:rsid w:val="6D3B47CD"/>
    <w:rsid w:val="6D3C6797"/>
    <w:rsid w:val="6D463172"/>
    <w:rsid w:val="6D6C0E2A"/>
    <w:rsid w:val="6D711C78"/>
    <w:rsid w:val="6D7D3037"/>
    <w:rsid w:val="6D8048D6"/>
    <w:rsid w:val="6D91187F"/>
    <w:rsid w:val="6D94212F"/>
    <w:rsid w:val="6D9F6A54"/>
    <w:rsid w:val="6DA87988"/>
    <w:rsid w:val="6DAF51BB"/>
    <w:rsid w:val="6DBC2AE8"/>
    <w:rsid w:val="6DCA3DA3"/>
    <w:rsid w:val="6DD431C3"/>
    <w:rsid w:val="6DDA2238"/>
    <w:rsid w:val="6DDA2952"/>
    <w:rsid w:val="6DE22E9A"/>
    <w:rsid w:val="6DEB7335"/>
    <w:rsid w:val="6DF130DE"/>
    <w:rsid w:val="6DF34588"/>
    <w:rsid w:val="6E1C1687"/>
    <w:rsid w:val="6E272FA3"/>
    <w:rsid w:val="6E2E4332"/>
    <w:rsid w:val="6E3F209B"/>
    <w:rsid w:val="6E3F653F"/>
    <w:rsid w:val="6E413AB5"/>
    <w:rsid w:val="6E5378F4"/>
    <w:rsid w:val="6E573888"/>
    <w:rsid w:val="6E5B2C4D"/>
    <w:rsid w:val="6E5E1250"/>
    <w:rsid w:val="6E661D1D"/>
    <w:rsid w:val="6E6A4A69"/>
    <w:rsid w:val="6E6B10E2"/>
    <w:rsid w:val="6E6C09B6"/>
    <w:rsid w:val="6E71421E"/>
    <w:rsid w:val="6E7206C2"/>
    <w:rsid w:val="6E7361E8"/>
    <w:rsid w:val="6E810905"/>
    <w:rsid w:val="6E8B2C58"/>
    <w:rsid w:val="6E906D9A"/>
    <w:rsid w:val="6E970129"/>
    <w:rsid w:val="6E977A09"/>
    <w:rsid w:val="6E9C1BF1"/>
    <w:rsid w:val="6EA4063A"/>
    <w:rsid w:val="6EB64310"/>
    <w:rsid w:val="6EBB4023"/>
    <w:rsid w:val="6EBD7464"/>
    <w:rsid w:val="6EC802E2"/>
    <w:rsid w:val="6ECE20D9"/>
    <w:rsid w:val="6ECE341F"/>
    <w:rsid w:val="6ED01830"/>
    <w:rsid w:val="6ED36C87"/>
    <w:rsid w:val="6ED44ED9"/>
    <w:rsid w:val="6EDA0016"/>
    <w:rsid w:val="6EDC5B3C"/>
    <w:rsid w:val="6EDD18B4"/>
    <w:rsid w:val="6EF235B1"/>
    <w:rsid w:val="6EF94940"/>
    <w:rsid w:val="6EFB1FEA"/>
    <w:rsid w:val="6EFE3D04"/>
    <w:rsid w:val="6F0D03EB"/>
    <w:rsid w:val="6F12155D"/>
    <w:rsid w:val="6F141779"/>
    <w:rsid w:val="6F1E0E23"/>
    <w:rsid w:val="6F2179F2"/>
    <w:rsid w:val="6F2474E3"/>
    <w:rsid w:val="6F2614AD"/>
    <w:rsid w:val="6F285225"/>
    <w:rsid w:val="6F327E52"/>
    <w:rsid w:val="6F34724B"/>
    <w:rsid w:val="6F35349E"/>
    <w:rsid w:val="6F3571B8"/>
    <w:rsid w:val="6F435BBB"/>
    <w:rsid w:val="6F457B85"/>
    <w:rsid w:val="6F467459"/>
    <w:rsid w:val="6F506356"/>
    <w:rsid w:val="6F523299"/>
    <w:rsid w:val="6F5A4CB2"/>
    <w:rsid w:val="6F5F034E"/>
    <w:rsid w:val="6F60676D"/>
    <w:rsid w:val="6F63000B"/>
    <w:rsid w:val="6F742218"/>
    <w:rsid w:val="6F79782E"/>
    <w:rsid w:val="6F7C10CD"/>
    <w:rsid w:val="6F8D6E36"/>
    <w:rsid w:val="6F9208F0"/>
    <w:rsid w:val="6F963F3C"/>
    <w:rsid w:val="6F9E1043"/>
    <w:rsid w:val="6FA1443D"/>
    <w:rsid w:val="6FA56875"/>
    <w:rsid w:val="6FA873CB"/>
    <w:rsid w:val="6FAC3760"/>
    <w:rsid w:val="6FB72E5F"/>
    <w:rsid w:val="6FC54822"/>
    <w:rsid w:val="6FCF744E"/>
    <w:rsid w:val="6FE25177"/>
    <w:rsid w:val="6FF741E2"/>
    <w:rsid w:val="6FFE5F86"/>
    <w:rsid w:val="70082C6A"/>
    <w:rsid w:val="700E15EF"/>
    <w:rsid w:val="70117A67"/>
    <w:rsid w:val="70207CAA"/>
    <w:rsid w:val="70231548"/>
    <w:rsid w:val="702E23C7"/>
    <w:rsid w:val="703E6382"/>
    <w:rsid w:val="7040714E"/>
    <w:rsid w:val="70480FAF"/>
    <w:rsid w:val="70574571"/>
    <w:rsid w:val="705931BC"/>
    <w:rsid w:val="70691651"/>
    <w:rsid w:val="706978A3"/>
    <w:rsid w:val="7073427E"/>
    <w:rsid w:val="707D334E"/>
    <w:rsid w:val="708F7F54"/>
    <w:rsid w:val="709366CE"/>
    <w:rsid w:val="70944692"/>
    <w:rsid w:val="709B7F3F"/>
    <w:rsid w:val="70A97C9F"/>
    <w:rsid w:val="70AB0875"/>
    <w:rsid w:val="70B439BA"/>
    <w:rsid w:val="70C20D61"/>
    <w:rsid w:val="70CC1BE0"/>
    <w:rsid w:val="70EC3C16"/>
    <w:rsid w:val="710724B0"/>
    <w:rsid w:val="711517D9"/>
    <w:rsid w:val="71196A08"/>
    <w:rsid w:val="711A7BFB"/>
    <w:rsid w:val="71266219"/>
    <w:rsid w:val="712E63F7"/>
    <w:rsid w:val="714125CE"/>
    <w:rsid w:val="71467BE4"/>
    <w:rsid w:val="71494FDF"/>
    <w:rsid w:val="714A1482"/>
    <w:rsid w:val="71566079"/>
    <w:rsid w:val="715E4F2E"/>
    <w:rsid w:val="715F29A7"/>
    <w:rsid w:val="71630796"/>
    <w:rsid w:val="7166314C"/>
    <w:rsid w:val="716F549D"/>
    <w:rsid w:val="71810C1C"/>
    <w:rsid w:val="718304F0"/>
    <w:rsid w:val="71867FE1"/>
    <w:rsid w:val="71883D59"/>
    <w:rsid w:val="719057C0"/>
    <w:rsid w:val="719E532A"/>
    <w:rsid w:val="71A740D7"/>
    <w:rsid w:val="71AB216D"/>
    <w:rsid w:val="71B66B18"/>
    <w:rsid w:val="71C32515"/>
    <w:rsid w:val="71D7083C"/>
    <w:rsid w:val="71DB4DD5"/>
    <w:rsid w:val="71DB6272"/>
    <w:rsid w:val="71DC46EA"/>
    <w:rsid w:val="71EA67C2"/>
    <w:rsid w:val="71FE401B"/>
    <w:rsid w:val="72003949"/>
    <w:rsid w:val="720C3444"/>
    <w:rsid w:val="721970A7"/>
    <w:rsid w:val="72255A4C"/>
    <w:rsid w:val="722C71CA"/>
    <w:rsid w:val="7230291A"/>
    <w:rsid w:val="723637B5"/>
    <w:rsid w:val="723839D1"/>
    <w:rsid w:val="725400DF"/>
    <w:rsid w:val="725D51E5"/>
    <w:rsid w:val="72600832"/>
    <w:rsid w:val="72677E12"/>
    <w:rsid w:val="7279567C"/>
    <w:rsid w:val="727D13E4"/>
    <w:rsid w:val="728C5ACB"/>
    <w:rsid w:val="729624A5"/>
    <w:rsid w:val="72987FCC"/>
    <w:rsid w:val="72A06BF3"/>
    <w:rsid w:val="72A20E4A"/>
    <w:rsid w:val="72AC7F1B"/>
    <w:rsid w:val="72C15774"/>
    <w:rsid w:val="72CE60E3"/>
    <w:rsid w:val="72D07765"/>
    <w:rsid w:val="72DA4A88"/>
    <w:rsid w:val="72E93AE5"/>
    <w:rsid w:val="72FD2525"/>
    <w:rsid w:val="730B4790"/>
    <w:rsid w:val="730D09BA"/>
    <w:rsid w:val="73131D48"/>
    <w:rsid w:val="731A1328"/>
    <w:rsid w:val="7327134F"/>
    <w:rsid w:val="732E6B82"/>
    <w:rsid w:val="733D0B73"/>
    <w:rsid w:val="734343DB"/>
    <w:rsid w:val="73487C44"/>
    <w:rsid w:val="73497518"/>
    <w:rsid w:val="734B3290"/>
    <w:rsid w:val="734E4B2E"/>
    <w:rsid w:val="73612AB3"/>
    <w:rsid w:val="73702CF6"/>
    <w:rsid w:val="73716C2E"/>
    <w:rsid w:val="73777729"/>
    <w:rsid w:val="738B7B30"/>
    <w:rsid w:val="739D214C"/>
    <w:rsid w:val="73A17354"/>
    <w:rsid w:val="73AB01D2"/>
    <w:rsid w:val="73AB1F81"/>
    <w:rsid w:val="73B40E35"/>
    <w:rsid w:val="73C3376E"/>
    <w:rsid w:val="73D239B1"/>
    <w:rsid w:val="73D43285"/>
    <w:rsid w:val="73DC0F4B"/>
    <w:rsid w:val="73EA4857"/>
    <w:rsid w:val="73F05BE5"/>
    <w:rsid w:val="73F542EF"/>
    <w:rsid w:val="73FE6554"/>
    <w:rsid w:val="74017DF2"/>
    <w:rsid w:val="74031DBD"/>
    <w:rsid w:val="740A6361"/>
    <w:rsid w:val="740D49E9"/>
    <w:rsid w:val="740F42BD"/>
    <w:rsid w:val="7420471D"/>
    <w:rsid w:val="742D6E39"/>
    <w:rsid w:val="743C0E2B"/>
    <w:rsid w:val="74493C73"/>
    <w:rsid w:val="745B7503"/>
    <w:rsid w:val="745E1C2C"/>
    <w:rsid w:val="746315DF"/>
    <w:rsid w:val="746A5998"/>
    <w:rsid w:val="746B0B78"/>
    <w:rsid w:val="746C7962"/>
    <w:rsid w:val="747D56CB"/>
    <w:rsid w:val="74910C4B"/>
    <w:rsid w:val="74980757"/>
    <w:rsid w:val="7499002B"/>
    <w:rsid w:val="749F1AE5"/>
    <w:rsid w:val="74A92964"/>
    <w:rsid w:val="74A94712"/>
    <w:rsid w:val="74AA048A"/>
    <w:rsid w:val="74AC210E"/>
    <w:rsid w:val="74B308B5"/>
    <w:rsid w:val="74B3733F"/>
    <w:rsid w:val="74BB61F3"/>
    <w:rsid w:val="74BD1F6B"/>
    <w:rsid w:val="74BF6E58"/>
    <w:rsid w:val="74D06143"/>
    <w:rsid w:val="74D15A17"/>
    <w:rsid w:val="74DA2B1D"/>
    <w:rsid w:val="74DC0F51"/>
    <w:rsid w:val="74DD0860"/>
    <w:rsid w:val="74F15178"/>
    <w:rsid w:val="74F55BA9"/>
    <w:rsid w:val="750162FC"/>
    <w:rsid w:val="75022074"/>
    <w:rsid w:val="75093403"/>
    <w:rsid w:val="75151DA7"/>
    <w:rsid w:val="75175B20"/>
    <w:rsid w:val="75256D8B"/>
    <w:rsid w:val="752B5127"/>
    <w:rsid w:val="752C70F1"/>
    <w:rsid w:val="7530098F"/>
    <w:rsid w:val="753469F3"/>
    <w:rsid w:val="753541F8"/>
    <w:rsid w:val="75410DEE"/>
    <w:rsid w:val="754E7067"/>
    <w:rsid w:val="75504B8E"/>
    <w:rsid w:val="755C1784"/>
    <w:rsid w:val="75610B49"/>
    <w:rsid w:val="75622B13"/>
    <w:rsid w:val="75635299"/>
    <w:rsid w:val="75660855"/>
    <w:rsid w:val="756643B1"/>
    <w:rsid w:val="756920F3"/>
    <w:rsid w:val="75703482"/>
    <w:rsid w:val="757A1C0A"/>
    <w:rsid w:val="757D16FB"/>
    <w:rsid w:val="75826D11"/>
    <w:rsid w:val="758F488E"/>
    <w:rsid w:val="75953045"/>
    <w:rsid w:val="759727BC"/>
    <w:rsid w:val="75977ACC"/>
    <w:rsid w:val="75BF7F65"/>
    <w:rsid w:val="75C15A8B"/>
    <w:rsid w:val="75C87777"/>
    <w:rsid w:val="75CD2682"/>
    <w:rsid w:val="75E33C54"/>
    <w:rsid w:val="75E71493"/>
    <w:rsid w:val="75E8126A"/>
    <w:rsid w:val="75E83018"/>
    <w:rsid w:val="75FF0362"/>
    <w:rsid w:val="75FF7A68"/>
    <w:rsid w:val="7610431D"/>
    <w:rsid w:val="761C0F14"/>
    <w:rsid w:val="761E3361"/>
    <w:rsid w:val="762878B8"/>
    <w:rsid w:val="762978E9"/>
    <w:rsid w:val="762C302F"/>
    <w:rsid w:val="76377AFB"/>
    <w:rsid w:val="763C5112"/>
    <w:rsid w:val="763D6798"/>
    <w:rsid w:val="764346F2"/>
    <w:rsid w:val="76481D09"/>
    <w:rsid w:val="765661D4"/>
    <w:rsid w:val="765E152C"/>
    <w:rsid w:val="7662726E"/>
    <w:rsid w:val="76636B42"/>
    <w:rsid w:val="766703E1"/>
    <w:rsid w:val="76726D86"/>
    <w:rsid w:val="76756BE7"/>
    <w:rsid w:val="76857C88"/>
    <w:rsid w:val="768A0573"/>
    <w:rsid w:val="768B79D3"/>
    <w:rsid w:val="76960CC6"/>
    <w:rsid w:val="76A01B45"/>
    <w:rsid w:val="76A35191"/>
    <w:rsid w:val="76B81316"/>
    <w:rsid w:val="76B850E0"/>
    <w:rsid w:val="76BF021D"/>
    <w:rsid w:val="76D37824"/>
    <w:rsid w:val="76D4359C"/>
    <w:rsid w:val="76D96E05"/>
    <w:rsid w:val="76DC4839"/>
    <w:rsid w:val="76EA1012"/>
    <w:rsid w:val="76FD2AF3"/>
    <w:rsid w:val="7704245F"/>
    <w:rsid w:val="770A5210"/>
    <w:rsid w:val="770B16B4"/>
    <w:rsid w:val="77130569"/>
    <w:rsid w:val="77204A34"/>
    <w:rsid w:val="77233EDC"/>
    <w:rsid w:val="77274014"/>
    <w:rsid w:val="77291B3A"/>
    <w:rsid w:val="773724A9"/>
    <w:rsid w:val="773802DA"/>
    <w:rsid w:val="77397A1F"/>
    <w:rsid w:val="773F135E"/>
    <w:rsid w:val="77495D38"/>
    <w:rsid w:val="77660698"/>
    <w:rsid w:val="77672662"/>
    <w:rsid w:val="7769462C"/>
    <w:rsid w:val="777059BB"/>
    <w:rsid w:val="777A4144"/>
    <w:rsid w:val="777F5BFE"/>
    <w:rsid w:val="778154D2"/>
    <w:rsid w:val="7787233D"/>
    <w:rsid w:val="778925D9"/>
    <w:rsid w:val="77923BD0"/>
    <w:rsid w:val="77991614"/>
    <w:rsid w:val="77AF64E3"/>
    <w:rsid w:val="77B70EF4"/>
    <w:rsid w:val="77C27899"/>
    <w:rsid w:val="77CA24A3"/>
    <w:rsid w:val="77D53A70"/>
    <w:rsid w:val="77D7323C"/>
    <w:rsid w:val="77DB0540"/>
    <w:rsid w:val="77DC095A"/>
    <w:rsid w:val="77E42AB3"/>
    <w:rsid w:val="77E65C7D"/>
    <w:rsid w:val="77E837A3"/>
    <w:rsid w:val="77FB4464"/>
    <w:rsid w:val="77FF76BB"/>
    <w:rsid w:val="78001FB4"/>
    <w:rsid w:val="78011BF1"/>
    <w:rsid w:val="780659D7"/>
    <w:rsid w:val="780F0D30"/>
    <w:rsid w:val="78120820"/>
    <w:rsid w:val="78197E01"/>
    <w:rsid w:val="781C0FDF"/>
    <w:rsid w:val="781C169F"/>
    <w:rsid w:val="78250553"/>
    <w:rsid w:val="7825080F"/>
    <w:rsid w:val="78252301"/>
    <w:rsid w:val="782A3DBC"/>
    <w:rsid w:val="782D11B6"/>
    <w:rsid w:val="78320EC2"/>
    <w:rsid w:val="783A38D3"/>
    <w:rsid w:val="78564BB1"/>
    <w:rsid w:val="7859644F"/>
    <w:rsid w:val="785D5F3F"/>
    <w:rsid w:val="785E3A65"/>
    <w:rsid w:val="78656BA2"/>
    <w:rsid w:val="78746DE5"/>
    <w:rsid w:val="78801C2E"/>
    <w:rsid w:val="78850FF2"/>
    <w:rsid w:val="789631FF"/>
    <w:rsid w:val="789B0816"/>
    <w:rsid w:val="789B2584"/>
    <w:rsid w:val="78A0407E"/>
    <w:rsid w:val="78B90C9C"/>
    <w:rsid w:val="78BC3DC0"/>
    <w:rsid w:val="78C25DA2"/>
    <w:rsid w:val="78CC37D6"/>
    <w:rsid w:val="78E75809"/>
    <w:rsid w:val="78E97223"/>
    <w:rsid w:val="78EF46BD"/>
    <w:rsid w:val="78F65A4C"/>
    <w:rsid w:val="78F87A16"/>
    <w:rsid w:val="78F9553C"/>
    <w:rsid w:val="78FF6FF6"/>
    <w:rsid w:val="792425B9"/>
    <w:rsid w:val="792A3948"/>
    <w:rsid w:val="79352A18"/>
    <w:rsid w:val="793842B6"/>
    <w:rsid w:val="793B5B55"/>
    <w:rsid w:val="794842D4"/>
    <w:rsid w:val="794A5D98"/>
    <w:rsid w:val="794C5FB4"/>
    <w:rsid w:val="79507852"/>
    <w:rsid w:val="795E3B07"/>
    <w:rsid w:val="795F1843"/>
    <w:rsid w:val="79652BD2"/>
    <w:rsid w:val="797572B9"/>
    <w:rsid w:val="79767CF6"/>
    <w:rsid w:val="797A48CF"/>
    <w:rsid w:val="797C23F5"/>
    <w:rsid w:val="79815C5D"/>
    <w:rsid w:val="79A47B9E"/>
    <w:rsid w:val="79A56375"/>
    <w:rsid w:val="79A74F98"/>
    <w:rsid w:val="79B0565E"/>
    <w:rsid w:val="79B416BB"/>
    <w:rsid w:val="79BD22D2"/>
    <w:rsid w:val="79BF22E2"/>
    <w:rsid w:val="79C8388C"/>
    <w:rsid w:val="79C8563A"/>
    <w:rsid w:val="79CC49FF"/>
    <w:rsid w:val="79CE06CD"/>
    <w:rsid w:val="79D044EF"/>
    <w:rsid w:val="79D12015"/>
    <w:rsid w:val="79DB7B85"/>
    <w:rsid w:val="79E10767"/>
    <w:rsid w:val="79E461EC"/>
    <w:rsid w:val="79F26003"/>
    <w:rsid w:val="79F301DD"/>
    <w:rsid w:val="79F532FD"/>
    <w:rsid w:val="79F842AA"/>
    <w:rsid w:val="7A016D9E"/>
    <w:rsid w:val="7A066163"/>
    <w:rsid w:val="7A081EDB"/>
    <w:rsid w:val="7A0B5527"/>
    <w:rsid w:val="7A0E5017"/>
    <w:rsid w:val="7A124B07"/>
    <w:rsid w:val="7A187C44"/>
    <w:rsid w:val="7A1A147B"/>
    <w:rsid w:val="7A1A39BC"/>
    <w:rsid w:val="7A1E16FE"/>
    <w:rsid w:val="7A2111EE"/>
    <w:rsid w:val="7A2465E9"/>
    <w:rsid w:val="7A2D7B93"/>
    <w:rsid w:val="7A3031E0"/>
    <w:rsid w:val="7A37456E"/>
    <w:rsid w:val="7A3C7DD6"/>
    <w:rsid w:val="7A3E3B4E"/>
    <w:rsid w:val="7A41719B"/>
    <w:rsid w:val="7A4D1FE3"/>
    <w:rsid w:val="7A5846E0"/>
    <w:rsid w:val="7A6510DB"/>
    <w:rsid w:val="7A65414E"/>
    <w:rsid w:val="7A707A80"/>
    <w:rsid w:val="7A7833B4"/>
    <w:rsid w:val="7A80732A"/>
    <w:rsid w:val="7A813A3B"/>
    <w:rsid w:val="7A8B0B08"/>
    <w:rsid w:val="7A97325F"/>
    <w:rsid w:val="7A97500D"/>
    <w:rsid w:val="7AA1771B"/>
    <w:rsid w:val="7AC015AF"/>
    <w:rsid w:val="7AC06311"/>
    <w:rsid w:val="7AC202DC"/>
    <w:rsid w:val="7AC322A6"/>
    <w:rsid w:val="7ACA3634"/>
    <w:rsid w:val="7ACC2F08"/>
    <w:rsid w:val="7AD1051F"/>
    <w:rsid w:val="7ADE2C3C"/>
    <w:rsid w:val="7AEB48C6"/>
    <w:rsid w:val="7B02692A"/>
    <w:rsid w:val="7B0408F4"/>
    <w:rsid w:val="7B0C59FB"/>
    <w:rsid w:val="7B1448AF"/>
    <w:rsid w:val="7B242D44"/>
    <w:rsid w:val="7B2F5245"/>
    <w:rsid w:val="7B3804BA"/>
    <w:rsid w:val="7B42141C"/>
    <w:rsid w:val="7B4E1B6F"/>
    <w:rsid w:val="7B4F3583"/>
    <w:rsid w:val="7B746F7E"/>
    <w:rsid w:val="7B7F441F"/>
    <w:rsid w:val="7B871525"/>
    <w:rsid w:val="7B8A3E82"/>
    <w:rsid w:val="7B8B2DC3"/>
    <w:rsid w:val="7B902188"/>
    <w:rsid w:val="7B9B3656"/>
    <w:rsid w:val="7B9D6653"/>
    <w:rsid w:val="7BA479E1"/>
    <w:rsid w:val="7BC63DFB"/>
    <w:rsid w:val="7BD77DB7"/>
    <w:rsid w:val="7BE2036B"/>
    <w:rsid w:val="7BE81FC4"/>
    <w:rsid w:val="7BEE6EAE"/>
    <w:rsid w:val="7BF344C5"/>
    <w:rsid w:val="7BFF2E69"/>
    <w:rsid w:val="7C091F3A"/>
    <w:rsid w:val="7C127041"/>
    <w:rsid w:val="7C1A7CA3"/>
    <w:rsid w:val="7C2154D6"/>
    <w:rsid w:val="7C2D79D7"/>
    <w:rsid w:val="7C3A20F4"/>
    <w:rsid w:val="7C3C2310"/>
    <w:rsid w:val="7C460A98"/>
    <w:rsid w:val="7C617073"/>
    <w:rsid w:val="7C63789C"/>
    <w:rsid w:val="7C6929D9"/>
    <w:rsid w:val="7C6A0C2B"/>
    <w:rsid w:val="7C704610"/>
    <w:rsid w:val="7C792C1C"/>
    <w:rsid w:val="7C7D2F66"/>
    <w:rsid w:val="7C817D22"/>
    <w:rsid w:val="7CA103C5"/>
    <w:rsid w:val="7CA53A11"/>
    <w:rsid w:val="7CA81753"/>
    <w:rsid w:val="7CBB76D8"/>
    <w:rsid w:val="7CC04CEF"/>
    <w:rsid w:val="7CC12815"/>
    <w:rsid w:val="7CC90086"/>
    <w:rsid w:val="7CCA16C9"/>
    <w:rsid w:val="7CD12A58"/>
    <w:rsid w:val="7CD73DE6"/>
    <w:rsid w:val="7CED53B8"/>
    <w:rsid w:val="7CF757ED"/>
    <w:rsid w:val="7D0C3A90"/>
    <w:rsid w:val="7D160888"/>
    <w:rsid w:val="7D162B61"/>
    <w:rsid w:val="7D215020"/>
    <w:rsid w:val="7D254B52"/>
    <w:rsid w:val="7D2F777E"/>
    <w:rsid w:val="7D3768FA"/>
    <w:rsid w:val="7D3905FD"/>
    <w:rsid w:val="7D4551F4"/>
    <w:rsid w:val="7D5316BF"/>
    <w:rsid w:val="7D545437"/>
    <w:rsid w:val="7D5B7E1A"/>
    <w:rsid w:val="7D5D42EC"/>
    <w:rsid w:val="7D625DA6"/>
    <w:rsid w:val="7D690EE2"/>
    <w:rsid w:val="7D71088E"/>
    <w:rsid w:val="7D7358BD"/>
    <w:rsid w:val="7D761851"/>
    <w:rsid w:val="7D7D673C"/>
    <w:rsid w:val="7D8201F6"/>
    <w:rsid w:val="7D8C2E23"/>
    <w:rsid w:val="7D9615AC"/>
    <w:rsid w:val="7D975551"/>
    <w:rsid w:val="7D9C09B0"/>
    <w:rsid w:val="7D9D6D6F"/>
    <w:rsid w:val="7DAA5057"/>
    <w:rsid w:val="7DB06B11"/>
    <w:rsid w:val="7DB12889"/>
    <w:rsid w:val="7DB52379"/>
    <w:rsid w:val="7DB6020D"/>
    <w:rsid w:val="7DB66D3B"/>
    <w:rsid w:val="7DC4436B"/>
    <w:rsid w:val="7DC66335"/>
    <w:rsid w:val="7DC75C09"/>
    <w:rsid w:val="7DCC321F"/>
    <w:rsid w:val="7DD16A88"/>
    <w:rsid w:val="7DEB49CB"/>
    <w:rsid w:val="7DF32EA2"/>
    <w:rsid w:val="7DF74740"/>
    <w:rsid w:val="7DFD162B"/>
    <w:rsid w:val="7E0724A9"/>
    <w:rsid w:val="7E0C7AC0"/>
    <w:rsid w:val="7E0E5319"/>
    <w:rsid w:val="7E1426C5"/>
    <w:rsid w:val="7E152E18"/>
    <w:rsid w:val="7E186464"/>
    <w:rsid w:val="7E1C5F55"/>
    <w:rsid w:val="7E2748F9"/>
    <w:rsid w:val="7E2B263C"/>
    <w:rsid w:val="7E2C3CBE"/>
    <w:rsid w:val="7E2E3EDA"/>
    <w:rsid w:val="7E4E00D8"/>
    <w:rsid w:val="7E522971"/>
    <w:rsid w:val="7E584D50"/>
    <w:rsid w:val="7E5F5E41"/>
    <w:rsid w:val="7E617E0B"/>
    <w:rsid w:val="7E6416AA"/>
    <w:rsid w:val="7E693449"/>
    <w:rsid w:val="7E6B2A38"/>
    <w:rsid w:val="7E7062A0"/>
    <w:rsid w:val="7E77762F"/>
    <w:rsid w:val="7E811627"/>
    <w:rsid w:val="7E8835EA"/>
    <w:rsid w:val="7E891110"/>
    <w:rsid w:val="7E8D0C00"/>
    <w:rsid w:val="7E9401E1"/>
    <w:rsid w:val="7E95552C"/>
    <w:rsid w:val="7EA146AC"/>
    <w:rsid w:val="7EA877E8"/>
    <w:rsid w:val="7EAA17B2"/>
    <w:rsid w:val="7EBA751C"/>
    <w:rsid w:val="7EBF4B32"/>
    <w:rsid w:val="7EC30AC6"/>
    <w:rsid w:val="7EC34CDC"/>
    <w:rsid w:val="7ECB1729"/>
    <w:rsid w:val="7ED4682F"/>
    <w:rsid w:val="7EDB7BBE"/>
    <w:rsid w:val="7EDE320A"/>
    <w:rsid w:val="7EDE4EDD"/>
    <w:rsid w:val="7EE50A3C"/>
    <w:rsid w:val="7EE822DB"/>
    <w:rsid w:val="7EEC201E"/>
    <w:rsid w:val="7EF47601"/>
    <w:rsid w:val="7EFE1AFE"/>
    <w:rsid w:val="7F17496E"/>
    <w:rsid w:val="7F2C21C7"/>
    <w:rsid w:val="7F363046"/>
    <w:rsid w:val="7F460DAF"/>
    <w:rsid w:val="7F5E259D"/>
    <w:rsid w:val="7F606315"/>
    <w:rsid w:val="7F623E3B"/>
    <w:rsid w:val="7F6B4C36"/>
    <w:rsid w:val="7F6C6A68"/>
    <w:rsid w:val="7F78365F"/>
    <w:rsid w:val="7F7D2A23"/>
    <w:rsid w:val="7F842003"/>
    <w:rsid w:val="7F89761A"/>
    <w:rsid w:val="7F8D69DE"/>
    <w:rsid w:val="7F8F2756"/>
    <w:rsid w:val="7F947D6D"/>
    <w:rsid w:val="7F954211"/>
    <w:rsid w:val="7F9562A7"/>
    <w:rsid w:val="7F975393"/>
    <w:rsid w:val="7FB0104A"/>
    <w:rsid w:val="7FB64187"/>
    <w:rsid w:val="7FC9210C"/>
    <w:rsid w:val="7FCC39AA"/>
    <w:rsid w:val="7FCE327F"/>
    <w:rsid w:val="7FD02953"/>
    <w:rsid w:val="7FD16CFA"/>
    <w:rsid w:val="7FE44850"/>
    <w:rsid w:val="7FF01447"/>
    <w:rsid w:val="7FFA22C6"/>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2E198B3C"/>
  <w15:docId w15:val="{48E4997A-DB5F-4F52-824E-84562B817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560" w:lineRule="exact"/>
      <w:ind w:firstLineChars="200" w:firstLine="1044"/>
      <w:jc w:val="both"/>
    </w:pPr>
    <w:rPr>
      <w:rFonts w:ascii="仿宋_GB2312" w:eastAsia="仿宋_GB2312" w:hAnsi="仿宋_GB2312" w:cs="仿宋_GB2312"/>
      <w:kern w:val="2"/>
      <w:sz w:val="32"/>
      <w:szCs w:val="32"/>
    </w:rPr>
  </w:style>
  <w:style w:type="paragraph" w:styleId="1">
    <w:name w:val="heading 1"/>
    <w:basedOn w:val="a"/>
    <w:next w:val="a"/>
    <w:link w:val="10"/>
    <w:uiPriority w:val="99"/>
    <w:qFormat/>
    <w:pPr>
      <w:keepNext/>
      <w:keepLines/>
      <w:ind w:firstLine="640"/>
      <w:jc w:val="left"/>
      <w:outlineLvl w:val="0"/>
    </w:pPr>
    <w:rPr>
      <w:rFonts w:eastAsia="黑体"/>
      <w:kern w:val="44"/>
      <w:szCs w:val="20"/>
    </w:rPr>
  </w:style>
  <w:style w:type="paragraph" w:styleId="2">
    <w:name w:val="heading 2"/>
    <w:basedOn w:val="a"/>
    <w:next w:val="a"/>
    <w:link w:val="20"/>
    <w:uiPriority w:val="99"/>
    <w:qFormat/>
    <w:pPr>
      <w:keepNext/>
      <w:keepLines/>
      <w:ind w:firstLine="640"/>
      <w:jc w:val="left"/>
      <w:outlineLvl w:val="1"/>
    </w:pPr>
    <w:rPr>
      <w:rFonts w:ascii="楷体" w:eastAsia="楷体" w:hAnsi="楷体"/>
    </w:rPr>
  </w:style>
  <w:style w:type="paragraph" w:styleId="3">
    <w:name w:val="heading 3"/>
    <w:basedOn w:val="a"/>
    <w:next w:val="a"/>
    <w:link w:val="30"/>
    <w:uiPriority w:val="99"/>
    <w:qFormat/>
    <w:pPr>
      <w:jc w:val="left"/>
      <w:outlineLvl w:val="2"/>
    </w:pPr>
    <w:rPr>
      <w:b/>
      <w:bCs/>
      <w:kern w:val="0"/>
      <w:szCs w:val="27"/>
    </w:rPr>
  </w:style>
  <w:style w:type="paragraph" w:styleId="4">
    <w:name w:val="heading 4"/>
    <w:next w:val="a"/>
    <w:qFormat/>
    <w:pPr>
      <w:numPr>
        <w:ilvl w:val="3"/>
        <w:numId w:val="1"/>
      </w:numPr>
      <w:tabs>
        <w:tab w:val="left" w:pos="0"/>
        <w:tab w:val="left" w:pos="1680"/>
      </w:tabs>
      <w:spacing w:line="560" w:lineRule="exact"/>
      <w:outlineLvl w:val="3"/>
    </w:pPr>
    <w:rPr>
      <w:rFonts w:ascii="仿宋_GB2312" w:eastAsia="仿宋_GB2312" w:hAnsi="仿宋_GB2312" w:cs="仿宋_GB2312"/>
      <w:bCs/>
      <w:sz w:val="32"/>
      <w:szCs w:val="28"/>
    </w:rPr>
  </w:style>
  <w:style w:type="paragraph" w:styleId="5">
    <w:name w:val="heading 5"/>
    <w:next w:val="a"/>
    <w:qFormat/>
    <w:pPr>
      <w:numPr>
        <w:ilvl w:val="4"/>
        <w:numId w:val="2"/>
      </w:numPr>
      <w:spacing w:line="560" w:lineRule="exact"/>
      <w:outlineLvl w:val="4"/>
    </w:pPr>
    <w:rPr>
      <w:rFonts w:ascii="仿宋_GB2312" w:eastAsia="仿宋_GB2312" w:hAnsi="仿宋_GB2312" w:cs="仿宋_GB2312"/>
      <w:bCs/>
      <w:sz w:val="32"/>
      <w:szCs w:val="24"/>
    </w:rPr>
  </w:style>
  <w:style w:type="paragraph" w:styleId="6">
    <w:name w:val="heading 6"/>
    <w:basedOn w:val="a"/>
    <w:next w:val="a"/>
    <w:semiHidden/>
    <w:unhideWhenUsed/>
    <w:qFormat/>
    <w:pPr>
      <w:keepNext/>
      <w:keepLines/>
      <w:spacing w:before="240" w:after="64" w:line="317" w:lineRule="auto"/>
      <w:outlineLvl w:val="5"/>
    </w:pPr>
    <w:rPr>
      <w:rFonts w:ascii="Arial" w:eastAsia="黑体" w:hAnsi="Arial"/>
      <w:b/>
      <w:sz w:val="24"/>
    </w:rPr>
  </w:style>
  <w:style w:type="paragraph" w:styleId="8">
    <w:name w:val="heading 8"/>
    <w:basedOn w:val="a"/>
    <w:next w:val="a"/>
    <w:link w:val="80"/>
    <w:semiHidden/>
    <w:unhideWhenUsed/>
    <w:qFormat/>
    <w:pPr>
      <w:keepNext/>
      <w:keepLines/>
      <w:spacing w:before="240" w:after="64" w:line="320" w:lineRule="atLeast"/>
      <w:outlineLvl w:val="7"/>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jc w:val="left"/>
    </w:pPr>
  </w:style>
  <w:style w:type="paragraph" w:styleId="a5">
    <w:name w:val="Body Text"/>
    <w:basedOn w:val="a"/>
    <w:link w:val="a6"/>
    <w:uiPriority w:val="99"/>
    <w:qFormat/>
  </w:style>
  <w:style w:type="paragraph" w:styleId="TOC3">
    <w:name w:val="toc 3"/>
    <w:basedOn w:val="a"/>
    <w:next w:val="a"/>
    <w:qFormat/>
    <w:pPr>
      <w:ind w:leftChars="400" w:left="840"/>
    </w:pPr>
  </w:style>
  <w:style w:type="paragraph" w:styleId="a7">
    <w:name w:val="footer"/>
    <w:basedOn w:val="a"/>
    <w:link w:val="a8"/>
    <w:uiPriority w:val="99"/>
    <w:qFormat/>
    <w:pPr>
      <w:tabs>
        <w:tab w:val="center" w:pos="4153"/>
        <w:tab w:val="right" w:pos="8306"/>
      </w:tabs>
      <w:snapToGrid w:val="0"/>
      <w:jc w:val="left"/>
    </w:pPr>
    <w:rPr>
      <w:rFonts w:ascii="宋体" w:eastAsia="宋体" w:hAnsi="宋体"/>
      <w:sz w:val="2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style>
  <w:style w:type="paragraph" w:styleId="ab">
    <w:name w:val="Subtitle"/>
    <w:basedOn w:val="a"/>
    <w:next w:val="a"/>
    <w:link w:val="ac"/>
    <w:qFormat/>
    <w:pPr>
      <w:spacing w:before="240" w:after="60" w:line="312" w:lineRule="atLeast"/>
      <w:jc w:val="center"/>
      <w:outlineLvl w:val="1"/>
    </w:pPr>
    <w:rPr>
      <w:rFonts w:asciiTheme="minorHAnsi" w:eastAsiaTheme="minorEastAsia" w:hAnsiTheme="minorHAnsi" w:cstheme="minorBidi"/>
      <w:b/>
      <w:bCs/>
      <w:kern w:val="28"/>
    </w:rPr>
  </w:style>
  <w:style w:type="paragraph" w:styleId="TOC2">
    <w:name w:val="toc 2"/>
    <w:basedOn w:val="a"/>
    <w:next w:val="a"/>
    <w:uiPriority w:val="39"/>
    <w:qFormat/>
    <w:pPr>
      <w:ind w:leftChars="200" w:left="420"/>
    </w:pPr>
  </w:style>
  <w:style w:type="paragraph" w:styleId="ad">
    <w:name w:val="Normal (Web)"/>
    <w:basedOn w:val="a"/>
    <w:uiPriority w:val="99"/>
    <w:qFormat/>
    <w:pPr>
      <w:widowControl/>
      <w:spacing w:before="100" w:beforeAutospacing="1" w:after="100" w:afterAutospacing="1"/>
      <w:jc w:val="left"/>
    </w:pPr>
    <w:rPr>
      <w:rFonts w:ascii="宋体" w:eastAsia="宋体" w:hAnsi="宋体"/>
      <w:kern w:val="0"/>
      <w:sz w:val="24"/>
      <w:szCs w:val="24"/>
    </w:rPr>
  </w:style>
  <w:style w:type="paragraph" w:styleId="ae">
    <w:name w:val="annotation subject"/>
    <w:basedOn w:val="a3"/>
    <w:next w:val="a3"/>
    <w:link w:val="af"/>
    <w:uiPriority w:val="99"/>
    <w:qFormat/>
    <w:rPr>
      <w:b/>
      <w:bCs/>
    </w:rPr>
  </w:style>
  <w:style w:type="paragraph" w:styleId="af0">
    <w:name w:val="Body Text First Indent"/>
    <w:basedOn w:val="a5"/>
    <w:link w:val="af1"/>
    <w:uiPriority w:val="99"/>
    <w:qFormat/>
    <w:pPr>
      <w:ind w:firstLine="721"/>
    </w:pPr>
    <w:rPr>
      <w:rFonts w:ascii="Calibri"/>
    </w:rPr>
  </w:style>
  <w:style w:type="table" w:styleId="af2">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qFormat/>
    <w:rPr>
      <w:rFonts w:cs="Times New Roman"/>
      <w:color w:val="0563C1"/>
      <w:u w:val="single"/>
    </w:rPr>
  </w:style>
  <w:style w:type="character" w:styleId="af4">
    <w:name w:val="annotation reference"/>
    <w:basedOn w:val="a0"/>
    <w:uiPriority w:val="99"/>
    <w:qFormat/>
    <w:rPr>
      <w:rFonts w:cs="Times New Roman"/>
      <w:sz w:val="21"/>
      <w:szCs w:val="21"/>
    </w:rPr>
  </w:style>
  <w:style w:type="paragraph" w:customStyle="1" w:styleId="21">
    <w:name w:val="正文首行缩进 21"/>
    <w:basedOn w:val="a"/>
    <w:qFormat/>
    <w:pPr>
      <w:ind w:leftChars="200" w:left="420" w:firstLine="420"/>
    </w:pPr>
    <w:rPr>
      <w:rFonts w:ascii="Calibri" w:hAnsi="Calibri" w:cs="宋体"/>
    </w:rPr>
  </w:style>
  <w:style w:type="character" w:customStyle="1" w:styleId="10">
    <w:name w:val="标题 1 字符"/>
    <w:basedOn w:val="a0"/>
    <w:link w:val="1"/>
    <w:uiPriority w:val="99"/>
    <w:qFormat/>
    <w:locked/>
    <w:rPr>
      <w:rFonts w:ascii="仿宋_GB2312" w:eastAsia="黑体" w:hAnsi="仿宋_GB2312" w:cs="Times New Roman"/>
      <w:kern w:val="44"/>
      <w:sz w:val="32"/>
    </w:rPr>
  </w:style>
  <w:style w:type="character" w:customStyle="1" w:styleId="20">
    <w:name w:val="标题 2 字符"/>
    <w:basedOn w:val="a0"/>
    <w:link w:val="2"/>
    <w:uiPriority w:val="99"/>
    <w:semiHidden/>
    <w:qFormat/>
    <w:locked/>
    <w:rPr>
      <w:rFonts w:ascii="楷体" w:eastAsia="楷体" w:hAnsi="楷体" w:cs="仿宋_GB2312"/>
      <w:bCs/>
      <w:sz w:val="32"/>
      <w:szCs w:val="32"/>
    </w:rPr>
  </w:style>
  <w:style w:type="character" w:customStyle="1" w:styleId="30">
    <w:name w:val="标题 3 字符"/>
    <w:basedOn w:val="a0"/>
    <w:link w:val="3"/>
    <w:uiPriority w:val="99"/>
    <w:semiHidden/>
    <w:qFormat/>
    <w:locked/>
    <w:rPr>
      <w:rFonts w:ascii="仿宋_GB2312" w:eastAsia="仿宋_GB2312" w:hAnsi="仿宋_GB2312" w:cs="Times New Roman"/>
      <w:b/>
      <w:bCs/>
      <w:sz w:val="32"/>
      <w:szCs w:val="32"/>
    </w:rPr>
  </w:style>
  <w:style w:type="character" w:customStyle="1" w:styleId="a4">
    <w:name w:val="批注文字 字符"/>
    <w:basedOn w:val="a0"/>
    <w:link w:val="a3"/>
    <w:uiPriority w:val="99"/>
    <w:qFormat/>
    <w:locked/>
    <w:rPr>
      <w:rFonts w:eastAsia="仿宋_GB2312" w:cs="Times New Roman"/>
      <w:kern w:val="2"/>
      <w:sz w:val="32"/>
      <w:szCs w:val="32"/>
    </w:rPr>
  </w:style>
  <w:style w:type="character" w:customStyle="1" w:styleId="a6">
    <w:name w:val="正文文本 字符"/>
    <w:basedOn w:val="a0"/>
    <w:link w:val="a5"/>
    <w:uiPriority w:val="99"/>
    <w:semiHidden/>
    <w:qFormat/>
    <w:locked/>
    <w:rPr>
      <w:rFonts w:eastAsia="仿宋_GB2312" w:cs="Times New Roman"/>
      <w:sz w:val="32"/>
      <w:szCs w:val="32"/>
    </w:rPr>
  </w:style>
  <w:style w:type="character" w:customStyle="1" w:styleId="a8">
    <w:name w:val="页脚 字符"/>
    <w:basedOn w:val="a0"/>
    <w:link w:val="a7"/>
    <w:uiPriority w:val="99"/>
    <w:semiHidden/>
    <w:qFormat/>
    <w:locked/>
    <w:rPr>
      <w:rFonts w:ascii="宋体" w:eastAsia="宋体" w:hAnsi="宋体" w:cs="Times New Roman"/>
      <w:sz w:val="28"/>
      <w:szCs w:val="18"/>
    </w:rPr>
  </w:style>
  <w:style w:type="character" w:customStyle="1" w:styleId="aa">
    <w:name w:val="页眉 字符"/>
    <w:basedOn w:val="a0"/>
    <w:link w:val="a9"/>
    <w:uiPriority w:val="99"/>
    <w:semiHidden/>
    <w:qFormat/>
    <w:locked/>
    <w:rPr>
      <w:rFonts w:eastAsia="仿宋_GB2312" w:cs="Times New Roman"/>
      <w:sz w:val="18"/>
      <w:szCs w:val="18"/>
    </w:rPr>
  </w:style>
  <w:style w:type="character" w:customStyle="1" w:styleId="af">
    <w:name w:val="批注主题 字符"/>
    <w:basedOn w:val="a4"/>
    <w:link w:val="ae"/>
    <w:uiPriority w:val="99"/>
    <w:qFormat/>
    <w:locked/>
    <w:rPr>
      <w:rFonts w:eastAsia="仿宋_GB2312" w:cs="Times New Roman"/>
      <w:b/>
      <w:bCs/>
      <w:kern w:val="2"/>
      <w:sz w:val="32"/>
      <w:szCs w:val="32"/>
    </w:rPr>
  </w:style>
  <w:style w:type="character" w:customStyle="1" w:styleId="af1">
    <w:name w:val="正文文本首行缩进 字符"/>
    <w:basedOn w:val="a6"/>
    <w:link w:val="af0"/>
    <w:uiPriority w:val="99"/>
    <w:semiHidden/>
    <w:qFormat/>
    <w:locked/>
    <w:rPr>
      <w:rFonts w:eastAsia="仿宋_GB2312" w:cs="Times New Roman"/>
      <w:sz w:val="32"/>
      <w:szCs w:val="32"/>
    </w:rPr>
  </w:style>
  <w:style w:type="paragraph" w:customStyle="1" w:styleId="Default">
    <w:name w:val="Default"/>
    <w:uiPriority w:val="99"/>
    <w:qFormat/>
    <w:pPr>
      <w:widowControl w:val="0"/>
      <w:autoSpaceDE w:val="0"/>
      <w:autoSpaceDN w:val="0"/>
      <w:adjustRightInd w:val="0"/>
    </w:pPr>
    <w:rPr>
      <w:rFonts w:ascii="仿宋" w:eastAsia="仿宋" w:hAnsi="仿宋"/>
      <w:color w:val="000000"/>
      <w:sz w:val="24"/>
      <w:szCs w:val="24"/>
    </w:rPr>
  </w:style>
  <w:style w:type="paragraph" w:customStyle="1" w:styleId="TableParagraph">
    <w:name w:val="Table Paragraph"/>
    <w:basedOn w:val="a"/>
    <w:uiPriority w:val="99"/>
    <w:qFormat/>
    <w:pPr>
      <w:adjustRightInd w:val="0"/>
      <w:snapToGrid w:val="0"/>
    </w:pPr>
    <w:rPr>
      <w:rFonts w:ascii="微软雅黑" w:eastAsia="微软雅黑" w:hAnsi="微软雅黑" w:cs="微软雅黑"/>
      <w:lang w:val="zh-CN"/>
    </w:rPr>
  </w:style>
  <w:style w:type="paragraph" w:customStyle="1" w:styleId="WPSOffice1">
    <w:name w:val="WPSOffice手动目录 1"/>
    <w:uiPriority w:val="99"/>
    <w:qFormat/>
  </w:style>
  <w:style w:type="paragraph" w:customStyle="1" w:styleId="WPSOffice2">
    <w:name w:val="WPSOffice手动目录 2"/>
    <w:uiPriority w:val="99"/>
    <w:qFormat/>
    <w:pPr>
      <w:ind w:leftChars="200" w:left="200"/>
    </w:pPr>
  </w:style>
  <w:style w:type="paragraph" w:customStyle="1" w:styleId="af5">
    <w:name w:val="表格"/>
    <w:basedOn w:val="a"/>
    <w:next w:val="a"/>
    <w:uiPriority w:val="99"/>
    <w:qFormat/>
    <w:pPr>
      <w:ind w:firstLineChars="0" w:firstLine="0"/>
      <w:jc w:val="center"/>
    </w:pPr>
    <w:rPr>
      <w:sz w:val="30"/>
    </w:rPr>
  </w:style>
  <w:style w:type="paragraph" w:customStyle="1" w:styleId="11">
    <w:name w:val="修订1"/>
    <w:uiPriority w:val="99"/>
    <w:qFormat/>
    <w:rPr>
      <w:rFonts w:eastAsia="仿宋_GB2312"/>
      <w:kern w:val="2"/>
      <w:sz w:val="32"/>
      <w:szCs w:val="32"/>
    </w:rPr>
  </w:style>
  <w:style w:type="character" w:customStyle="1" w:styleId="emailstyle16">
    <w:name w:val="emailstyle16"/>
    <w:basedOn w:val="a0"/>
    <w:uiPriority w:val="99"/>
    <w:qFormat/>
    <w:rPr>
      <w:rFonts w:ascii="等线" w:eastAsia="等线" w:hAnsi="等线" w:cs="等线"/>
    </w:rPr>
  </w:style>
  <w:style w:type="paragraph" w:customStyle="1" w:styleId="22">
    <w:name w:val="修订2"/>
    <w:hidden/>
    <w:uiPriority w:val="99"/>
    <w:qFormat/>
    <w:rPr>
      <w:rFonts w:eastAsia="仿宋_GB2312"/>
      <w:kern w:val="2"/>
      <w:sz w:val="32"/>
      <w:szCs w:val="32"/>
    </w:rPr>
  </w:style>
  <w:style w:type="paragraph" w:customStyle="1" w:styleId="23">
    <w:name w:val="样式 首行缩进:  2 字符"/>
    <w:basedOn w:val="a"/>
    <w:qFormat/>
    <w:pPr>
      <w:ind w:firstLine="480"/>
    </w:pPr>
    <w:rPr>
      <w:rFonts w:ascii="Calibri" w:hAnsi="Calibri" w:cs="宋体"/>
      <w:color w:val="000000"/>
      <w:szCs w:val="20"/>
    </w:rPr>
  </w:style>
  <w:style w:type="character" w:customStyle="1" w:styleId="ac">
    <w:name w:val="副标题 字符"/>
    <w:basedOn w:val="a0"/>
    <w:link w:val="ab"/>
    <w:qFormat/>
    <w:rPr>
      <w:rFonts w:asciiTheme="minorHAnsi" w:eastAsiaTheme="minorEastAsia" w:hAnsiTheme="minorHAnsi" w:cstheme="minorBidi"/>
      <w:b/>
      <w:bCs/>
      <w:kern w:val="28"/>
      <w:sz w:val="32"/>
      <w:szCs w:val="32"/>
    </w:rPr>
  </w:style>
  <w:style w:type="paragraph" w:customStyle="1" w:styleId="81">
    <w:name w:val="标题8"/>
    <w:basedOn w:val="8"/>
    <w:next w:val="a"/>
    <w:link w:val="82"/>
    <w:qFormat/>
    <w:pPr>
      <w:ind w:firstLine="420"/>
      <w:jc w:val="left"/>
      <w:outlineLvl w:val="1"/>
    </w:pPr>
    <w:rPr>
      <w:rFonts w:ascii="黑体" w:eastAsia="黑体" w:hAnsi="黑体" w:cs="黑体"/>
      <w:sz w:val="32"/>
    </w:rPr>
  </w:style>
  <w:style w:type="paragraph" w:customStyle="1" w:styleId="31">
    <w:name w:val="标题3.1"/>
    <w:basedOn w:val="a"/>
    <w:next w:val="a"/>
    <w:link w:val="31Char"/>
    <w:qFormat/>
    <w:pPr>
      <w:ind w:firstLine="643"/>
      <w:jc w:val="left"/>
      <w:outlineLvl w:val="2"/>
    </w:pPr>
    <w:rPr>
      <w:rFonts w:ascii="楷体" w:eastAsia="楷体" w:hAnsi="楷体" w:cs="楷体"/>
      <w:kern w:val="0"/>
      <w:szCs w:val="27"/>
    </w:rPr>
  </w:style>
  <w:style w:type="character" w:customStyle="1" w:styleId="31Char">
    <w:name w:val="标题3.1 Char"/>
    <w:link w:val="31"/>
    <w:qFormat/>
    <w:rPr>
      <w:rFonts w:ascii="楷体" w:eastAsia="楷体" w:hAnsi="楷体" w:cs="楷体" w:hint="default"/>
      <w:color w:val="auto"/>
      <w:kern w:val="0"/>
      <w:szCs w:val="27"/>
    </w:rPr>
  </w:style>
  <w:style w:type="character" w:customStyle="1" w:styleId="82">
    <w:name w:val="标题8 字符"/>
    <w:link w:val="81"/>
    <w:qFormat/>
    <w:rPr>
      <w:rFonts w:ascii="黑体" w:eastAsia="黑体" w:hAnsi="黑体" w:cs="黑体"/>
      <w:kern w:val="2"/>
      <w:sz w:val="32"/>
      <w:szCs w:val="24"/>
    </w:rPr>
  </w:style>
  <w:style w:type="character" w:customStyle="1" w:styleId="80">
    <w:name w:val="标题 8 字符"/>
    <w:basedOn w:val="a0"/>
    <w:link w:val="8"/>
    <w:semiHidden/>
    <w:qFormat/>
    <w:rPr>
      <w:rFonts w:asciiTheme="majorHAnsi" w:eastAsiaTheme="majorEastAsia" w:hAnsiTheme="majorHAnsi" w:cstheme="majorBidi"/>
      <w:kern w:val="2"/>
      <w:sz w:val="24"/>
      <w:szCs w:val="24"/>
    </w:rPr>
  </w:style>
  <w:style w:type="paragraph" w:customStyle="1" w:styleId="TableText">
    <w:name w:val="Table Text"/>
    <w:basedOn w:val="a"/>
    <w:semiHidden/>
    <w:qFormat/>
    <w:rPr>
      <w:rFonts w:ascii="仿宋" w:eastAsia="仿宋" w:hAnsi="仿宋" w:cs="仿宋"/>
      <w:sz w:val="24"/>
      <w:szCs w:val="24"/>
    </w:rPr>
  </w:style>
  <w:style w:type="table" w:customStyle="1" w:styleId="TableNormal">
    <w:name w:val="Table Normal"/>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39</Pages>
  <Words>2315</Words>
  <Characters>13200</Characters>
  <Application>Microsoft Office Word</Application>
  <DocSecurity>0</DocSecurity>
  <Lines>110</Lines>
  <Paragraphs>30</Paragraphs>
  <ScaleCrop>false</ScaleCrop>
  <Company/>
  <LinksUpToDate>false</LinksUpToDate>
  <CharactersWithSpaces>15485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xuft</dc:creator>
  <cp:lastModifiedBy>Administrator</cp:lastModifiedBy>
  <cp:revision>5</cp:revision>
  <cp:lastPrinted>2025-07-26T14:01:00Z</cp:lastPrinted>
  <dcterms:created xsi:type="dcterms:W3CDTF">2025-07-30T11:07:00Z</dcterms:created>
  <dcterms:modified xsi:type="dcterms:W3CDTF">2025-07-31T07:56:00Z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FA65B7DEB492493086B395B37E9855B8_13</vt:lpwstr>
  </property>
  <property fmtid="{D5CDD505-2E9C-101B-9397-08002B2CF9AE}" pid="4" name="KSOTemplateDocerSaveRecord">
    <vt:lpwstr>eyJoZGlkIjoiY2MxMWZhM2I5YzNiZmM4NDM2N2ViMDE3ODBmZTUwMzIifQ==</vt:lpwstr>
  </property>
</Properties>
</file>