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ascii="Times New Roman" w:hAnsi="Times New Roman" w:eastAsia="宋体" w:cs="宋体"/>
          <w:kern w:val="2"/>
          <w:sz w:val="28"/>
          <w:szCs w:val="32"/>
          <w:lang w:val="en-US" w:eastAsia="zh-CN" w:bidi="ar-SA"/>
        </w:rPr>
      </w:pPr>
      <w:r>
        <w:rPr>
          <w:rFonts w:hint="eastAsia" w:ascii="Times New Roman" w:hAnsi="Times New Roman" w:eastAsia="宋体" w:cs="宋体"/>
          <w:kern w:val="2"/>
          <w:sz w:val="28"/>
          <w:szCs w:val="32"/>
          <w:lang w:val="en-US" w:eastAsia="zh-CN" w:bidi="ar-SA"/>
        </w:rPr>
        <w:t>附件1：</w:t>
      </w:r>
      <w:bookmarkStart w:id="0" w:name="_GoBack"/>
      <w:bookmarkEnd w:id="0"/>
    </w:p>
    <w:p>
      <w:pPr>
        <w:overflowPunct w:val="0"/>
        <w:spacing w:line="560" w:lineRule="exact"/>
        <w:jc w:val="center"/>
        <w:rPr>
          <w:rFonts w:ascii="等线" w:hAnsi="等线" w:eastAsia="等线" w:cs="Times New Roman"/>
          <w:color w:val="000000"/>
          <w:sz w:val="44"/>
          <w:szCs w:val="44"/>
        </w:rPr>
      </w:pPr>
      <w:r>
        <w:rPr>
          <w:rFonts w:hint="eastAsia" w:ascii="等线" w:hAnsi="等线" w:eastAsia="等线" w:cs="Times New Roman"/>
          <w:color w:val="000000"/>
          <w:sz w:val="44"/>
          <w:szCs w:val="44"/>
        </w:rPr>
        <w:t>2021年全省建设工程消防</w:t>
      </w:r>
    </w:p>
    <w:p>
      <w:pPr>
        <w:overflowPunct w:val="0"/>
        <w:spacing w:line="560" w:lineRule="exact"/>
        <w:jc w:val="center"/>
        <w:rPr>
          <w:rFonts w:ascii="等线" w:hAnsi="等线" w:eastAsia="等线" w:cs="Times New Roman"/>
          <w:sz w:val="32"/>
          <w:szCs w:val="32"/>
        </w:rPr>
      </w:pPr>
      <w:r>
        <w:rPr>
          <w:rFonts w:hint="eastAsia" w:ascii="等线" w:hAnsi="等线" w:eastAsia="等线" w:cs="Times New Roman"/>
          <w:color w:val="000000"/>
          <w:sz w:val="44"/>
          <w:szCs w:val="44"/>
        </w:rPr>
        <w:t>审验业务培训方案</w:t>
      </w:r>
    </w:p>
    <w:p>
      <w:pPr>
        <w:overflowPunct w:val="0"/>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按照省厅及《2021年陕西省工程建设领域消防安全工作要点》有关要求，为建立科学完备、梯次分明、良性循环的建设工程消防设计审查验收人才培养机制，打造我省建设工程消防审验工作行政监管、审查验收、技术服务高水平人才队伍，结合我省实际，现制定建设工程消防设计审查验收业务培训方案如下：</w:t>
      </w:r>
    </w:p>
    <w:p>
      <w:pPr>
        <w:numPr>
          <w:ilvl w:val="0"/>
          <w:numId w:val="1"/>
        </w:numPr>
        <w:spacing w:line="560" w:lineRule="exact"/>
        <w:ind w:left="0" w:firstLine="640" w:firstLineChars="200"/>
        <w:rPr>
          <w:rFonts w:ascii="黑体" w:hAnsi="黑体" w:eastAsia="黑体" w:cs="Times New Roman"/>
          <w:sz w:val="32"/>
          <w:szCs w:val="32"/>
        </w:rPr>
      </w:pPr>
      <w:r>
        <w:rPr>
          <w:rFonts w:ascii="黑体" w:hAnsi="黑体" w:eastAsia="黑体" w:cs="Times New Roman"/>
          <w:sz w:val="32"/>
          <w:szCs w:val="32"/>
        </w:rPr>
        <w:t>指导思想</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以习近平新时代中国特色社会主义思想为指导，全面贯彻党的十九大和十九届二中、三中、四中、五中全会精神，深入落实习近平总书记关于安全生产重要论述和来陕考察重要讲话要求，</w:t>
      </w:r>
      <w:r>
        <w:rPr>
          <w:rFonts w:ascii="仿宋" w:hAnsi="仿宋" w:eastAsia="仿宋" w:cs="仿宋"/>
          <w:color w:val="000000"/>
          <w:kern w:val="0"/>
          <w:sz w:val="32"/>
          <w:szCs w:val="32"/>
        </w:rPr>
        <w:t>以推动高质量发展为主题，</w:t>
      </w:r>
      <w:r>
        <w:rPr>
          <w:rFonts w:hint="eastAsia" w:ascii="仿宋" w:hAnsi="仿宋" w:eastAsia="仿宋" w:cs="仿宋"/>
          <w:color w:val="000000"/>
          <w:kern w:val="0"/>
          <w:sz w:val="32"/>
          <w:szCs w:val="32"/>
        </w:rPr>
        <w:t>以满足人民日益增长的美好生活需要为根本，统筹发展和安全，强化底线思维和红线意识，</w:t>
      </w:r>
      <w:r>
        <w:rPr>
          <w:rFonts w:hint="eastAsia" w:ascii="仿宋" w:hAnsi="仿宋" w:eastAsia="仿宋" w:cs="仿宋"/>
          <w:sz w:val="32"/>
          <w:szCs w:val="32"/>
        </w:rPr>
        <w:t>按照省委、省政府关于消防安全工作的决策部署和厅党组的要求，夯实建设工程消防安全责任，</w:t>
      </w:r>
      <w:r>
        <w:rPr>
          <w:rFonts w:hint="eastAsia" w:ascii="仿宋" w:hAnsi="仿宋" w:eastAsia="仿宋" w:cs="仿宋"/>
          <w:color w:val="000000"/>
          <w:kern w:val="0"/>
          <w:sz w:val="32"/>
          <w:szCs w:val="32"/>
        </w:rPr>
        <w:t>深化源头治理和系统治理，切实</w:t>
      </w:r>
      <w:r>
        <w:rPr>
          <w:rFonts w:hint="eastAsia" w:ascii="仿宋" w:hAnsi="仿宋" w:eastAsia="仿宋" w:cs="仿宋"/>
          <w:sz w:val="32"/>
          <w:szCs w:val="32"/>
        </w:rPr>
        <w:t>提高建设工程消防行业从业人员业务能力与综合素质，</w:t>
      </w:r>
      <w:r>
        <w:rPr>
          <w:rFonts w:ascii="仿宋" w:hAnsi="仿宋" w:eastAsia="仿宋" w:cs="仿宋"/>
          <w:color w:val="000000"/>
          <w:kern w:val="0"/>
          <w:sz w:val="32"/>
          <w:szCs w:val="32"/>
        </w:rPr>
        <w:t>全面提升我省建设</w:t>
      </w:r>
      <w:r>
        <w:rPr>
          <w:rFonts w:hint="eastAsia" w:ascii="仿宋" w:hAnsi="仿宋" w:eastAsia="仿宋" w:cs="仿宋"/>
          <w:color w:val="000000"/>
          <w:kern w:val="0"/>
          <w:sz w:val="32"/>
          <w:szCs w:val="32"/>
        </w:rPr>
        <w:t>工程消防安全管理水平</w:t>
      </w:r>
      <w:r>
        <w:rPr>
          <w:rFonts w:hint="eastAsia" w:ascii="仿宋" w:hAnsi="仿宋" w:eastAsia="仿宋" w:cs="仿宋"/>
          <w:sz w:val="32"/>
          <w:szCs w:val="32"/>
        </w:rPr>
        <w:t>。</w:t>
      </w:r>
    </w:p>
    <w:p>
      <w:pPr>
        <w:numPr>
          <w:ilvl w:val="0"/>
          <w:numId w:val="1"/>
        </w:numPr>
        <w:spacing w:line="560" w:lineRule="exact"/>
        <w:ind w:left="0" w:firstLine="640" w:firstLineChars="200"/>
        <w:rPr>
          <w:rFonts w:ascii="黑体" w:hAnsi="黑体" w:eastAsia="黑体" w:cs="Times New Roman"/>
          <w:sz w:val="32"/>
          <w:szCs w:val="32"/>
        </w:rPr>
      </w:pPr>
      <w:r>
        <w:rPr>
          <w:rFonts w:ascii="黑体" w:hAnsi="黑体" w:eastAsia="黑体" w:cs="Times New Roman"/>
          <w:sz w:val="32"/>
          <w:szCs w:val="32"/>
        </w:rPr>
        <w:t>总体目标</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通过</w:t>
      </w:r>
      <w:r>
        <w:rPr>
          <w:rFonts w:hint="eastAsia" w:ascii="仿宋" w:hAnsi="仿宋" w:eastAsia="仿宋" w:cs="Times New Roman"/>
          <w:sz w:val="32"/>
          <w:szCs w:val="32"/>
        </w:rPr>
        <w:t>年度</w:t>
      </w:r>
      <w:r>
        <w:rPr>
          <w:rFonts w:ascii="仿宋" w:hAnsi="仿宋" w:eastAsia="仿宋" w:cs="Times New Roman"/>
          <w:sz w:val="32"/>
          <w:szCs w:val="32"/>
        </w:rPr>
        <w:t>专业技术培训，确保全省住建</w:t>
      </w:r>
      <w:r>
        <w:rPr>
          <w:rFonts w:hint="eastAsia" w:ascii="仿宋" w:hAnsi="仿宋" w:eastAsia="仿宋" w:cs="Times New Roman"/>
          <w:sz w:val="32"/>
          <w:szCs w:val="32"/>
        </w:rPr>
        <w:t>部门建设工程消防审验主管部门负责同志</w:t>
      </w:r>
      <w:r>
        <w:rPr>
          <w:rFonts w:ascii="仿宋" w:hAnsi="仿宋" w:eastAsia="仿宋" w:cs="Times New Roman"/>
          <w:sz w:val="32"/>
          <w:szCs w:val="32"/>
        </w:rPr>
        <w:t>进一步增强</w:t>
      </w:r>
      <w:r>
        <w:rPr>
          <w:rFonts w:hint="eastAsia" w:ascii="仿宋" w:hAnsi="仿宋" w:eastAsia="仿宋" w:cs="Times New Roman"/>
          <w:sz w:val="32"/>
          <w:szCs w:val="32"/>
        </w:rPr>
        <w:t>统筹发展和安全理念</w:t>
      </w:r>
      <w:r>
        <w:rPr>
          <w:rFonts w:ascii="仿宋" w:hAnsi="仿宋" w:eastAsia="仿宋" w:cs="Times New Roman"/>
          <w:sz w:val="32"/>
          <w:szCs w:val="32"/>
        </w:rPr>
        <w:t>，加快推动各级住建部门消防审验工作人员的专业精神、专业素养、专业能力提升，提高消防设计审查、消防验收、备案和抽查工作质量，规范建设工程</w:t>
      </w:r>
      <w:r>
        <w:rPr>
          <w:rFonts w:hint="eastAsia" w:ascii="仿宋" w:hAnsi="仿宋" w:eastAsia="仿宋" w:cs="Times New Roman"/>
          <w:sz w:val="32"/>
          <w:szCs w:val="32"/>
        </w:rPr>
        <w:t>第三方技术服务机构</w:t>
      </w:r>
      <w:r>
        <w:rPr>
          <w:rFonts w:ascii="仿宋" w:hAnsi="仿宋" w:eastAsia="仿宋" w:cs="Times New Roman"/>
          <w:sz w:val="32"/>
          <w:szCs w:val="32"/>
        </w:rPr>
        <w:t>从业行为，为推进我省</w:t>
      </w:r>
      <w:r>
        <w:rPr>
          <w:rFonts w:hint="eastAsia" w:ascii="仿宋" w:hAnsi="仿宋" w:eastAsia="仿宋" w:cs="Times New Roman"/>
          <w:sz w:val="32"/>
          <w:szCs w:val="32"/>
        </w:rPr>
        <w:t>建设工程消防审验工作高质量发展</w:t>
      </w:r>
      <w:r>
        <w:rPr>
          <w:rFonts w:ascii="仿宋" w:hAnsi="仿宋" w:eastAsia="仿宋" w:cs="Times New Roman"/>
          <w:sz w:val="32"/>
          <w:szCs w:val="32"/>
        </w:rPr>
        <w:t>提供有力保证。</w:t>
      </w:r>
    </w:p>
    <w:p>
      <w:pPr>
        <w:numPr>
          <w:ilvl w:val="0"/>
          <w:numId w:val="1"/>
        </w:numPr>
        <w:spacing w:line="560" w:lineRule="exact"/>
        <w:ind w:left="0" w:firstLine="640" w:firstLineChars="200"/>
        <w:rPr>
          <w:rFonts w:ascii="黑体" w:hAnsi="黑体" w:eastAsia="黑体" w:cs="Times New Roman"/>
          <w:sz w:val="32"/>
          <w:szCs w:val="32"/>
        </w:rPr>
      </w:pPr>
      <w:r>
        <w:rPr>
          <w:rFonts w:ascii="黑体" w:hAnsi="黑体" w:eastAsia="黑体" w:cs="Times New Roman"/>
          <w:sz w:val="32"/>
          <w:szCs w:val="32"/>
        </w:rPr>
        <w:t>基本原则</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（一）</w:t>
      </w:r>
      <w:r>
        <w:rPr>
          <w:rFonts w:ascii="仿宋" w:hAnsi="仿宋" w:eastAsia="仿宋" w:cs="Times New Roman"/>
          <w:sz w:val="32"/>
          <w:szCs w:val="32"/>
        </w:rPr>
        <w:t>坚持围绕中心、服务大局，加强住建系统专业人才队伍建设；</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（二）</w:t>
      </w:r>
      <w:r>
        <w:rPr>
          <w:rFonts w:ascii="仿宋" w:hAnsi="仿宋" w:eastAsia="仿宋" w:cs="Times New Roman"/>
          <w:sz w:val="32"/>
          <w:szCs w:val="32"/>
        </w:rPr>
        <w:t>坚持能力为本、覆盖全员，采用人员轮训方式，实现全员参与；</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（三）</w:t>
      </w:r>
      <w:r>
        <w:rPr>
          <w:rFonts w:ascii="仿宋" w:hAnsi="仿宋" w:eastAsia="仿宋" w:cs="Times New Roman"/>
          <w:sz w:val="32"/>
          <w:szCs w:val="32"/>
        </w:rPr>
        <w:t>坚持分级分岗、梯次递进，将教育培训普遍性要求与不同层级、岗位的特殊性要求相结合。</w:t>
      </w:r>
    </w:p>
    <w:p>
      <w:pPr>
        <w:numPr>
          <w:ilvl w:val="0"/>
          <w:numId w:val="1"/>
        </w:numPr>
        <w:spacing w:line="560" w:lineRule="exact"/>
        <w:ind w:left="0" w:firstLine="640" w:firstLineChars="200"/>
        <w:rPr>
          <w:rFonts w:ascii="黑体" w:hAnsi="黑体" w:eastAsia="黑体" w:cs="Times New Roman"/>
          <w:sz w:val="32"/>
          <w:szCs w:val="32"/>
        </w:rPr>
      </w:pPr>
      <w:r>
        <w:rPr>
          <w:rFonts w:ascii="黑体" w:hAnsi="黑体" w:eastAsia="黑体" w:cs="Times New Roman"/>
          <w:sz w:val="32"/>
          <w:szCs w:val="32"/>
        </w:rPr>
        <w:t>培训内容</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（一）</w:t>
      </w:r>
      <w:r>
        <w:rPr>
          <w:rFonts w:ascii="楷体" w:hAnsi="楷体" w:eastAsia="楷体" w:cs="Times New Roman"/>
          <w:sz w:val="32"/>
          <w:szCs w:val="32"/>
        </w:rPr>
        <w:t>法律</w:t>
      </w:r>
      <w:r>
        <w:rPr>
          <w:rFonts w:hint="eastAsia" w:ascii="楷体" w:hAnsi="楷体" w:eastAsia="楷体" w:cs="Times New Roman"/>
          <w:color w:val="000000"/>
          <w:sz w:val="32"/>
          <w:szCs w:val="32"/>
        </w:rPr>
        <w:t>法规</w:t>
      </w:r>
      <w:r>
        <w:rPr>
          <w:rFonts w:ascii="楷体" w:hAnsi="楷体" w:eastAsia="楷体" w:cs="Times New Roman"/>
          <w:sz w:val="32"/>
          <w:szCs w:val="32"/>
        </w:rPr>
        <w:t>、</w:t>
      </w:r>
      <w:r>
        <w:rPr>
          <w:rFonts w:hint="eastAsia" w:ascii="楷体" w:hAnsi="楷体" w:eastAsia="楷体" w:cs="Times New Roman"/>
          <w:sz w:val="32"/>
          <w:szCs w:val="32"/>
        </w:rPr>
        <w:t>部门</w:t>
      </w:r>
      <w:r>
        <w:rPr>
          <w:rFonts w:ascii="楷体" w:hAnsi="楷体" w:eastAsia="楷体" w:cs="Times New Roman"/>
          <w:sz w:val="32"/>
          <w:szCs w:val="32"/>
        </w:rPr>
        <w:t>规章</w:t>
      </w:r>
      <w:r>
        <w:rPr>
          <w:rFonts w:ascii="仿宋" w:hAnsi="仿宋" w:eastAsia="仿宋" w:cs="Times New Roman"/>
          <w:sz w:val="32"/>
          <w:szCs w:val="32"/>
        </w:rPr>
        <w:t>。开展消防设计、审查、验收工作须遵循的法律、</w:t>
      </w:r>
      <w:r>
        <w:rPr>
          <w:rFonts w:hint="eastAsia" w:ascii="仿宋" w:hAnsi="仿宋" w:eastAsia="仿宋" w:cs="Times New Roman"/>
          <w:sz w:val="32"/>
          <w:szCs w:val="32"/>
        </w:rPr>
        <w:t>部门</w:t>
      </w:r>
      <w:r>
        <w:rPr>
          <w:rFonts w:ascii="仿宋" w:hAnsi="仿宋" w:eastAsia="仿宋" w:cs="Times New Roman"/>
          <w:sz w:val="32"/>
          <w:szCs w:val="32"/>
        </w:rPr>
        <w:t>规章，主要有：</w:t>
      </w:r>
      <w:r>
        <w:rPr>
          <w:rFonts w:hint="eastAsia" w:ascii="仿宋" w:hAnsi="仿宋" w:eastAsia="仿宋" w:cs="Times New Roman"/>
          <w:sz w:val="32"/>
          <w:szCs w:val="32"/>
        </w:rPr>
        <w:t>新修订的</w:t>
      </w:r>
      <w:r>
        <w:rPr>
          <w:rFonts w:ascii="仿宋" w:hAnsi="仿宋" w:eastAsia="仿宋" w:cs="Times New Roman"/>
          <w:sz w:val="32"/>
          <w:szCs w:val="32"/>
        </w:rPr>
        <w:t>《建筑法》、《消防法》</w:t>
      </w:r>
      <w:r>
        <w:rPr>
          <w:rFonts w:hint="eastAsia" w:ascii="仿宋" w:hAnsi="仿宋" w:eastAsia="仿宋" w:cs="Times New Roman"/>
          <w:sz w:val="32"/>
          <w:szCs w:val="32"/>
        </w:rPr>
        <w:t>等法律，</w:t>
      </w:r>
      <w:r>
        <w:rPr>
          <w:rFonts w:ascii="仿宋" w:hAnsi="仿宋" w:eastAsia="仿宋" w:cs="Times New Roman"/>
          <w:sz w:val="32"/>
          <w:szCs w:val="32"/>
        </w:rPr>
        <w:t>《建设工程消防设计审查验收管理暂行规定》（住建部令第51号）、《房屋建筑和市政基础设施工程施工图设计文件审查管理办法》（住建部令第46号）</w:t>
      </w:r>
      <w:r>
        <w:rPr>
          <w:rFonts w:hint="eastAsia" w:ascii="仿宋" w:hAnsi="仿宋" w:eastAsia="仿宋" w:cs="Times New Roman"/>
          <w:sz w:val="32"/>
          <w:szCs w:val="32"/>
        </w:rPr>
        <w:t>等</w:t>
      </w:r>
      <w:r>
        <w:rPr>
          <w:rFonts w:ascii="仿宋" w:hAnsi="仿宋" w:eastAsia="仿宋" w:cs="Times New Roman"/>
          <w:sz w:val="32"/>
          <w:szCs w:val="32"/>
        </w:rPr>
        <w:t>。</w:t>
      </w:r>
    </w:p>
    <w:p>
      <w:pPr>
        <w:spacing w:line="560" w:lineRule="exact"/>
        <w:ind w:firstLine="640" w:firstLineChars="200"/>
        <w:rPr>
          <w:rFonts w:ascii="仿宋" w:hAnsi="仿宋" w:eastAsia="仿宋" w:cs="仿宋_GB2312"/>
          <w:color w:val="000000"/>
          <w:sz w:val="32"/>
          <w:szCs w:val="32"/>
        </w:rPr>
      </w:pPr>
      <w:r>
        <w:rPr>
          <w:rFonts w:hint="eastAsia" w:ascii="楷体" w:hAnsi="楷体" w:eastAsia="楷体" w:cs="Times New Roman"/>
          <w:color w:val="000000"/>
          <w:sz w:val="32"/>
          <w:szCs w:val="32"/>
        </w:rPr>
        <w:t>（二）政策和规范性</w:t>
      </w:r>
      <w:r>
        <w:rPr>
          <w:rFonts w:ascii="楷体" w:hAnsi="楷体" w:eastAsia="楷体" w:cs="Times New Roman"/>
          <w:color w:val="000000"/>
          <w:sz w:val="32"/>
          <w:szCs w:val="32"/>
        </w:rPr>
        <w:t>文件</w:t>
      </w:r>
      <w:r>
        <w:rPr>
          <w:rFonts w:ascii="仿宋" w:hAnsi="仿宋" w:eastAsia="仿宋" w:cs="Times New Roman"/>
          <w:sz w:val="32"/>
          <w:szCs w:val="32"/>
        </w:rPr>
        <w:t>。</w:t>
      </w:r>
      <w:r>
        <w:rPr>
          <w:rFonts w:hint="eastAsia" w:ascii="仿宋" w:hAnsi="仿宋" w:eastAsia="仿宋" w:cs="仿宋_GB2312"/>
          <w:sz w:val="32"/>
          <w:szCs w:val="32"/>
        </w:rPr>
        <w:t>开展消防设计、审查、验收工作所需的政策指导性文件，主要有：中办、国办印发的《关于深化消防执法改革的意见》（厅字〔2019〕34号）、</w:t>
      </w:r>
      <w:r>
        <w:rPr>
          <w:rFonts w:hint="eastAsia" w:ascii="仿宋" w:hAnsi="仿宋" w:eastAsia="仿宋" w:cs="Times New Roman"/>
          <w:sz w:val="32"/>
          <w:szCs w:val="32"/>
        </w:rPr>
        <w:t>《建设</w:t>
      </w:r>
      <w:r>
        <w:rPr>
          <w:rFonts w:hint="eastAsia" w:ascii="仿宋" w:hAnsi="仿宋" w:eastAsia="仿宋" w:cs="Times New Roman"/>
          <w:color w:val="000000"/>
          <w:sz w:val="32"/>
          <w:szCs w:val="32"/>
        </w:rPr>
        <w:t>工程消防设计审查验收管理暂行规定实施细则》、</w:t>
      </w:r>
      <w:r>
        <w:rPr>
          <w:rFonts w:hint="eastAsia" w:ascii="仿宋" w:hAnsi="仿宋" w:eastAsia="仿宋" w:cs="仿宋_GB2312"/>
          <w:color w:val="000000"/>
          <w:sz w:val="32"/>
          <w:szCs w:val="32"/>
        </w:rPr>
        <w:t>《关于调整陕西省&lt;建设工程消防设计审查验收管理暂行规定&gt;实施细则部分条款的通知》（陕建消发〔2021〕2号）、《关于明确建设工程消防设计审查验收工作有关问题的通知》（陕建消发〔2020〕20号）等及省住建厅新近出台的一系列有关消防审验工作规范性文件。</w:t>
      </w:r>
    </w:p>
    <w:p>
      <w:pPr>
        <w:spacing w:line="560" w:lineRule="exact"/>
        <w:ind w:firstLine="640" w:firstLineChars="200"/>
        <w:rPr>
          <w:rFonts w:ascii="仿宋" w:hAnsi="仿宋" w:eastAsia="仿宋" w:cs="仿宋_GB2312"/>
          <w:color w:val="000000"/>
          <w:sz w:val="32"/>
          <w:szCs w:val="32"/>
        </w:rPr>
      </w:pPr>
      <w:r>
        <w:rPr>
          <w:rFonts w:hint="eastAsia" w:ascii="楷体" w:hAnsi="楷体" w:eastAsia="楷体" w:cs="Times New Roman"/>
          <w:color w:val="000000"/>
          <w:sz w:val="32"/>
          <w:szCs w:val="32"/>
        </w:rPr>
        <w:t>（三）标准规范</w:t>
      </w:r>
      <w:r>
        <w:rPr>
          <w:rFonts w:hint="eastAsia" w:ascii="仿宋" w:hAnsi="仿宋" w:eastAsia="仿宋" w:cs="Times New Roman"/>
          <w:color w:val="000000"/>
          <w:sz w:val="32"/>
          <w:szCs w:val="32"/>
        </w:rPr>
        <w:t>。</w:t>
      </w:r>
      <w:r>
        <w:rPr>
          <w:rFonts w:hint="eastAsia" w:ascii="仿宋" w:hAnsi="仿宋" w:eastAsia="仿宋" w:cs="仿宋_GB2312"/>
          <w:color w:val="000000"/>
          <w:sz w:val="32"/>
          <w:szCs w:val="32"/>
        </w:rPr>
        <w:t>针对全省量大面广的一类高层住宅建筑、高层公共建筑、人员密集场所装饰装修</w:t>
      </w:r>
      <w:r>
        <w:rPr>
          <w:rFonts w:hint="eastAsia" w:ascii="仿宋" w:hAnsi="仿宋" w:eastAsia="仿宋" w:cs="Times New Roman"/>
          <w:color w:val="000000"/>
          <w:sz w:val="32"/>
          <w:szCs w:val="32"/>
        </w:rPr>
        <w:t>等建筑类型，开展</w:t>
      </w:r>
      <w:r>
        <w:rPr>
          <w:rFonts w:hint="eastAsia" w:ascii="仿宋" w:hAnsi="仿宋" w:eastAsia="仿宋" w:cs="仿宋_GB2312"/>
          <w:color w:val="000000"/>
          <w:sz w:val="32"/>
          <w:szCs w:val="32"/>
        </w:rPr>
        <w:t>《建筑设计防火规范》（GB50016-2014）、《火灾自动报警系统施工及验收规范》（GB50166-2019）、《消防给水及消火栓系统技术规范》（GB50947-2014）、《消防应急照明和疏散指示系统技术标准》（GB51309-2018）、《建筑防排烟系统技术标准》（GB51251-2017）、《陕西省建筑防火设计、审查、验收 疑难问题技术指南》等常用规范的重点内容实施培训。</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（四）消防实务。</w:t>
      </w:r>
      <w:r>
        <w:rPr>
          <w:rFonts w:hint="eastAsia" w:ascii="仿宋" w:hAnsi="仿宋" w:eastAsia="仿宋" w:cs="仿宋_GB2312"/>
          <w:color w:val="000000"/>
          <w:sz w:val="32"/>
          <w:szCs w:val="32"/>
        </w:rPr>
        <w:t>针对建设工程消防设计审查、消防验收工作中存在的设计、施工问题，使用的消防产品问题，发生的火灾调查问题等，邀请知名消防专家讲授常识理论、介绍实践经验、指导审验工作。</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（五）</w:t>
      </w:r>
      <w:r>
        <w:rPr>
          <w:rFonts w:ascii="楷体" w:hAnsi="楷体" w:eastAsia="楷体" w:cs="Times New Roman"/>
          <w:color w:val="000000"/>
          <w:sz w:val="32"/>
          <w:szCs w:val="32"/>
        </w:rPr>
        <w:t>视频教学。</w:t>
      </w:r>
      <w:r>
        <w:rPr>
          <w:rFonts w:ascii="仿宋" w:hAnsi="仿宋" w:eastAsia="仿宋" w:cs="仿宋_GB2312"/>
          <w:color w:val="000000"/>
          <w:sz w:val="32"/>
          <w:szCs w:val="32"/>
        </w:rPr>
        <w:t>分别制作商业综合体、工业建筑教学视频</w:t>
      </w:r>
      <w:r>
        <w:rPr>
          <w:rFonts w:ascii="仿宋" w:hAnsi="仿宋" w:eastAsia="仿宋" w:cs="Times New Roman"/>
          <w:sz w:val="32"/>
          <w:szCs w:val="32"/>
        </w:rPr>
        <w:t>。侧重表现不同建筑的消防审查验收流程、步骤、规则、现场工作内容、工作要点及重难点。</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（六）</w:t>
      </w:r>
      <w:r>
        <w:rPr>
          <w:rFonts w:ascii="楷体" w:hAnsi="楷体" w:eastAsia="楷体" w:cs="Times New Roman"/>
          <w:color w:val="000000"/>
          <w:sz w:val="32"/>
          <w:szCs w:val="32"/>
        </w:rPr>
        <w:t>案例分析。</w:t>
      </w:r>
      <w:r>
        <w:rPr>
          <w:rFonts w:ascii="仿宋" w:hAnsi="仿宋" w:eastAsia="仿宋" w:cs="Times New Roman"/>
          <w:sz w:val="32"/>
          <w:szCs w:val="32"/>
        </w:rPr>
        <w:t>选取近5年内建筑领域重（特）大消防安全事故和对社会影响较大的事故制作成警示教育片，包括事故产生的影响、责任追究、事故调查程序、防范措施等内容。</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（七）实践教学</w:t>
      </w:r>
      <w:r>
        <w:rPr>
          <w:rFonts w:hint="eastAsia" w:ascii="仿宋" w:hAnsi="仿宋" w:eastAsia="仿宋" w:cs="楷体"/>
          <w:sz w:val="32"/>
          <w:szCs w:val="32"/>
        </w:rPr>
        <w:t>。</w:t>
      </w:r>
      <w:r>
        <w:rPr>
          <w:rFonts w:hint="eastAsia" w:ascii="仿宋" w:hAnsi="仿宋" w:eastAsia="仿宋" w:cs="Times New Roman"/>
          <w:sz w:val="32"/>
          <w:szCs w:val="32"/>
        </w:rPr>
        <w:t>分类选取具有代表性的建筑，模拟建筑验收场景，使参与培训人员置身于真实的建筑项目验收环节中，运用培训所学的知识，深化参训人员对建筑项目验收环节的理解。</w:t>
      </w:r>
    </w:p>
    <w:p>
      <w:pPr>
        <w:numPr>
          <w:ilvl w:val="0"/>
          <w:numId w:val="1"/>
        </w:numPr>
        <w:spacing w:line="560" w:lineRule="exact"/>
        <w:ind w:left="0" w:firstLine="640" w:firstLineChars="200"/>
        <w:rPr>
          <w:rFonts w:ascii="黑体" w:hAnsi="黑体" w:eastAsia="黑体" w:cs="Times New Roman"/>
          <w:sz w:val="32"/>
          <w:szCs w:val="32"/>
        </w:rPr>
      </w:pPr>
      <w:r>
        <w:rPr>
          <w:rFonts w:ascii="黑体" w:hAnsi="黑体" w:eastAsia="黑体" w:cs="Times New Roman"/>
          <w:sz w:val="32"/>
          <w:szCs w:val="32"/>
        </w:rPr>
        <w:t>培训方式</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采取集中培训与分散学习相结合的方式，分级分类对</w:t>
      </w:r>
      <w:r>
        <w:rPr>
          <w:rFonts w:hint="eastAsia" w:ascii="仿宋" w:hAnsi="仿宋" w:eastAsia="仿宋" w:cs="Times New Roman"/>
          <w:sz w:val="32"/>
          <w:szCs w:val="32"/>
        </w:rPr>
        <w:t>各设区</w:t>
      </w:r>
      <w:r>
        <w:rPr>
          <w:rFonts w:ascii="仿宋" w:hAnsi="仿宋" w:eastAsia="仿宋" w:cs="Times New Roman"/>
          <w:sz w:val="32"/>
          <w:szCs w:val="32"/>
        </w:rPr>
        <w:t>市</w:t>
      </w:r>
      <w:r>
        <w:rPr>
          <w:rFonts w:hint="eastAsia" w:ascii="仿宋" w:hAnsi="仿宋" w:eastAsia="仿宋" w:cs="Times New Roman"/>
          <w:sz w:val="32"/>
          <w:szCs w:val="32"/>
        </w:rPr>
        <w:t>（区）、各县</w:t>
      </w:r>
      <w:r>
        <w:rPr>
          <w:rFonts w:ascii="仿宋" w:hAnsi="仿宋" w:eastAsia="仿宋" w:cs="Times New Roman"/>
          <w:sz w:val="32"/>
          <w:szCs w:val="32"/>
        </w:rPr>
        <w:t>级住建</w:t>
      </w:r>
      <w:r>
        <w:rPr>
          <w:rFonts w:hint="eastAsia" w:ascii="仿宋" w:hAnsi="仿宋" w:eastAsia="仿宋" w:cs="Times New Roman"/>
          <w:sz w:val="32"/>
          <w:szCs w:val="32"/>
        </w:rPr>
        <w:t>部门</w:t>
      </w:r>
      <w:r>
        <w:rPr>
          <w:rFonts w:ascii="仿宋" w:hAnsi="仿宋" w:eastAsia="仿宋" w:cs="Times New Roman"/>
          <w:sz w:val="32"/>
          <w:szCs w:val="32"/>
        </w:rPr>
        <w:t>领导干部和建设工程消防行业从业人员开展</w:t>
      </w:r>
      <w:r>
        <w:rPr>
          <w:rFonts w:hint="eastAsia" w:ascii="仿宋" w:hAnsi="仿宋" w:eastAsia="仿宋" w:cs="Times New Roman"/>
          <w:sz w:val="32"/>
          <w:szCs w:val="32"/>
        </w:rPr>
        <w:t>业务</w:t>
      </w:r>
      <w:r>
        <w:rPr>
          <w:rFonts w:ascii="仿宋" w:hAnsi="仿宋" w:eastAsia="仿宋" w:cs="Times New Roman"/>
          <w:sz w:val="32"/>
          <w:szCs w:val="32"/>
        </w:rPr>
        <w:t>培训。</w:t>
      </w:r>
      <w:r>
        <w:rPr>
          <w:rFonts w:hint="eastAsia" w:ascii="仿宋" w:hAnsi="仿宋" w:eastAsia="仿宋" w:cs="Times New Roman"/>
          <w:sz w:val="32"/>
          <w:szCs w:val="32"/>
        </w:rPr>
        <w:t>在厅消防处的</w:t>
      </w:r>
      <w:r>
        <w:rPr>
          <w:rFonts w:hint="eastAsia" w:ascii="仿宋" w:hAnsi="仿宋" w:eastAsia="仿宋" w:cs="Times New Roman"/>
          <w:sz w:val="32"/>
          <w:szCs w:val="32"/>
          <w:lang w:val="en-US" w:eastAsia="zh-CN"/>
        </w:rPr>
        <w:t>指导</w:t>
      </w:r>
      <w:r>
        <w:rPr>
          <w:rFonts w:hint="eastAsia" w:ascii="仿宋" w:hAnsi="仿宋" w:eastAsia="仿宋" w:cs="Times New Roman"/>
          <w:sz w:val="32"/>
          <w:szCs w:val="32"/>
        </w:rPr>
        <w:t>下，</w:t>
      </w:r>
      <w:r>
        <w:rPr>
          <w:rFonts w:ascii="仿宋" w:hAnsi="仿宋" w:eastAsia="仿宋" w:cs="Times New Roman"/>
          <w:sz w:val="32"/>
          <w:szCs w:val="32"/>
        </w:rPr>
        <w:t>由陕西省建设工程消防技术服务中心组织</w:t>
      </w:r>
      <w:r>
        <w:rPr>
          <w:rFonts w:hint="eastAsia" w:ascii="仿宋" w:hAnsi="仿宋" w:eastAsia="仿宋" w:cs="Times New Roman"/>
          <w:sz w:val="32"/>
          <w:szCs w:val="32"/>
        </w:rPr>
        <w:t>实施</w:t>
      </w:r>
      <w:r>
        <w:rPr>
          <w:rFonts w:ascii="仿宋" w:hAnsi="仿宋" w:eastAsia="仿宋" w:cs="Times New Roman"/>
          <w:sz w:val="32"/>
          <w:szCs w:val="32"/>
        </w:rPr>
        <w:t>，西安科技大学</w:t>
      </w:r>
      <w:r>
        <w:rPr>
          <w:rFonts w:hint="eastAsia" w:ascii="仿宋" w:hAnsi="仿宋" w:eastAsia="仿宋" w:cs="Times New Roman"/>
          <w:sz w:val="32"/>
          <w:szCs w:val="32"/>
        </w:rPr>
        <w:t>及相关设计单位具体</w:t>
      </w:r>
      <w:r>
        <w:rPr>
          <w:rFonts w:ascii="仿宋" w:hAnsi="仿宋" w:eastAsia="仿宋" w:cs="Times New Roman"/>
          <w:sz w:val="32"/>
          <w:szCs w:val="32"/>
        </w:rPr>
        <w:t>承办</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培训不收取任何费用，各参会单位食宿交通费用自理</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（一）</w:t>
      </w:r>
      <w:r>
        <w:rPr>
          <w:rFonts w:ascii="楷体" w:hAnsi="楷体" w:eastAsia="楷体" w:cs="Times New Roman"/>
          <w:color w:val="000000"/>
          <w:sz w:val="32"/>
          <w:szCs w:val="32"/>
        </w:rPr>
        <w:t>领导</w:t>
      </w:r>
      <w:r>
        <w:rPr>
          <w:rFonts w:hint="eastAsia" w:ascii="楷体" w:hAnsi="楷体" w:eastAsia="楷体" w:cs="Times New Roman"/>
          <w:color w:val="000000"/>
          <w:sz w:val="32"/>
          <w:szCs w:val="32"/>
        </w:rPr>
        <w:t>干部培训</w:t>
      </w:r>
      <w:r>
        <w:rPr>
          <w:rFonts w:ascii="楷体" w:hAnsi="楷体" w:eastAsia="楷体" w:cs="Times New Roman"/>
          <w:color w:val="000000"/>
          <w:sz w:val="32"/>
          <w:szCs w:val="32"/>
        </w:rPr>
        <w:t>班</w:t>
      </w:r>
      <w:r>
        <w:rPr>
          <w:rFonts w:ascii="仿宋" w:hAnsi="仿宋" w:eastAsia="仿宋" w:cs="Times New Roman"/>
          <w:sz w:val="32"/>
          <w:szCs w:val="32"/>
        </w:rPr>
        <w:t>。培训对象：各</w:t>
      </w:r>
      <w:r>
        <w:rPr>
          <w:rFonts w:hint="eastAsia" w:ascii="仿宋" w:hAnsi="仿宋" w:eastAsia="仿宋" w:cs="Times New Roman"/>
          <w:sz w:val="32"/>
          <w:szCs w:val="32"/>
        </w:rPr>
        <w:t>设区</w:t>
      </w:r>
      <w:r>
        <w:rPr>
          <w:rFonts w:ascii="仿宋" w:hAnsi="仿宋" w:eastAsia="仿宋" w:cs="Times New Roman"/>
          <w:sz w:val="32"/>
          <w:szCs w:val="32"/>
        </w:rPr>
        <w:t>市（区）、</w:t>
      </w:r>
      <w:r>
        <w:rPr>
          <w:rFonts w:hint="eastAsia" w:ascii="仿宋" w:hAnsi="仿宋" w:eastAsia="仿宋" w:cs="Times New Roman"/>
          <w:sz w:val="32"/>
          <w:szCs w:val="32"/>
        </w:rPr>
        <w:t>各</w:t>
      </w:r>
      <w:r>
        <w:rPr>
          <w:rFonts w:ascii="仿宋" w:hAnsi="仿宋" w:eastAsia="仿宋" w:cs="Times New Roman"/>
          <w:sz w:val="32"/>
          <w:szCs w:val="32"/>
        </w:rPr>
        <w:t>县住建</w:t>
      </w:r>
      <w:r>
        <w:rPr>
          <w:rFonts w:hint="eastAsia" w:ascii="仿宋" w:hAnsi="仿宋" w:eastAsia="仿宋" w:cs="Times New Roman"/>
          <w:sz w:val="32"/>
          <w:szCs w:val="32"/>
        </w:rPr>
        <w:t>部门</w:t>
      </w:r>
      <w:r>
        <w:rPr>
          <w:rFonts w:ascii="仿宋" w:hAnsi="仿宋" w:eastAsia="仿宋" w:cs="Times New Roman"/>
          <w:sz w:val="32"/>
          <w:szCs w:val="32"/>
        </w:rPr>
        <w:t>消防审验工作</w:t>
      </w:r>
      <w:r>
        <w:rPr>
          <w:rFonts w:hint="eastAsia" w:ascii="仿宋" w:hAnsi="仿宋" w:eastAsia="仿宋" w:cs="Times New Roman"/>
          <w:sz w:val="32"/>
          <w:szCs w:val="32"/>
        </w:rPr>
        <w:t>分管负责同志</w:t>
      </w:r>
      <w:r>
        <w:rPr>
          <w:rFonts w:ascii="仿宋" w:hAnsi="仿宋" w:eastAsia="仿宋" w:cs="Times New Roman"/>
          <w:sz w:val="32"/>
          <w:szCs w:val="32"/>
        </w:rPr>
        <w:t>。本年度举办</w:t>
      </w:r>
      <w:r>
        <w:rPr>
          <w:rFonts w:hint="eastAsia" w:ascii="仿宋" w:hAnsi="仿宋" w:eastAsia="仿宋" w:cs="Times New Roman"/>
          <w:sz w:val="32"/>
          <w:szCs w:val="32"/>
        </w:rPr>
        <w:t>一</w:t>
      </w:r>
      <w:r>
        <w:rPr>
          <w:rFonts w:ascii="仿宋" w:hAnsi="仿宋" w:eastAsia="仿宋" w:cs="Times New Roman"/>
          <w:sz w:val="32"/>
          <w:szCs w:val="32"/>
        </w:rPr>
        <w:t>期，学制2天，</w:t>
      </w:r>
      <w:r>
        <w:rPr>
          <w:rFonts w:hint="eastAsia" w:ascii="仿宋" w:hAnsi="仿宋" w:eastAsia="仿宋" w:cs="Times New Roman"/>
          <w:sz w:val="32"/>
          <w:szCs w:val="32"/>
        </w:rPr>
        <w:t xml:space="preserve"> 100</w:t>
      </w:r>
      <w:r>
        <w:rPr>
          <w:rFonts w:ascii="仿宋" w:hAnsi="仿宋" w:eastAsia="仿宋" w:cs="Times New Roman"/>
          <w:sz w:val="32"/>
          <w:szCs w:val="32"/>
        </w:rPr>
        <w:t>人左右。</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（二）</w:t>
      </w:r>
      <w:r>
        <w:rPr>
          <w:rFonts w:ascii="楷体" w:hAnsi="楷体" w:eastAsia="楷体" w:cs="Times New Roman"/>
          <w:color w:val="000000"/>
          <w:sz w:val="32"/>
          <w:szCs w:val="32"/>
        </w:rPr>
        <w:t>消防审验工作人员培训班</w:t>
      </w:r>
      <w:r>
        <w:rPr>
          <w:rFonts w:ascii="仿宋" w:hAnsi="仿宋" w:eastAsia="仿宋" w:cs="Times New Roman"/>
          <w:sz w:val="32"/>
          <w:szCs w:val="32"/>
        </w:rPr>
        <w:t>。培训对象：各</w:t>
      </w:r>
      <w:r>
        <w:rPr>
          <w:rFonts w:hint="eastAsia" w:ascii="仿宋" w:hAnsi="仿宋" w:eastAsia="仿宋" w:cs="Times New Roman"/>
          <w:sz w:val="32"/>
          <w:szCs w:val="32"/>
        </w:rPr>
        <w:t>设区</w:t>
      </w:r>
      <w:r>
        <w:rPr>
          <w:rFonts w:ascii="仿宋" w:hAnsi="仿宋" w:eastAsia="仿宋" w:cs="Times New Roman"/>
          <w:sz w:val="32"/>
          <w:szCs w:val="32"/>
        </w:rPr>
        <w:t>市（区）、</w:t>
      </w:r>
      <w:r>
        <w:rPr>
          <w:rFonts w:hint="eastAsia" w:ascii="仿宋" w:hAnsi="仿宋" w:eastAsia="仿宋" w:cs="Times New Roman"/>
          <w:sz w:val="32"/>
          <w:szCs w:val="32"/>
        </w:rPr>
        <w:t>各</w:t>
      </w:r>
      <w:r>
        <w:rPr>
          <w:rFonts w:ascii="仿宋" w:hAnsi="仿宋" w:eastAsia="仿宋" w:cs="Times New Roman"/>
          <w:sz w:val="32"/>
          <w:szCs w:val="32"/>
        </w:rPr>
        <w:t>县住建</w:t>
      </w:r>
      <w:r>
        <w:rPr>
          <w:rFonts w:hint="eastAsia" w:ascii="仿宋" w:hAnsi="仿宋" w:eastAsia="仿宋" w:cs="Times New Roman"/>
          <w:sz w:val="32"/>
          <w:szCs w:val="32"/>
        </w:rPr>
        <w:t>部门</w:t>
      </w:r>
      <w:r>
        <w:rPr>
          <w:rFonts w:ascii="仿宋" w:hAnsi="仿宋" w:eastAsia="仿宋" w:cs="Times New Roman"/>
          <w:sz w:val="32"/>
          <w:szCs w:val="32"/>
        </w:rPr>
        <w:t>消防处（科）</w:t>
      </w:r>
      <w:r>
        <w:rPr>
          <w:rFonts w:hint="eastAsia" w:ascii="仿宋" w:hAnsi="仿宋" w:eastAsia="仿宋" w:cs="Times New Roman"/>
          <w:sz w:val="32"/>
          <w:szCs w:val="32"/>
        </w:rPr>
        <w:t>、</w:t>
      </w:r>
      <w:r>
        <w:rPr>
          <w:rFonts w:hint="eastAsia" w:ascii="仿宋" w:hAnsi="仿宋" w:eastAsia="仿宋" w:cs="Times New Roman"/>
          <w:color w:val="000000"/>
          <w:sz w:val="32"/>
          <w:szCs w:val="32"/>
        </w:rPr>
        <w:t>消防技术服务中心工作人员</w:t>
      </w:r>
      <w:r>
        <w:rPr>
          <w:rFonts w:ascii="仿宋" w:hAnsi="仿宋" w:eastAsia="仿宋" w:cs="Times New Roman"/>
          <w:sz w:val="32"/>
          <w:szCs w:val="32"/>
        </w:rPr>
        <w:t>。</w:t>
      </w:r>
      <w:r>
        <w:rPr>
          <w:rFonts w:hint="eastAsia" w:ascii="仿宋" w:hAnsi="仿宋" w:eastAsia="仿宋" w:cs="Times New Roman"/>
          <w:sz w:val="32"/>
          <w:szCs w:val="32"/>
        </w:rPr>
        <w:t>采取分期轮训的方式进行全员培训，</w:t>
      </w:r>
      <w:r>
        <w:rPr>
          <w:rFonts w:ascii="仿宋" w:hAnsi="仿宋" w:eastAsia="仿宋" w:cs="Times New Roman"/>
          <w:sz w:val="32"/>
          <w:szCs w:val="32"/>
        </w:rPr>
        <w:t>本年度举办</w:t>
      </w:r>
      <w:r>
        <w:rPr>
          <w:rFonts w:hint="eastAsia" w:ascii="仿宋" w:hAnsi="仿宋" w:eastAsia="仿宋" w:cs="Times New Roman"/>
          <w:sz w:val="32"/>
          <w:szCs w:val="32"/>
        </w:rPr>
        <w:t>三</w:t>
      </w:r>
      <w:r>
        <w:rPr>
          <w:rFonts w:ascii="仿宋" w:hAnsi="仿宋" w:eastAsia="仿宋" w:cs="Times New Roman"/>
          <w:sz w:val="32"/>
          <w:szCs w:val="32"/>
        </w:rPr>
        <w:t>期，学制</w:t>
      </w:r>
      <w:r>
        <w:rPr>
          <w:rFonts w:hint="eastAsia" w:ascii="仿宋" w:hAnsi="仿宋" w:eastAsia="仿宋" w:cs="Times New Roman"/>
          <w:sz w:val="32"/>
          <w:szCs w:val="32"/>
        </w:rPr>
        <w:t>3</w:t>
      </w:r>
      <w:r>
        <w:rPr>
          <w:rFonts w:ascii="仿宋" w:hAnsi="仿宋" w:eastAsia="仿宋" w:cs="Times New Roman"/>
          <w:sz w:val="32"/>
          <w:szCs w:val="32"/>
        </w:rPr>
        <w:t>天，每期</w:t>
      </w:r>
      <w:r>
        <w:rPr>
          <w:rFonts w:hint="eastAsia" w:ascii="仿宋" w:hAnsi="仿宋" w:eastAsia="仿宋" w:cs="Times New Roman"/>
          <w:sz w:val="32"/>
          <w:szCs w:val="32"/>
        </w:rPr>
        <w:t>100</w:t>
      </w:r>
      <w:r>
        <w:rPr>
          <w:rFonts w:ascii="仿宋" w:hAnsi="仿宋" w:eastAsia="仿宋" w:cs="Times New Roman"/>
          <w:sz w:val="32"/>
          <w:szCs w:val="32"/>
        </w:rPr>
        <w:t>人左右。</w:t>
      </w:r>
    </w:p>
    <w:p>
      <w:pPr>
        <w:spacing w:line="560" w:lineRule="exact"/>
        <w:ind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（三）消防审验技术服务机构培训班</w:t>
      </w:r>
      <w:r>
        <w:rPr>
          <w:rFonts w:ascii="仿宋" w:hAnsi="仿宋" w:eastAsia="仿宋" w:cs="Times New Roman"/>
          <w:sz w:val="32"/>
          <w:szCs w:val="32"/>
        </w:rPr>
        <w:t>。培训对象：全省</w:t>
      </w:r>
      <w:r>
        <w:rPr>
          <w:rFonts w:hint="eastAsia" w:ascii="仿宋" w:hAnsi="仿宋" w:eastAsia="仿宋" w:cs="Times New Roman"/>
          <w:sz w:val="32"/>
          <w:szCs w:val="32"/>
        </w:rPr>
        <w:t>从事建设工程消防设施检测工作的</w:t>
      </w:r>
      <w:r>
        <w:rPr>
          <w:rFonts w:ascii="仿宋" w:hAnsi="仿宋" w:eastAsia="仿宋" w:cs="Times New Roman"/>
          <w:sz w:val="32"/>
          <w:szCs w:val="32"/>
        </w:rPr>
        <w:t>技术服务机构</w:t>
      </w:r>
      <w:r>
        <w:rPr>
          <w:rFonts w:hint="eastAsia" w:ascii="仿宋" w:hAnsi="仿宋" w:eastAsia="仿宋" w:cs="Times New Roman"/>
          <w:sz w:val="32"/>
          <w:szCs w:val="32"/>
        </w:rPr>
        <w:t>负责</w:t>
      </w:r>
      <w:r>
        <w:rPr>
          <w:rFonts w:ascii="仿宋" w:hAnsi="仿宋" w:eastAsia="仿宋" w:cs="Times New Roman"/>
          <w:sz w:val="32"/>
          <w:szCs w:val="32"/>
        </w:rPr>
        <w:t>人</w:t>
      </w:r>
      <w:r>
        <w:rPr>
          <w:rFonts w:hint="eastAsia" w:ascii="仿宋" w:hAnsi="仿宋" w:eastAsia="仿宋" w:cs="Times New Roman"/>
          <w:sz w:val="32"/>
          <w:szCs w:val="32"/>
        </w:rPr>
        <w:t>或技术负责人</w:t>
      </w:r>
      <w:r>
        <w:rPr>
          <w:rFonts w:ascii="仿宋" w:hAnsi="仿宋" w:eastAsia="仿宋" w:cs="Times New Roman"/>
          <w:sz w:val="32"/>
          <w:szCs w:val="32"/>
        </w:rPr>
        <w:t>。本年度举办</w:t>
      </w:r>
      <w:r>
        <w:rPr>
          <w:rFonts w:hint="eastAsia" w:ascii="仿宋" w:hAnsi="仿宋" w:eastAsia="仿宋" w:cs="Times New Roman"/>
          <w:sz w:val="32"/>
          <w:szCs w:val="32"/>
        </w:rPr>
        <w:t>一</w:t>
      </w:r>
      <w:r>
        <w:rPr>
          <w:rFonts w:ascii="仿宋" w:hAnsi="仿宋" w:eastAsia="仿宋" w:cs="Times New Roman"/>
          <w:sz w:val="32"/>
          <w:szCs w:val="32"/>
        </w:rPr>
        <w:t>期，学制</w:t>
      </w:r>
      <w:r>
        <w:rPr>
          <w:rFonts w:hint="eastAsia" w:ascii="仿宋" w:hAnsi="仿宋" w:eastAsia="仿宋" w:cs="Times New Roman"/>
          <w:sz w:val="32"/>
          <w:szCs w:val="32"/>
        </w:rPr>
        <w:t>1</w:t>
      </w:r>
      <w:r>
        <w:rPr>
          <w:rFonts w:ascii="仿宋" w:hAnsi="仿宋" w:eastAsia="仿宋" w:cs="Times New Roman"/>
          <w:sz w:val="32"/>
          <w:szCs w:val="32"/>
        </w:rPr>
        <w:t>天，</w:t>
      </w:r>
      <w:r>
        <w:rPr>
          <w:rFonts w:hint="eastAsia" w:ascii="仿宋" w:hAnsi="仿宋" w:eastAsia="仿宋" w:cs="Times New Roman"/>
          <w:sz w:val="32"/>
          <w:szCs w:val="32"/>
        </w:rPr>
        <w:t xml:space="preserve"> 100</w:t>
      </w:r>
      <w:r>
        <w:rPr>
          <w:rFonts w:ascii="仿宋" w:hAnsi="仿宋" w:eastAsia="仿宋" w:cs="Times New Roman"/>
          <w:sz w:val="32"/>
          <w:szCs w:val="32"/>
        </w:rPr>
        <w:t>人左右。</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hint="eastAsia" w:ascii="仿宋" w:hAnsi="仿宋" w:eastAsia="仿宋" w:cs="Times New Roman"/>
          <w:sz w:val="32"/>
          <w:szCs w:val="32"/>
        </w:rPr>
        <w:t>、</w:t>
      </w:r>
      <w:r>
        <w:rPr>
          <w:rFonts w:hint="eastAsia" w:ascii="黑体" w:hAnsi="黑体" w:eastAsia="黑体" w:cs="Times New Roman"/>
          <w:sz w:val="32"/>
          <w:szCs w:val="32"/>
        </w:rPr>
        <w:t>培训时间和地点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每期具体培训时间另行通知。</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w:t>
      </w:r>
      <w:r>
        <w:rPr>
          <w:rFonts w:hint="eastAsia" w:ascii="仿宋" w:hAnsi="仿宋" w:eastAsia="仿宋" w:cs="Times New Roman"/>
          <w:sz w:val="32"/>
          <w:szCs w:val="32"/>
        </w:rPr>
        <w:t>、</w:t>
      </w:r>
      <w:r>
        <w:rPr>
          <w:rFonts w:hint="eastAsia" w:ascii="黑体" w:hAnsi="黑体" w:eastAsia="黑体" w:cs="Times New Roman"/>
          <w:sz w:val="32"/>
          <w:szCs w:val="32"/>
        </w:rPr>
        <w:t>培训要求</w:t>
      </w:r>
    </w:p>
    <w:p>
      <w:pPr>
        <w:numPr>
          <w:ilvl w:val="0"/>
          <w:numId w:val="2"/>
        </w:numPr>
        <w:spacing w:line="560" w:lineRule="exact"/>
        <w:ind w:left="0" w:firstLine="640" w:firstLineChars="200"/>
        <w:rPr>
          <w:rFonts w:ascii="仿宋" w:hAnsi="仿宋" w:eastAsia="仿宋" w:cs="Times New Roman"/>
          <w:sz w:val="32"/>
          <w:szCs w:val="32"/>
        </w:rPr>
      </w:pPr>
      <w:r>
        <w:rPr>
          <w:rFonts w:ascii="楷体" w:hAnsi="楷体" w:eastAsia="楷体" w:cs="Times New Roman"/>
          <w:color w:val="000000"/>
          <w:sz w:val="32"/>
          <w:szCs w:val="32"/>
        </w:rPr>
        <w:t>加强组织领导。</w:t>
      </w:r>
      <w:r>
        <w:rPr>
          <w:rFonts w:ascii="仿宋" w:hAnsi="仿宋" w:eastAsia="仿宋" w:cs="Times New Roman"/>
          <w:sz w:val="32"/>
          <w:szCs w:val="32"/>
        </w:rPr>
        <w:t>全省</w:t>
      </w:r>
      <w:r>
        <w:rPr>
          <w:rFonts w:hint="eastAsia" w:ascii="仿宋" w:hAnsi="仿宋" w:eastAsia="仿宋" w:cs="Times New Roman"/>
          <w:sz w:val="32"/>
          <w:szCs w:val="32"/>
        </w:rPr>
        <w:t>建设工程消防审验</w:t>
      </w:r>
      <w:r>
        <w:rPr>
          <w:rFonts w:ascii="仿宋" w:hAnsi="仿宋" w:eastAsia="仿宋" w:cs="Times New Roman"/>
          <w:sz w:val="32"/>
          <w:szCs w:val="32"/>
        </w:rPr>
        <w:t>专业技术培训在省厅</w:t>
      </w:r>
      <w:r>
        <w:rPr>
          <w:rFonts w:hint="eastAsia" w:ascii="仿宋" w:hAnsi="仿宋" w:eastAsia="仿宋" w:cs="Times New Roman"/>
          <w:sz w:val="32"/>
          <w:szCs w:val="32"/>
        </w:rPr>
        <w:t>消防处</w:t>
      </w:r>
      <w:r>
        <w:rPr>
          <w:rFonts w:hint="eastAsia" w:ascii="仿宋" w:hAnsi="仿宋" w:eastAsia="仿宋" w:cs="Times New Roman"/>
          <w:sz w:val="32"/>
          <w:szCs w:val="32"/>
          <w:lang w:val="en-US" w:eastAsia="zh-CN"/>
        </w:rPr>
        <w:t>指导</w:t>
      </w:r>
      <w:r>
        <w:rPr>
          <w:rFonts w:ascii="仿宋" w:hAnsi="仿宋" w:eastAsia="仿宋" w:cs="Times New Roman"/>
          <w:sz w:val="32"/>
          <w:szCs w:val="32"/>
        </w:rPr>
        <w:t>下开展</w:t>
      </w:r>
      <w:r>
        <w:rPr>
          <w:rFonts w:hint="eastAsia" w:ascii="仿宋" w:hAnsi="仿宋" w:eastAsia="仿宋" w:cs="Times New Roman"/>
          <w:sz w:val="32"/>
          <w:szCs w:val="32"/>
        </w:rPr>
        <w:t>，省消防中心负责实施，西安科技大学及相关设计单位做好承办工作</w:t>
      </w:r>
      <w:r>
        <w:rPr>
          <w:rFonts w:ascii="仿宋" w:hAnsi="仿宋" w:eastAsia="仿宋" w:cs="Times New Roman"/>
          <w:sz w:val="32"/>
          <w:szCs w:val="32"/>
        </w:rPr>
        <w:t>。做好培训综合、统筹、组织、指导实施等工作</w:t>
      </w:r>
      <w:r>
        <w:rPr>
          <w:rFonts w:hint="eastAsia" w:ascii="仿宋" w:hAnsi="仿宋" w:eastAsia="仿宋" w:cs="Times New Roman"/>
          <w:sz w:val="32"/>
          <w:szCs w:val="32"/>
        </w:rPr>
        <w:t>；</w:t>
      </w:r>
      <w:r>
        <w:rPr>
          <w:rFonts w:ascii="仿宋" w:hAnsi="仿宋" w:eastAsia="仿宋" w:cs="Times New Roman"/>
          <w:sz w:val="32"/>
          <w:szCs w:val="32"/>
        </w:rPr>
        <w:t>负责培训班次组织实施、督导督学、日常管理等工作。</w:t>
      </w:r>
    </w:p>
    <w:p>
      <w:pPr>
        <w:numPr>
          <w:ilvl w:val="0"/>
          <w:numId w:val="2"/>
        </w:numPr>
        <w:spacing w:line="560" w:lineRule="exact"/>
        <w:ind w:left="0" w:firstLine="640" w:firstLineChars="200"/>
        <w:rPr>
          <w:rFonts w:ascii="仿宋" w:hAnsi="仿宋" w:eastAsia="仿宋" w:cs="Times New Roman"/>
          <w:sz w:val="32"/>
          <w:szCs w:val="32"/>
        </w:rPr>
      </w:pPr>
      <w:r>
        <w:rPr>
          <w:rFonts w:ascii="楷体" w:hAnsi="楷体" w:eastAsia="楷体" w:cs="Times New Roman"/>
          <w:color w:val="000000"/>
          <w:sz w:val="32"/>
          <w:szCs w:val="32"/>
        </w:rPr>
        <w:t>精心组织教学。</w:t>
      </w:r>
      <w:r>
        <w:rPr>
          <w:rFonts w:ascii="仿宋" w:hAnsi="仿宋" w:eastAsia="仿宋" w:cs="Times New Roman"/>
          <w:sz w:val="32"/>
          <w:szCs w:val="32"/>
        </w:rPr>
        <w:t>把学习</w:t>
      </w:r>
      <w:r>
        <w:rPr>
          <w:rFonts w:hint="eastAsia" w:ascii="仿宋" w:hAnsi="仿宋" w:eastAsia="仿宋" w:cs="Times New Roman"/>
          <w:sz w:val="32"/>
          <w:szCs w:val="32"/>
        </w:rPr>
        <w:t>习</w:t>
      </w:r>
      <w:r>
        <w:rPr>
          <w:rFonts w:ascii="仿宋" w:hAnsi="仿宋" w:eastAsia="仿宋" w:cs="Times New Roman"/>
          <w:sz w:val="32"/>
          <w:szCs w:val="32"/>
        </w:rPr>
        <w:t>近平总书记关于安全生产重要论述和来陕考察重要讲话</w:t>
      </w:r>
      <w:r>
        <w:rPr>
          <w:rFonts w:hint="eastAsia" w:ascii="仿宋" w:hAnsi="仿宋" w:eastAsia="仿宋" w:cs="Times New Roman"/>
          <w:sz w:val="32"/>
          <w:szCs w:val="32"/>
        </w:rPr>
        <w:t>作</w:t>
      </w:r>
      <w:r>
        <w:rPr>
          <w:rFonts w:ascii="仿宋" w:hAnsi="仿宋" w:eastAsia="仿宋" w:cs="Times New Roman"/>
          <w:sz w:val="32"/>
          <w:szCs w:val="32"/>
        </w:rPr>
        <w:t>为培训主线，按照分级、分类、分措施的原则，针对不同的培训对象，编写法律、规章、政策、行业标准、案例分析相结合的特色课程，优选配强培训师资，借助</w:t>
      </w:r>
      <w:r>
        <w:rPr>
          <w:rFonts w:hint="eastAsia" w:ascii="仿宋" w:hAnsi="仿宋" w:eastAsia="仿宋" w:cs="Times New Roman"/>
          <w:sz w:val="32"/>
          <w:szCs w:val="32"/>
        </w:rPr>
        <w:t>相关高等院校</w:t>
      </w:r>
      <w:r>
        <w:rPr>
          <w:rFonts w:ascii="仿宋" w:hAnsi="仿宋" w:eastAsia="仿宋" w:cs="Times New Roman"/>
          <w:sz w:val="32"/>
          <w:szCs w:val="32"/>
        </w:rPr>
        <w:t>安全学科消防</w:t>
      </w:r>
      <w:r>
        <w:rPr>
          <w:rFonts w:hint="eastAsia" w:ascii="仿宋" w:hAnsi="仿宋" w:eastAsia="仿宋" w:cs="Times New Roman"/>
          <w:sz w:val="32"/>
          <w:szCs w:val="32"/>
        </w:rPr>
        <w:t>工程</w:t>
      </w:r>
      <w:r>
        <w:rPr>
          <w:rFonts w:ascii="仿宋" w:hAnsi="仿宋" w:eastAsia="仿宋" w:cs="Times New Roman"/>
          <w:sz w:val="32"/>
          <w:szCs w:val="32"/>
        </w:rPr>
        <w:t>专业特色和全国专家储备库的优势，</w:t>
      </w:r>
      <w:r>
        <w:rPr>
          <w:rFonts w:hint="eastAsia" w:ascii="仿宋" w:hAnsi="仿宋" w:eastAsia="仿宋" w:cs="Times New Roman"/>
          <w:sz w:val="32"/>
          <w:szCs w:val="32"/>
        </w:rPr>
        <w:t>在发挥好全省建设工程消防审验专家队伍技术资源的基础上，</w:t>
      </w:r>
      <w:r>
        <w:rPr>
          <w:rFonts w:ascii="仿宋" w:hAnsi="仿宋" w:eastAsia="仿宋" w:cs="Times New Roman"/>
          <w:sz w:val="32"/>
          <w:szCs w:val="32"/>
        </w:rPr>
        <w:t>聘请</w:t>
      </w:r>
      <w:r>
        <w:rPr>
          <w:rFonts w:hint="eastAsia" w:ascii="仿宋" w:hAnsi="仿宋" w:eastAsia="仿宋" w:cs="Times New Roman"/>
          <w:sz w:val="32"/>
          <w:szCs w:val="32"/>
        </w:rPr>
        <w:t>国内研究机构、大学院校</w:t>
      </w:r>
      <w:r>
        <w:rPr>
          <w:rFonts w:ascii="仿宋" w:hAnsi="仿宋" w:eastAsia="仿宋" w:cs="Times New Roman"/>
          <w:sz w:val="32"/>
          <w:szCs w:val="32"/>
        </w:rPr>
        <w:t>师资队伍承担培训教学任务。</w:t>
      </w:r>
    </w:p>
    <w:p>
      <w:pPr>
        <w:numPr>
          <w:ilvl w:val="0"/>
          <w:numId w:val="2"/>
        </w:numPr>
        <w:spacing w:line="560" w:lineRule="exact"/>
        <w:ind w:left="0" w:firstLine="640" w:firstLineChars="200"/>
        <w:rPr>
          <w:rFonts w:ascii="仿宋" w:hAnsi="仿宋" w:eastAsia="仿宋" w:cs="Times New Roman"/>
          <w:sz w:val="32"/>
          <w:szCs w:val="32"/>
        </w:rPr>
      </w:pPr>
      <w:r>
        <w:rPr>
          <w:rFonts w:ascii="楷体" w:hAnsi="楷体" w:eastAsia="楷体" w:cs="Times New Roman"/>
          <w:color w:val="000000"/>
          <w:sz w:val="32"/>
          <w:szCs w:val="32"/>
        </w:rPr>
        <w:t>抓好组织落实。</w:t>
      </w:r>
      <w:r>
        <w:rPr>
          <w:rFonts w:ascii="仿宋" w:hAnsi="仿宋" w:eastAsia="仿宋" w:cs="Times New Roman"/>
          <w:sz w:val="32"/>
          <w:szCs w:val="32"/>
        </w:rPr>
        <w:t>各</w:t>
      </w:r>
      <w:r>
        <w:rPr>
          <w:rFonts w:hint="eastAsia" w:ascii="仿宋" w:hAnsi="仿宋" w:eastAsia="仿宋" w:cs="Times New Roman"/>
          <w:sz w:val="32"/>
          <w:szCs w:val="32"/>
        </w:rPr>
        <w:t>地</w:t>
      </w:r>
      <w:r>
        <w:rPr>
          <w:rFonts w:ascii="仿宋" w:hAnsi="仿宋" w:eastAsia="仿宋" w:cs="Times New Roman"/>
          <w:sz w:val="32"/>
          <w:szCs w:val="32"/>
        </w:rPr>
        <w:t>要高度重视，加强统筹部署，保障</w:t>
      </w:r>
      <w:r>
        <w:rPr>
          <w:rFonts w:hint="eastAsia" w:ascii="仿宋" w:hAnsi="仿宋" w:eastAsia="仿宋" w:cs="Times New Roman"/>
          <w:sz w:val="32"/>
          <w:szCs w:val="32"/>
        </w:rPr>
        <w:t>好参训</w:t>
      </w:r>
      <w:r>
        <w:rPr>
          <w:rFonts w:ascii="仿宋" w:hAnsi="仿宋" w:eastAsia="仿宋" w:cs="Times New Roman"/>
          <w:sz w:val="32"/>
          <w:szCs w:val="32"/>
        </w:rPr>
        <w:t>人员培训</w:t>
      </w:r>
      <w:r>
        <w:rPr>
          <w:rFonts w:hint="eastAsia" w:ascii="仿宋" w:hAnsi="仿宋" w:eastAsia="仿宋" w:cs="Times New Roman"/>
          <w:sz w:val="32"/>
          <w:szCs w:val="32"/>
        </w:rPr>
        <w:t>时间和业务经费</w:t>
      </w:r>
      <w:r>
        <w:rPr>
          <w:rFonts w:ascii="仿宋" w:hAnsi="仿宋" w:eastAsia="仿宋" w:cs="Times New Roman"/>
          <w:sz w:val="32"/>
          <w:szCs w:val="32"/>
        </w:rPr>
        <w:t>。严格按照</w:t>
      </w:r>
      <w:r>
        <w:rPr>
          <w:rFonts w:hint="eastAsia" w:ascii="仿宋" w:hAnsi="仿宋" w:eastAsia="仿宋" w:cs="Times New Roman"/>
          <w:sz w:val="32"/>
          <w:szCs w:val="32"/>
        </w:rPr>
        <w:t>干部教育培训相关规定</w:t>
      </w:r>
      <w:r>
        <w:rPr>
          <w:rFonts w:ascii="仿宋" w:hAnsi="仿宋" w:eastAsia="仿宋" w:cs="Times New Roman"/>
          <w:sz w:val="32"/>
          <w:szCs w:val="32"/>
        </w:rPr>
        <w:t>，集中培训，严明培训纪律，确保培训实效。建立培训督导和跟班督学机制，通过现场抽查、考试答题等方式，考核检验学习、培训效果，严防形式主义、官僚主义，确保培训质量。</w:t>
      </w:r>
    </w:p>
    <w:p>
      <w:pPr>
        <w:numPr>
          <w:ilvl w:val="0"/>
          <w:numId w:val="2"/>
        </w:numPr>
        <w:spacing w:line="560" w:lineRule="exact"/>
        <w:ind w:left="0" w:firstLine="640" w:firstLineChars="200"/>
        <w:rPr>
          <w:rFonts w:ascii="仿宋" w:hAnsi="仿宋" w:eastAsia="仿宋" w:cs="Times New Roman"/>
          <w:sz w:val="32"/>
          <w:szCs w:val="32"/>
        </w:rPr>
      </w:pPr>
      <w:r>
        <w:rPr>
          <w:rFonts w:hint="eastAsia" w:ascii="楷体" w:hAnsi="楷体" w:eastAsia="楷体" w:cs="Times New Roman"/>
          <w:color w:val="000000"/>
          <w:sz w:val="32"/>
          <w:szCs w:val="32"/>
        </w:rPr>
        <w:t>做好技术支撑。</w:t>
      </w:r>
      <w:r>
        <w:rPr>
          <w:rFonts w:hint="eastAsia" w:ascii="仿宋" w:hAnsi="仿宋" w:eastAsia="仿宋" w:cs="Times New Roman"/>
          <w:sz w:val="32"/>
          <w:szCs w:val="32"/>
        </w:rPr>
        <w:t>培训要依托高校的火灾事故调查与物证鉴定实验室、消防设备维护与保养实验室、智慧消防实验室等多个重点实验室和省消防技术专家、高校教师团队，利用先进的实验条件、检测仪器等技术设备和丰富的智力资源，做好技术服务工作</w:t>
      </w:r>
      <w:r>
        <w:rPr>
          <w:rFonts w:ascii="仿宋" w:hAnsi="仿宋" w:eastAsia="仿宋" w:cs="Times New Roman"/>
          <w:sz w:val="32"/>
          <w:szCs w:val="32"/>
        </w:rPr>
        <w:t>。</w:t>
      </w:r>
    </w:p>
    <w:p>
      <w:pPr>
        <w:rPr>
          <w:rFonts w:ascii="等线" w:hAnsi="等线" w:eastAsia="等线"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EB850A"/>
    <w:multiLevelType w:val="singleLevel"/>
    <w:tmpl w:val="F7EB850A"/>
    <w:lvl w:ilvl="0" w:tentative="0">
      <w:start w:val="1"/>
      <w:numFmt w:val="chineseCounting"/>
      <w:suff w:val="nothing"/>
      <w:lvlText w:val="%1、"/>
      <w:lvlJc w:val="left"/>
      <w:pPr>
        <w:ind w:left="6" w:firstLine="420"/>
      </w:pPr>
      <w:rPr>
        <w:rFonts w:hint="eastAsia"/>
      </w:rPr>
    </w:lvl>
  </w:abstractNum>
  <w:abstractNum w:abstractNumId="1">
    <w:nsid w:val="0EB31547"/>
    <w:multiLevelType w:val="singleLevel"/>
    <w:tmpl w:val="0EB31547"/>
    <w:lvl w:ilvl="0" w:tentative="0">
      <w:start w:val="1"/>
      <w:numFmt w:val="chineseCounting"/>
      <w:suff w:val="nothing"/>
      <w:lvlText w:val="（%1）"/>
      <w:lvlJc w:val="left"/>
      <w:pPr>
        <w:ind w:left="6" w:firstLine="420"/>
      </w:pPr>
      <w:rPr>
        <w:rFonts w:hint="eastAsia" w:ascii="楷体" w:hAnsi="楷体" w:eastAsia="楷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Char"/>
    <w:basedOn w:val="1"/>
    <w:next w:val="1"/>
    <w:qFormat/>
    <w:uiPriority w:val="99"/>
    <w:rPr>
      <w:rFonts w:ascii="Times New Roman" w:hAnsi="Times New Roman"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2021-05-08T07:45:10Z</dcterms:created>
  <dc:creator>Administrator</dc:creator>
  <cp:lastModifiedBy>〰</cp:lastModifiedBy>
  <dcterms:modified xsi:type="dcterms:W3CDTF">2021-05-08T07:45:36Z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