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附件4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36"/>
          <w:szCs w:val="36"/>
        </w:rPr>
        <w:t>陕西省工程建设标准、标准设计评估表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81"/>
        <w:gridCol w:w="898"/>
        <w:gridCol w:w="1442"/>
        <w:gridCol w:w="1091"/>
        <w:gridCol w:w="2131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标准或标准设计名称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标准编号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或图集号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实施日期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箱</w:t>
            </w:r>
          </w:p>
        </w:tc>
        <w:tc>
          <w:tcPr>
            <w:tcW w:w="6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16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宣贯和咨询情况</w:t>
            </w:r>
          </w:p>
        </w:tc>
        <w:tc>
          <w:tcPr>
            <w:tcW w:w="5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经济效果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应用中对材料消耗、提高效率、降低成本等方面的影响</w:t>
            </w:r>
          </w:p>
        </w:tc>
        <w:tc>
          <w:tcPr>
            <w:tcW w:w="5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社会效果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应用中对工程安全、工程质量、公众利益和技术进步等方面的影响</w:t>
            </w:r>
          </w:p>
        </w:tc>
        <w:tc>
          <w:tcPr>
            <w:tcW w:w="5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环境效果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应用中对资源节约和合理利用、生态环境保护等方面的影响</w:t>
            </w:r>
          </w:p>
        </w:tc>
        <w:tc>
          <w:tcPr>
            <w:tcW w:w="53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1000" w:lineRule="exact"/>
              <w:ind w:firstLine="137" w:firstLineChars="4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负 责 人：</w:t>
            </w:r>
          </w:p>
          <w:p>
            <w:pPr>
              <w:spacing w:line="1000" w:lineRule="exact"/>
              <w:ind w:firstLine="137" w:firstLineChars="4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主编单位盖章</w:t>
            </w:r>
          </w:p>
          <w:p>
            <w:pPr>
              <w:spacing w:line="600" w:lineRule="exact"/>
              <w:ind w:firstLine="5180" w:firstLineChars="185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</w:t>
            </w:r>
          </w:p>
        </w:tc>
        <w:tc>
          <w:tcPr>
            <w:tcW w:w="7875" w:type="dxa"/>
            <w:gridSpan w:val="6"/>
            <w:noWrap w:val="0"/>
            <w:vAlign w:val="top"/>
          </w:tcPr>
          <w:p>
            <w:pPr>
              <w:spacing w:line="48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1.本表由主编单位填写一式三份，送省建设标准设计站；</w:t>
            </w:r>
          </w:p>
          <w:p>
            <w:pPr>
              <w:spacing w:line="480" w:lineRule="auto"/>
              <w:ind w:firstLine="240" w:firstLineChars="1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2.表中内容可附页填写。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2020-09-23T06:49:37Z</dcterms:created>
  <dc:creator>Administrator</dc:creator>
  <cp:lastModifiedBy>〰</cp:lastModifiedBy>
  <dcterms:modified xsi:type="dcterms:W3CDTF">2020-09-23T06:49:47Z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