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450" w:lineRule="atLeast"/>
        <w:contextualSpacing/>
        <w:jc w:val="left"/>
        <w:rPr>
          <w:rFonts w:ascii="黑体" w:hAnsi="黑体" w:eastAsia="黑体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spacing w:before="225" w:line="400" w:lineRule="exact"/>
        <w:contextualSpacing/>
        <w:jc w:val="center"/>
        <w:rPr>
          <w:rFonts w:ascii="方正小标宋简体" w:hAnsi="微软雅黑" w:eastAsia="方正小标宋简体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kern w:val="0"/>
          <w:sz w:val="32"/>
          <w:szCs w:val="32"/>
          <w:shd w:val="clear" w:color="auto" w:fill="FFFFFF"/>
        </w:rPr>
        <w:t>建筑施工企业安全生产管理人员证书投诉举报</w:t>
      </w:r>
    </w:p>
    <w:p>
      <w:pPr>
        <w:widowControl/>
        <w:shd w:val="clear" w:color="auto" w:fill="FFFFFF"/>
        <w:spacing w:before="225" w:line="400" w:lineRule="exact"/>
        <w:contextualSpacing/>
        <w:jc w:val="center"/>
        <w:rPr>
          <w:rFonts w:ascii="方正小标宋简体" w:hAnsi="微软雅黑" w:eastAsia="方正小标宋简体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kern w:val="0"/>
          <w:sz w:val="32"/>
          <w:szCs w:val="32"/>
          <w:shd w:val="clear" w:color="auto" w:fill="FFFFFF"/>
        </w:rPr>
        <w:t>违法违规行为汇总</w:t>
      </w:r>
    </w:p>
    <w:tbl>
      <w:tblPr>
        <w:tblStyle w:val="2"/>
        <w:tblW w:w="10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81"/>
        <w:gridCol w:w="1409"/>
        <w:gridCol w:w="4098"/>
        <w:gridCol w:w="3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证书类型</w:t>
            </w:r>
          </w:p>
        </w:tc>
        <w:tc>
          <w:tcPr>
            <w:tcW w:w="4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证书单位</w:t>
            </w:r>
          </w:p>
        </w:tc>
        <w:tc>
          <w:tcPr>
            <w:tcW w:w="3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具体事由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肖君瑞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陕西正宾建设工程有限公司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锋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陕西中骏建筑工程有限公司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陕西明程建设工程有限公司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王义双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西安中大建筑劳务有限公司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刘凤成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陕西正宾建设工程有限公司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王铎文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陕西诚信正通建筑安装工程有限公司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白世红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陕西圣茁园林景观建设有限公司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张海林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西安金茂园林绿化工程有限公司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超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陕西欣源佳豪装饰工程有限责任公司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周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西安华唐电力工程有限公司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吕明明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安全A证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陕西旌逢建筑劳务有限公司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明昌紫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陕西天辰万瑞建筑工程有限公司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"http://124.115.170.171:7001/PDR/network/informationSearch/javascript:void(0)" \o "http://124.115.170.171:7001/PDR/network/informationSearch/javascript:void(0)"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孔令婧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陕西中深建筑工程有限公司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 凯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陕西中盛安泽建筑工程有限公司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冯振有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陕西玖龙劳务有限公司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高利平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陕西鼎诺建设有限公司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张联联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陕西韵达建筑工程有限公司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刘海涛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陕西德瑞昌科技有限公司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  俊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陕西皓华通信工程有限公司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  兵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陕西忠鼎吉铭建筑工程有限公司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高明君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延安市宇力建筑有限责任公司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罗红军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安全C证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陕西铭凯泽玲建设工程有限公司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李海涛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陕西尹洛建设工程有限公司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 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西安图林电子科技有限公司</w:t>
            </w:r>
          </w:p>
        </w:tc>
        <w:tc>
          <w:tcPr>
            <w:tcW w:w="3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 欣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西安青龙建筑加固工程有限公司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人已离职，企业不配合办理变更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周同强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安全A证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陕西创业建通建设工程有限公司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人已离职，企业不配合删除业务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  凯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安全B证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陕西高远星达建设工程有限公司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人已离职，企业不配合删除业务</w:t>
            </w:r>
          </w:p>
        </w:tc>
      </w:tr>
    </w:tbl>
    <w:p>
      <w:bookmarkStart w:id="0" w:name="_GoBack"/>
      <w:bookmarkEnd w:id="0"/>
    </w:p>
    <w:sectPr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18F9"/>
    <w:rsid w:val="155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2021-11-26T06:36:49Z</dcterms:created>
  <dc:creator>Administrator</dc:creator>
  <cp:lastModifiedBy>〰</cp:lastModifiedBy>
  <dcterms:modified xsi:type="dcterms:W3CDTF">2021-11-26T06:38:26Z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BE6E154771E84C3EB1A3193154D20D02</vt:lpwstr>
  </property>
</Properties>
</file>