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00EC8E" w14:textId="77777777" w:rsidR="00B627B4" w:rsidRDefault="00B627B4">
      <w:pPr>
        <w:spacing w:line="360" w:lineRule="auto"/>
        <w:jc w:val="center"/>
        <w:rPr>
          <w:b/>
          <w:color w:val="000000" w:themeColor="text1"/>
          <w:sz w:val="36"/>
          <w:szCs w:val="36"/>
        </w:rPr>
      </w:pPr>
    </w:p>
    <w:p w14:paraId="3A7FC78C" w14:textId="77777777" w:rsidR="00B627B4" w:rsidRDefault="00B627B4">
      <w:pPr>
        <w:spacing w:line="360" w:lineRule="auto"/>
        <w:jc w:val="center"/>
        <w:rPr>
          <w:b/>
          <w:color w:val="000000" w:themeColor="text1"/>
          <w:sz w:val="36"/>
          <w:szCs w:val="36"/>
        </w:rPr>
      </w:pPr>
    </w:p>
    <w:p w14:paraId="53171608" w14:textId="77777777" w:rsidR="00B627B4" w:rsidRDefault="00B627B4">
      <w:pPr>
        <w:spacing w:line="360" w:lineRule="auto"/>
        <w:jc w:val="center"/>
        <w:rPr>
          <w:b/>
          <w:color w:val="000000" w:themeColor="text1"/>
          <w:sz w:val="36"/>
          <w:szCs w:val="36"/>
        </w:rPr>
      </w:pPr>
    </w:p>
    <w:p w14:paraId="37B51862" w14:textId="77777777" w:rsidR="00B627B4" w:rsidRDefault="00B627B4">
      <w:pPr>
        <w:spacing w:line="240" w:lineRule="auto"/>
        <w:jc w:val="center"/>
        <w:rPr>
          <w:rFonts w:ascii="黑体" w:eastAsia="黑体" w:hAnsi="黑体" w:cs="黑体" w:hint="eastAsia"/>
          <w:sz w:val="44"/>
          <w:szCs w:val="44"/>
        </w:rPr>
      </w:pPr>
    </w:p>
    <w:p w14:paraId="39753B86" w14:textId="77777777" w:rsidR="00B627B4" w:rsidRDefault="00000000">
      <w:pPr>
        <w:spacing w:line="240" w:lineRule="auto"/>
        <w:jc w:val="center"/>
        <w:rPr>
          <w:b/>
          <w:color w:val="000000" w:themeColor="text1"/>
          <w:sz w:val="30"/>
          <w:szCs w:val="30"/>
        </w:rPr>
      </w:pPr>
      <w:r>
        <w:rPr>
          <w:rFonts w:ascii="黑体" w:eastAsia="黑体" w:hAnsi="黑体" w:cs="黑体" w:hint="eastAsia"/>
          <w:sz w:val="44"/>
          <w:szCs w:val="44"/>
        </w:rPr>
        <w:t>陕西省工程建设标准</w:t>
      </w:r>
    </w:p>
    <w:p w14:paraId="617947F0" w14:textId="77777777" w:rsidR="00B627B4" w:rsidRDefault="00000000">
      <w:pPr>
        <w:spacing w:line="240" w:lineRule="auto"/>
        <w:jc w:val="center"/>
        <w:rPr>
          <w:rFonts w:ascii="Times New Roman" w:eastAsia="华文中宋" w:hAnsi="Times New Roman"/>
          <w:sz w:val="52"/>
          <w:szCs w:val="52"/>
        </w:rPr>
      </w:pPr>
      <w:r>
        <w:rPr>
          <w:rFonts w:ascii="Times New Roman" w:eastAsia="华文中宋" w:hAnsi="Times New Roman" w:hint="eastAsia"/>
          <w:sz w:val="52"/>
          <w:szCs w:val="52"/>
        </w:rPr>
        <w:t>既有社区低碳改造技术标准</w:t>
      </w:r>
    </w:p>
    <w:p w14:paraId="04C9AE3D" w14:textId="77777777" w:rsidR="00B627B4" w:rsidRDefault="00000000">
      <w:pPr>
        <w:spacing w:line="240" w:lineRule="auto"/>
        <w:jc w:val="center"/>
        <w:rPr>
          <w:rFonts w:ascii="Times New Roman" w:eastAsiaTheme="minorEastAsia" w:hAnsi="Times New Roman" w:cs="Times New Roman"/>
          <w:sz w:val="28"/>
          <w:szCs w:val="32"/>
        </w:rPr>
      </w:pPr>
      <w:r>
        <w:rPr>
          <w:rFonts w:ascii="Times New Roman" w:eastAsiaTheme="minorEastAsia" w:hAnsi="Times New Roman" w:cs="Times New Roman" w:hint="eastAsia"/>
          <w:sz w:val="28"/>
          <w:szCs w:val="32"/>
        </w:rPr>
        <w:t xml:space="preserve">Existing community low-carbon renovation technology standards </w:t>
      </w:r>
    </w:p>
    <w:p w14:paraId="482E0ACA" w14:textId="77777777" w:rsidR="00B627B4" w:rsidRDefault="00B627B4">
      <w:pPr>
        <w:spacing w:line="360" w:lineRule="auto"/>
        <w:jc w:val="center"/>
        <w:rPr>
          <w:b/>
          <w:color w:val="000000" w:themeColor="text1"/>
          <w:sz w:val="30"/>
          <w:szCs w:val="30"/>
        </w:rPr>
      </w:pPr>
    </w:p>
    <w:p w14:paraId="2960BCCE" w14:textId="77777777" w:rsidR="00B627B4" w:rsidRDefault="00B627B4">
      <w:pPr>
        <w:spacing w:line="360" w:lineRule="auto"/>
        <w:jc w:val="center"/>
        <w:rPr>
          <w:b/>
          <w:color w:val="000000" w:themeColor="text1"/>
          <w:sz w:val="36"/>
          <w:szCs w:val="36"/>
        </w:rPr>
      </w:pPr>
    </w:p>
    <w:p w14:paraId="7F37E101" w14:textId="77777777" w:rsidR="00B627B4" w:rsidRDefault="00000000">
      <w:pPr>
        <w:jc w:val="center"/>
        <w:rPr>
          <w:rFonts w:ascii="黑体" w:eastAsia="黑体" w:hAnsi="黑体" w:cs="Times New Roman" w:hint="eastAsia"/>
          <w:sz w:val="32"/>
          <w:szCs w:val="32"/>
        </w:rPr>
      </w:pPr>
      <w:r>
        <w:rPr>
          <w:rFonts w:ascii="黑体" w:eastAsia="黑体" w:hAnsi="黑体" w:cs="Times New Roman" w:hint="eastAsia"/>
          <w:sz w:val="32"/>
          <w:szCs w:val="32"/>
        </w:rPr>
        <w:t>（征求意见稿）</w:t>
      </w:r>
    </w:p>
    <w:p w14:paraId="1DBFF015" w14:textId="77777777" w:rsidR="00B627B4" w:rsidRDefault="00B627B4">
      <w:pPr>
        <w:spacing w:line="360" w:lineRule="auto"/>
        <w:jc w:val="center"/>
        <w:rPr>
          <w:b/>
          <w:color w:val="000000" w:themeColor="text1"/>
          <w:sz w:val="30"/>
          <w:szCs w:val="30"/>
        </w:rPr>
      </w:pPr>
    </w:p>
    <w:p w14:paraId="676A0DE6" w14:textId="77777777" w:rsidR="00B627B4" w:rsidRDefault="00B627B4">
      <w:pPr>
        <w:spacing w:line="360" w:lineRule="auto"/>
        <w:jc w:val="center"/>
        <w:rPr>
          <w:b/>
          <w:color w:val="000000" w:themeColor="text1"/>
          <w:sz w:val="30"/>
          <w:szCs w:val="30"/>
        </w:rPr>
      </w:pPr>
    </w:p>
    <w:p w14:paraId="6AA41A34" w14:textId="77777777" w:rsidR="00B627B4" w:rsidRDefault="00B627B4">
      <w:pPr>
        <w:spacing w:line="360" w:lineRule="auto"/>
        <w:jc w:val="center"/>
        <w:rPr>
          <w:b/>
          <w:color w:val="000000" w:themeColor="text1"/>
          <w:sz w:val="30"/>
          <w:szCs w:val="30"/>
        </w:rPr>
      </w:pPr>
    </w:p>
    <w:p w14:paraId="348E1B14" w14:textId="77777777" w:rsidR="00B627B4" w:rsidRDefault="00B627B4">
      <w:pPr>
        <w:spacing w:line="360" w:lineRule="auto"/>
        <w:jc w:val="center"/>
        <w:rPr>
          <w:b/>
          <w:color w:val="000000" w:themeColor="text1"/>
          <w:sz w:val="30"/>
          <w:szCs w:val="30"/>
        </w:rPr>
      </w:pPr>
    </w:p>
    <w:p w14:paraId="4AB18E1B" w14:textId="77777777" w:rsidR="00B627B4" w:rsidRDefault="00B627B4">
      <w:pPr>
        <w:spacing w:line="360" w:lineRule="auto"/>
        <w:jc w:val="center"/>
        <w:rPr>
          <w:b/>
          <w:color w:val="000000" w:themeColor="text1"/>
          <w:sz w:val="30"/>
          <w:szCs w:val="30"/>
        </w:rPr>
      </w:pPr>
    </w:p>
    <w:p w14:paraId="18A5725C" w14:textId="77777777" w:rsidR="00B627B4" w:rsidRDefault="00B627B4">
      <w:pPr>
        <w:spacing w:line="360" w:lineRule="auto"/>
        <w:jc w:val="center"/>
        <w:rPr>
          <w:b/>
          <w:color w:val="000000" w:themeColor="text1"/>
          <w:sz w:val="30"/>
          <w:szCs w:val="30"/>
        </w:rPr>
      </w:pPr>
    </w:p>
    <w:p w14:paraId="1E20F104" w14:textId="77777777" w:rsidR="00B627B4" w:rsidRDefault="00B627B4">
      <w:pPr>
        <w:spacing w:line="360" w:lineRule="auto"/>
        <w:jc w:val="center"/>
        <w:rPr>
          <w:b/>
          <w:color w:val="000000" w:themeColor="text1"/>
          <w:sz w:val="30"/>
          <w:szCs w:val="30"/>
        </w:rPr>
      </w:pPr>
    </w:p>
    <w:p w14:paraId="70CAE5C4" w14:textId="77777777" w:rsidR="00B627B4" w:rsidRDefault="00B627B4">
      <w:pPr>
        <w:spacing w:line="360" w:lineRule="auto"/>
        <w:jc w:val="center"/>
        <w:rPr>
          <w:b/>
          <w:color w:val="000000" w:themeColor="text1"/>
          <w:sz w:val="30"/>
          <w:szCs w:val="30"/>
        </w:rPr>
      </w:pPr>
    </w:p>
    <w:p w14:paraId="32DD7CB3" w14:textId="77777777" w:rsidR="00B627B4" w:rsidRDefault="00000000">
      <w:pPr>
        <w:spacing w:line="240" w:lineRule="auto"/>
        <w:jc w:val="center"/>
        <w:rPr>
          <w:rFonts w:ascii="黑体" w:eastAsia="黑体" w:hAnsi="黑体" w:cs="Times New Roman" w:hint="eastAsia"/>
          <w:sz w:val="32"/>
          <w:szCs w:val="32"/>
        </w:rPr>
      </w:pPr>
      <w:r>
        <w:rPr>
          <w:rFonts w:ascii="黑体" w:eastAsia="黑体" w:hAnsi="黑体" w:cs="Times New Roman" w:hint="eastAsia"/>
          <w:sz w:val="32"/>
          <w:szCs w:val="32"/>
        </w:rPr>
        <w:t>《既有社区低碳改造技术标准》编制组</w:t>
      </w:r>
    </w:p>
    <w:p w14:paraId="7605B976" w14:textId="77777777" w:rsidR="00B627B4" w:rsidRDefault="00000000">
      <w:pPr>
        <w:spacing w:line="240" w:lineRule="auto"/>
        <w:jc w:val="center"/>
        <w:rPr>
          <w:rFonts w:ascii="黑体" w:eastAsia="黑体" w:hAnsi="黑体" w:cs="Times New Roman" w:hint="eastAsia"/>
          <w:sz w:val="32"/>
          <w:szCs w:val="32"/>
        </w:rPr>
      </w:pPr>
      <w:r>
        <w:rPr>
          <w:rFonts w:ascii="黑体" w:eastAsia="黑体" w:hAnsi="黑体" w:cs="Times New Roman" w:hint="eastAsia"/>
          <w:sz w:val="32"/>
          <w:szCs w:val="32"/>
        </w:rPr>
        <w:t>2025年</w:t>
      </w:r>
      <w:r>
        <w:rPr>
          <w:rFonts w:ascii="黑体" w:eastAsia="黑体" w:hAnsi="黑体" w:cs="Times New Roman" w:hint="eastAsia"/>
          <w:sz w:val="32"/>
          <w:szCs w:val="32"/>
          <w:lang w:eastAsia="zh"/>
        </w:rPr>
        <w:t>11</w:t>
      </w:r>
      <w:r>
        <w:rPr>
          <w:rFonts w:ascii="黑体" w:eastAsia="黑体" w:hAnsi="黑体" w:cs="Times New Roman" w:hint="eastAsia"/>
          <w:sz w:val="32"/>
          <w:szCs w:val="32"/>
        </w:rPr>
        <w:t>月</w:t>
      </w:r>
    </w:p>
    <w:p w14:paraId="54A8ED49" w14:textId="77777777" w:rsidR="00B627B4" w:rsidRDefault="00B627B4">
      <w:pPr>
        <w:pStyle w:val="1"/>
        <w:rPr>
          <w:color w:val="000000" w:themeColor="text1"/>
        </w:rPr>
        <w:sectPr w:rsidR="00B627B4">
          <w:pgSz w:w="11906" w:h="16838"/>
          <w:pgMar w:top="1440" w:right="1797" w:bottom="1440" w:left="1797" w:header="851" w:footer="992" w:gutter="0"/>
          <w:cols w:space="720"/>
          <w:docGrid w:type="linesAndChars" w:linePitch="312"/>
        </w:sectPr>
      </w:pPr>
      <w:bookmarkStart w:id="0" w:name="_Toc408737262"/>
      <w:bookmarkStart w:id="1" w:name="_Toc408731559"/>
    </w:p>
    <w:bookmarkEnd w:id="0"/>
    <w:bookmarkEnd w:id="1"/>
    <w:p w14:paraId="6FA3E873" w14:textId="77777777" w:rsidR="00B627B4" w:rsidRDefault="00000000">
      <w:pPr>
        <w:spacing w:line="240" w:lineRule="auto"/>
        <w:jc w:val="center"/>
        <w:rPr>
          <w:rFonts w:ascii="Times New Roman" w:eastAsia="黑体" w:hAnsi="Times New Roman" w:cs="Times New Roman"/>
          <w:sz w:val="44"/>
          <w:szCs w:val="44"/>
        </w:rPr>
      </w:pPr>
      <w:r>
        <w:rPr>
          <w:rFonts w:ascii="Times New Roman" w:eastAsia="黑体" w:hAnsi="Times New Roman" w:cs="Times New Roman" w:hint="eastAsia"/>
          <w:sz w:val="44"/>
          <w:szCs w:val="44"/>
        </w:rPr>
        <w:lastRenderedPageBreak/>
        <w:t>前</w:t>
      </w:r>
      <w:r>
        <w:rPr>
          <w:rFonts w:ascii="Times New Roman" w:eastAsia="黑体" w:hAnsi="Times New Roman" w:cs="Times New Roman" w:hint="eastAsia"/>
          <w:sz w:val="44"/>
          <w:szCs w:val="44"/>
        </w:rPr>
        <w:t xml:space="preserve">  </w:t>
      </w:r>
      <w:r>
        <w:rPr>
          <w:rFonts w:ascii="Times New Roman" w:eastAsia="黑体" w:hAnsi="Times New Roman" w:cs="Times New Roman" w:hint="eastAsia"/>
          <w:sz w:val="44"/>
          <w:szCs w:val="44"/>
        </w:rPr>
        <w:t>言</w:t>
      </w:r>
    </w:p>
    <w:p w14:paraId="7E19894C" w14:textId="77777777" w:rsidR="00B627B4" w:rsidRDefault="00000000">
      <w:pPr>
        <w:ind w:firstLineChars="200" w:firstLine="480"/>
        <w:jc w:val="both"/>
        <w:rPr>
          <w:rFonts w:ascii="宋体" w:hAnsi="宋体" w:cs="Times New Roman" w:hint="eastAsia"/>
        </w:rPr>
      </w:pPr>
      <w:r>
        <w:rPr>
          <w:rFonts w:ascii="宋体" w:hAnsi="宋体" w:cs="Times New Roman" w:hint="eastAsia"/>
        </w:rPr>
        <w:t>根据陕西省住房和城乡建设厅、陕西省市场监督管理局《关于下达2024年度工程建设标准制定计划的通知》（陕建标发〔2024〕1007号）文件要求，为进一步规范既有社区低碳改造的设计、施工与运行，西安建筑科技大学设计研究总院有限公司会同有关单位在认真总结实践经验、参考有关国内外标准的基础上，结合陕西省的实际情况，制定《既有社区低碳改造技术标准》。</w:t>
      </w:r>
    </w:p>
    <w:p w14:paraId="34B51CD3" w14:textId="77777777" w:rsidR="00B627B4" w:rsidRDefault="00000000">
      <w:pPr>
        <w:ind w:firstLineChars="200" w:firstLine="480"/>
        <w:jc w:val="both"/>
        <w:rPr>
          <w:rFonts w:ascii="宋体" w:hAnsi="宋体" w:cs="Times New Roman" w:hint="eastAsia"/>
        </w:rPr>
      </w:pPr>
      <w:r>
        <w:rPr>
          <w:rFonts w:ascii="宋体" w:hAnsi="宋体" w:cs="Times New Roman" w:hint="eastAsia"/>
        </w:rPr>
        <w:t>本标准的主要内容：1 总则；2 术语；3 基本规定；4诊断；5</w:t>
      </w:r>
      <w:r>
        <w:rPr>
          <w:rFonts w:ascii="宋体" w:hAnsi="宋体" w:cs="Times New Roman" w:hint="eastAsia"/>
          <w:lang w:eastAsia="zh"/>
        </w:rPr>
        <w:t>策划与设计</w:t>
      </w:r>
      <w:r>
        <w:rPr>
          <w:rFonts w:ascii="宋体" w:hAnsi="宋体" w:cs="Times New Roman" w:hint="eastAsia"/>
        </w:rPr>
        <w:t>；6 实施</w:t>
      </w:r>
      <w:r>
        <w:rPr>
          <w:rFonts w:ascii="宋体" w:hAnsi="宋体" w:cs="Times New Roman" w:hint="eastAsia"/>
          <w:lang w:eastAsia="zh"/>
        </w:rPr>
        <w:t>与验收</w:t>
      </w:r>
      <w:r>
        <w:rPr>
          <w:rFonts w:ascii="宋体" w:hAnsi="宋体" w:cs="Times New Roman" w:hint="eastAsia"/>
        </w:rPr>
        <w:t>；附录。</w:t>
      </w:r>
    </w:p>
    <w:p w14:paraId="231F9A01" w14:textId="77777777" w:rsidR="00B627B4" w:rsidRDefault="00000000">
      <w:pPr>
        <w:ind w:firstLineChars="200" w:firstLine="480"/>
        <w:jc w:val="both"/>
        <w:rPr>
          <w:rFonts w:ascii="宋体" w:hAnsi="宋体" w:cs="Times New Roman" w:hint="eastAsia"/>
        </w:rPr>
      </w:pPr>
      <w:r>
        <w:rPr>
          <w:rFonts w:ascii="宋体" w:hAnsi="宋体" w:cs="Times New Roman" w:hint="eastAsia"/>
        </w:rPr>
        <w:t xml:space="preserve">本标准制定的主要内容是：1.明确了既有社区的概念与范围；2.规定了既有社区低碳改造的主要工作范围与前期要求；3.根据相关国家政策要求，明确了既有社区低碳改造的目标与方法；4.系统性阐述了既有社区低碳改造设计的技术体系；5.制定了既有社区低碳改造的施工需求与验收标准。 </w:t>
      </w:r>
    </w:p>
    <w:p w14:paraId="0E63D98E" w14:textId="77777777" w:rsidR="00B627B4" w:rsidRDefault="00000000">
      <w:pPr>
        <w:ind w:firstLineChars="200" w:firstLine="480"/>
        <w:jc w:val="both"/>
        <w:rPr>
          <w:b/>
          <w:bCs/>
          <w:color w:val="000000" w:themeColor="text1"/>
        </w:rPr>
      </w:pPr>
      <w:r>
        <w:rPr>
          <w:rFonts w:ascii="宋体" w:hAnsi="宋体" w:cs="Times New Roman" w:hint="eastAsia"/>
        </w:rPr>
        <w:t>本规程由陕西省住房和城乡建设厅负责归口管理，陕西省建设标准设计站组织编制负责日常管理，西安建筑科技大学建筑设计研究总院有限公司负责具体技术内容的解释。执行过程中如有意见和建议，请反馈给西安建筑科技大学设计研究总院有限公司（地址：西安市雁塔路13号西安建筑科技大学设计研究总院有限公司，邮政编码：710055，电子邮箱：zhaolong@xauat.edu.cn，联系电话：029-82205131）。</w:t>
      </w:r>
    </w:p>
    <w:p w14:paraId="279DD11D" w14:textId="77777777" w:rsidR="00B627B4" w:rsidRDefault="00000000">
      <w:pPr>
        <w:ind w:firstLineChars="200" w:firstLine="480"/>
        <w:jc w:val="both"/>
        <w:rPr>
          <w:rFonts w:ascii="宋体" w:hAnsi="宋体" w:cs="Times New Roman" w:hint="eastAsia"/>
        </w:rPr>
      </w:pPr>
      <w:r>
        <w:rPr>
          <w:rFonts w:ascii="宋体" w:hAnsi="宋体" w:cs="Times New Roman" w:hint="eastAsia"/>
        </w:rPr>
        <w:t>本标准主编单位：</w:t>
      </w:r>
      <w:bookmarkStart w:id="2" w:name="_Hlk155685978"/>
      <w:r>
        <w:rPr>
          <w:rFonts w:ascii="宋体" w:hAnsi="宋体" w:cs="Times New Roman" w:hint="eastAsia"/>
        </w:rPr>
        <w:t>西安建筑科技大学设计研究总院有限公司</w:t>
      </w:r>
    </w:p>
    <w:bookmarkEnd w:id="2"/>
    <w:p w14:paraId="6C6C05AC" w14:textId="77777777" w:rsidR="00B627B4" w:rsidRDefault="00000000">
      <w:pPr>
        <w:ind w:firstLineChars="200" w:firstLine="480"/>
        <w:jc w:val="both"/>
        <w:rPr>
          <w:rFonts w:ascii="宋体" w:hAnsi="宋体" w:cs="Times New Roman" w:hint="eastAsia"/>
        </w:rPr>
      </w:pPr>
      <w:r>
        <w:rPr>
          <w:rFonts w:ascii="宋体" w:hAnsi="宋体" w:cs="Times New Roman" w:hint="eastAsia"/>
        </w:rPr>
        <w:t>本标准参编单位：西安建筑科技大学</w:t>
      </w:r>
    </w:p>
    <w:p w14:paraId="072283E9" w14:textId="77777777" w:rsidR="00B627B4" w:rsidRDefault="00000000">
      <w:pPr>
        <w:ind w:firstLineChars="1000" w:firstLine="2400"/>
        <w:jc w:val="both"/>
        <w:rPr>
          <w:rFonts w:ascii="宋体" w:hAnsi="宋体" w:cs="Times New Roman" w:hint="eastAsia"/>
        </w:rPr>
      </w:pPr>
      <w:r>
        <w:rPr>
          <w:rFonts w:ascii="宋体" w:hAnsi="宋体" w:cs="Times New Roman" w:hint="eastAsia"/>
        </w:rPr>
        <w:t>中国电建集团西北勘测设计研究院有限公司</w:t>
      </w:r>
    </w:p>
    <w:p w14:paraId="522B2ED3" w14:textId="77777777" w:rsidR="00B627B4" w:rsidRDefault="00000000">
      <w:pPr>
        <w:ind w:firstLineChars="1000" w:firstLine="2400"/>
        <w:jc w:val="both"/>
        <w:rPr>
          <w:rFonts w:ascii="宋体" w:hAnsi="宋体" w:cs="Times New Roman" w:hint="eastAsia"/>
        </w:rPr>
      </w:pPr>
      <w:r>
        <w:rPr>
          <w:rFonts w:ascii="宋体" w:hAnsi="宋体" w:cs="Times New Roman" w:hint="eastAsia"/>
        </w:rPr>
        <w:t>中国建筑第四工程局有限公司</w:t>
      </w:r>
    </w:p>
    <w:p w14:paraId="5DB042CC" w14:textId="77777777" w:rsidR="00B627B4" w:rsidRDefault="00000000">
      <w:pPr>
        <w:ind w:firstLineChars="1000" w:firstLine="2400"/>
        <w:jc w:val="both"/>
        <w:rPr>
          <w:rFonts w:ascii="宋体" w:hAnsi="宋体" w:cs="Times New Roman" w:hint="eastAsia"/>
        </w:rPr>
      </w:pPr>
      <w:r>
        <w:rPr>
          <w:rFonts w:ascii="宋体" w:hAnsi="宋体" w:cs="Times New Roman" w:hint="eastAsia"/>
        </w:rPr>
        <w:t>西安建大城市规划设计研究院有限公司</w:t>
      </w:r>
    </w:p>
    <w:p w14:paraId="4DFF6666" w14:textId="77777777" w:rsidR="00B627B4" w:rsidRDefault="00000000">
      <w:pPr>
        <w:ind w:firstLineChars="200" w:firstLine="480"/>
        <w:jc w:val="both"/>
        <w:rPr>
          <w:rFonts w:ascii="宋体" w:hAnsi="宋体" w:cs="Times New Roman" w:hint="eastAsia"/>
        </w:rPr>
      </w:pPr>
      <w:r>
        <w:rPr>
          <w:rFonts w:ascii="宋体" w:hAnsi="宋体" w:cs="Times New Roman" w:hint="eastAsia"/>
        </w:rPr>
        <w:t>本标准主要起草人：</w:t>
      </w:r>
    </w:p>
    <w:p w14:paraId="5A082C2C" w14:textId="77777777" w:rsidR="00B627B4" w:rsidRDefault="00B627B4">
      <w:pPr>
        <w:spacing w:line="360" w:lineRule="auto"/>
        <w:rPr>
          <w:bCs/>
          <w:color w:val="000000" w:themeColor="text1"/>
        </w:rPr>
      </w:pPr>
    </w:p>
    <w:p w14:paraId="06937B04" w14:textId="77777777" w:rsidR="00B627B4" w:rsidRDefault="00000000">
      <w:pPr>
        <w:ind w:firstLineChars="200" w:firstLine="480"/>
        <w:jc w:val="both"/>
        <w:rPr>
          <w:rFonts w:ascii="宋体" w:hAnsi="宋体" w:cs="Times New Roman" w:hint="eastAsia"/>
        </w:rPr>
      </w:pPr>
      <w:r>
        <w:rPr>
          <w:rFonts w:ascii="宋体" w:hAnsi="宋体" w:cs="Times New Roman" w:hint="eastAsia"/>
        </w:rPr>
        <w:t xml:space="preserve">本标准主要审查人：  </w:t>
      </w:r>
    </w:p>
    <w:p w14:paraId="62E2F290" w14:textId="77777777" w:rsidR="00B627B4" w:rsidRDefault="00B627B4">
      <w:pPr>
        <w:spacing w:line="560" w:lineRule="exact"/>
        <w:ind w:leftChars="227" w:left="2755" w:hangingChars="921" w:hanging="2210"/>
        <w:rPr>
          <w:bCs/>
          <w:color w:val="000000" w:themeColor="text1"/>
        </w:rPr>
      </w:pPr>
    </w:p>
    <w:p w14:paraId="37805B4D" w14:textId="77777777" w:rsidR="00B627B4" w:rsidRDefault="00B627B4">
      <w:pPr>
        <w:pStyle w:val="aa"/>
        <w:numPr>
          <w:ilvl w:val="0"/>
          <w:numId w:val="2"/>
        </w:numPr>
        <w:spacing w:line="360" w:lineRule="auto"/>
        <w:rPr>
          <w:rStyle w:val="ac"/>
          <w:rFonts w:ascii="Times New Roman" w:hAnsi="Times New Roman" w:cs="Times New Roman"/>
          <w:b/>
          <w:bCs w:val="0"/>
          <w:color w:val="000000" w:themeColor="text1"/>
        </w:rPr>
        <w:sectPr w:rsidR="00B627B4">
          <w:footerReference w:type="default" r:id="rId9"/>
          <w:pgSz w:w="11906" w:h="16838"/>
          <w:pgMar w:top="1440" w:right="1797" w:bottom="1440" w:left="1797" w:header="851" w:footer="992" w:gutter="0"/>
          <w:pgNumType w:start="1"/>
          <w:cols w:space="720"/>
          <w:docGrid w:type="linesAndChars" w:linePitch="312"/>
        </w:sectPr>
      </w:pPr>
    </w:p>
    <w:sdt>
      <w:sdtPr>
        <w:rPr>
          <w:rFonts w:ascii="宋体" w:eastAsia="宋体" w:hAnsi="宋体" w:cs="宋体" w:hint="eastAsia"/>
          <w:kern w:val="2"/>
          <w:sz w:val="44"/>
          <w:szCs w:val="44"/>
        </w:rPr>
        <w:id w:val="147461706"/>
        <w15:color w:val="DBDBDB"/>
        <w:docPartObj>
          <w:docPartGallery w:val="Table of Contents"/>
          <w:docPartUnique/>
        </w:docPartObj>
      </w:sdtPr>
      <w:sdtEndPr>
        <w:rPr>
          <w:rFonts w:asciiTheme="minorHAnsi" w:eastAsiaTheme="minorEastAsia" w:hAnsiTheme="minorHAnsi"/>
          <w:sz w:val="21"/>
          <w:szCs w:val="22"/>
        </w:rPr>
      </w:sdtEndPr>
      <w:sdtContent>
        <w:p w14:paraId="523B5C68" w14:textId="77777777" w:rsidR="00B627B4" w:rsidRDefault="00000000">
          <w:pPr>
            <w:pStyle w:val="TOC10"/>
            <w:spacing w:line="360" w:lineRule="auto"/>
            <w:jc w:val="center"/>
            <w:rPr>
              <w:rFonts w:ascii="宋体" w:eastAsia="宋体" w:hAnsi="宋体" w:cs="宋体" w:hint="eastAsia"/>
              <w:kern w:val="2"/>
              <w:sz w:val="44"/>
              <w:szCs w:val="44"/>
              <w:lang w:val="zh-CN"/>
            </w:rPr>
          </w:pPr>
          <w:r>
            <w:rPr>
              <w:rFonts w:ascii="宋体" w:eastAsia="宋体" w:hAnsi="宋体" w:cs="宋体" w:hint="eastAsia"/>
              <w:kern w:val="2"/>
              <w:sz w:val="44"/>
              <w:szCs w:val="44"/>
              <w:lang w:val="zh-CN"/>
            </w:rPr>
            <w:t>目</w:t>
          </w:r>
          <w:r>
            <w:rPr>
              <w:rFonts w:ascii="宋体" w:hAnsi="宋体" w:cs="宋体" w:hint="eastAsia"/>
              <w:kern w:val="2"/>
              <w:sz w:val="44"/>
              <w:szCs w:val="44"/>
            </w:rPr>
            <w:t xml:space="preserve">  </w:t>
          </w:r>
          <w:r>
            <w:rPr>
              <w:rFonts w:ascii="宋体" w:eastAsia="宋体" w:hAnsi="宋体" w:cs="宋体" w:hint="eastAsia"/>
              <w:kern w:val="2"/>
              <w:sz w:val="44"/>
              <w:szCs w:val="44"/>
              <w:lang w:val="zh-CN"/>
            </w:rPr>
            <w:t>录</w:t>
          </w:r>
        </w:p>
        <w:p w14:paraId="4A54EDE7" w14:textId="77777777" w:rsidR="00B627B4" w:rsidRDefault="00000000">
          <w:pPr>
            <w:pStyle w:val="TOC2"/>
            <w:tabs>
              <w:tab w:val="right" w:leader="dot" w:pos="8296"/>
            </w:tabs>
            <w:spacing w:line="380" w:lineRule="exact"/>
            <w:ind w:left="480"/>
            <w:rPr>
              <w:rFonts w:eastAsiaTheme="minorEastAsia"/>
              <w:sz w:val="21"/>
              <w:szCs w:val="22"/>
            </w:rPr>
          </w:pPr>
          <w:r>
            <w:rPr>
              <w:rFonts w:eastAsiaTheme="minorEastAsia" w:hint="eastAsia"/>
              <w:sz w:val="21"/>
              <w:szCs w:val="22"/>
            </w:rPr>
            <w:fldChar w:fldCharType="begin"/>
          </w:r>
          <w:r>
            <w:rPr>
              <w:rFonts w:eastAsiaTheme="minorEastAsia" w:hint="eastAsia"/>
              <w:sz w:val="21"/>
              <w:szCs w:val="22"/>
            </w:rPr>
            <w:instrText xml:space="preserve">TOC \o "1-2" \h \u </w:instrText>
          </w:r>
          <w:r>
            <w:rPr>
              <w:rFonts w:eastAsiaTheme="minorEastAsia" w:hint="eastAsia"/>
              <w:sz w:val="21"/>
              <w:szCs w:val="22"/>
            </w:rPr>
            <w:fldChar w:fldCharType="separate"/>
          </w:r>
          <w:hyperlink w:anchor="_Toc16721" w:history="1">
            <w:r>
              <w:rPr>
                <w:rFonts w:eastAsiaTheme="minorEastAsia"/>
                <w:sz w:val="21"/>
                <w:szCs w:val="22"/>
              </w:rPr>
              <w:t xml:space="preserve">1. </w:t>
            </w:r>
            <w:r>
              <w:rPr>
                <w:rFonts w:eastAsiaTheme="minorEastAsia" w:hint="eastAsia"/>
                <w:sz w:val="21"/>
                <w:szCs w:val="22"/>
              </w:rPr>
              <w:t>总则</w:t>
            </w:r>
            <w:r>
              <w:rPr>
                <w:rFonts w:eastAsiaTheme="minorEastAsia"/>
                <w:sz w:val="21"/>
                <w:szCs w:val="22"/>
              </w:rPr>
              <w:tab/>
            </w:r>
            <w:r>
              <w:rPr>
                <w:rFonts w:eastAsiaTheme="minorEastAsia"/>
                <w:sz w:val="21"/>
                <w:szCs w:val="22"/>
              </w:rPr>
              <w:fldChar w:fldCharType="begin"/>
            </w:r>
            <w:r>
              <w:rPr>
                <w:rFonts w:eastAsiaTheme="minorEastAsia"/>
                <w:sz w:val="21"/>
                <w:szCs w:val="22"/>
              </w:rPr>
              <w:instrText xml:space="preserve"> PAGEREF _Toc16721 \h </w:instrText>
            </w:r>
            <w:r>
              <w:rPr>
                <w:rFonts w:eastAsiaTheme="minorEastAsia"/>
                <w:sz w:val="21"/>
                <w:szCs w:val="22"/>
              </w:rPr>
            </w:r>
            <w:r>
              <w:rPr>
                <w:rFonts w:eastAsiaTheme="minorEastAsia"/>
                <w:sz w:val="21"/>
                <w:szCs w:val="22"/>
              </w:rPr>
              <w:fldChar w:fldCharType="separate"/>
            </w:r>
            <w:r>
              <w:rPr>
                <w:rFonts w:eastAsiaTheme="minorEastAsia"/>
                <w:sz w:val="21"/>
                <w:szCs w:val="22"/>
              </w:rPr>
              <w:t>1</w:t>
            </w:r>
            <w:r>
              <w:rPr>
                <w:rFonts w:eastAsiaTheme="minorEastAsia"/>
                <w:sz w:val="21"/>
                <w:szCs w:val="22"/>
              </w:rPr>
              <w:fldChar w:fldCharType="end"/>
            </w:r>
          </w:hyperlink>
        </w:p>
        <w:p w14:paraId="373794E1" w14:textId="77777777" w:rsidR="00B627B4" w:rsidRDefault="00000000">
          <w:pPr>
            <w:pStyle w:val="TOC2"/>
            <w:tabs>
              <w:tab w:val="right" w:leader="dot" w:pos="8296"/>
            </w:tabs>
            <w:spacing w:line="380" w:lineRule="exact"/>
            <w:ind w:left="480"/>
            <w:rPr>
              <w:rFonts w:eastAsiaTheme="minorEastAsia"/>
              <w:sz w:val="21"/>
              <w:szCs w:val="22"/>
            </w:rPr>
          </w:pPr>
          <w:hyperlink w:anchor="_Toc24454" w:history="1">
            <w:r>
              <w:rPr>
                <w:rFonts w:eastAsiaTheme="minorEastAsia"/>
                <w:sz w:val="21"/>
                <w:szCs w:val="22"/>
              </w:rPr>
              <w:t xml:space="preserve">2. </w:t>
            </w:r>
            <w:r>
              <w:rPr>
                <w:rFonts w:eastAsiaTheme="minorEastAsia" w:hint="eastAsia"/>
                <w:sz w:val="21"/>
                <w:szCs w:val="22"/>
              </w:rPr>
              <w:t>术语</w:t>
            </w:r>
            <w:r>
              <w:rPr>
                <w:rFonts w:eastAsiaTheme="minorEastAsia"/>
                <w:sz w:val="21"/>
                <w:szCs w:val="22"/>
              </w:rPr>
              <w:tab/>
            </w:r>
            <w:r>
              <w:rPr>
                <w:rFonts w:eastAsiaTheme="minorEastAsia"/>
                <w:sz w:val="21"/>
                <w:szCs w:val="22"/>
              </w:rPr>
              <w:fldChar w:fldCharType="begin"/>
            </w:r>
            <w:r>
              <w:rPr>
                <w:rFonts w:eastAsiaTheme="minorEastAsia"/>
                <w:sz w:val="21"/>
                <w:szCs w:val="22"/>
              </w:rPr>
              <w:instrText xml:space="preserve"> PAGEREF _Toc24454 \h </w:instrText>
            </w:r>
            <w:r>
              <w:rPr>
                <w:rFonts w:eastAsiaTheme="minorEastAsia"/>
                <w:sz w:val="21"/>
                <w:szCs w:val="22"/>
              </w:rPr>
            </w:r>
            <w:r>
              <w:rPr>
                <w:rFonts w:eastAsiaTheme="minorEastAsia"/>
                <w:sz w:val="21"/>
                <w:szCs w:val="22"/>
              </w:rPr>
              <w:fldChar w:fldCharType="separate"/>
            </w:r>
            <w:r>
              <w:rPr>
                <w:rFonts w:eastAsiaTheme="minorEastAsia"/>
                <w:sz w:val="21"/>
                <w:szCs w:val="22"/>
              </w:rPr>
              <w:t>2</w:t>
            </w:r>
            <w:r>
              <w:rPr>
                <w:rFonts w:eastAsiaTheme="minorEastAsia"/>
                <w:sz w:val="21"/>
                <w:szCs w:val="22"/>
              </w:rPr>
              <w:fldChar w:fldCharType="end"/>
            </w:r>
          </w:hyperlink>
        </w:p>
        <w:p w14:paraId="6A574D09" w14:textId="77777777" w:rsidR="00B627B4" w:rsidRDefault="00000000">
          <w:pPr>
            <w:pStyle w:val="TOC2"/>
            <w:tabs>
              <w:tab w:val="right" w:leader="dot" w:pos="8296"/>
            </w:tabs>
            <w:spacing w:line="380" w:lineRule="exact"/>
            <w:ind w:left="480"/>
            <w:rPr>
              <w:rFonts w:eastAsiaTheme="minorEastAsia"/>
              <w:sz w:val="21"/>
              <w:szCs w:val="22"/>
            </w:rPr>
          </w:pPr>
          <w:hyperlink w:anchor="_Toc26137" w:history="1">
            <w:r>
              <w:rPr>
                <w:rFonts w:eastAsiaTheme="minorEastAsia"/>
                <w:sz w:val="21"/>
                <w:szCs w:val="22"/>
              </w:rPr>
              <w:t xml:space="preserve">3. </w:t>
            </w:r>
            <w:r>
              <w:rPr>
                <w:rFonts w:eastAsiaTheme="minorEastAsia" w:hint="eastAsia"/>
                <w:sz w:val="21"/>
                <w:szCs w:val="22"/>
              </w:rPr>
              <w:t>基本规定</w:t>
            </w:r>
            <w:r>
              <w:rPr>
                <w:rFonts w:eastAsiaTheme="minorEastAsia"/>
                <w:sz w:val="21"/>
                <w:szCs w:val="22"/>
              </w:rPr>
              <w:tab/>
            </w:r>
            <w:r>
              <w:rPr>
                <w:rFonts w:eastAsiaTheme="minorEastAsia"/>
                <w:sz w:val="21"/>
                <w:szCs w:val="22"/>
              </w:rPr>
              <w:fldChar w:fldCharType="begin"/>
            </w:r>
            <w:r>
              <w:rPr>
                <w:rFonts w:eastAsiaTheme="minorEastAsia"/>
                <w:sz w:val="21"/>
                <w:szCs w:val="22"/>
              </w:rPr>
              <w:instrText xml:space="preserve"> PAGEREF _Toc26137 \h </w:instrText>
            </w:r>
            <w:r>
              <w:rPr>
                <w:rFonts w:eastAsiaTheme="minorEastAsia"/>
                <w:sz w:val="21"/>
                <w:szCs w:val="22"/>
              </w:rPr>
            </w:r>
            <w:r>
              <w:rPr>
                <w:rFonts w:eastAsiaTheme="minorEastAsia"/>
                <w:sz w:val="21"/>
                <w:szCs w:val="22"/>
              </w:rPr>
              <w:fldChar w:fldCharType="separate"/>
            </w:r>
            <w:r>
              <w:rPr>
                <w:rFonts w:eastAsiaTheme="minorEastAsia"/>
                <w:sz w:val="21"/>
                <w:szCs w:val="22"/>
              </w:rPr>
              <w:t>3</w:t>
            </w:r>
            <w:r>
              <w:rPr>
                <w:rFonts w:eastAsiaTheme="minorEastAsia"/>
                <w:sz w:val="21"/>
                <w:szCs w:val="22"/>
              </w:rPr>
              <w:fldChar w:fldCharType="end"/>
            </w:r>
          </w:hyperlink>
        </w:p>
        <w:p w14:paraId="32332F2F" w14:textId="77777777" w:rsidR="00B627B4" w:rsidRDefault="00000000">
          <w:pPr>
            <w:pStyle w:val="TOC2"/>
            <w:tabs>
              <w:tab w:val="right" w:leader="dot" w:pos="8296"/>
            </w:tabs>
            <w:spacing w:line="380" w:lineRule="exact"/>
            <w:ind w:left="480" w:firstLineChars="200" w:firstLine="420"/>
            <w:rPr>
              <w:rFonts w:eastAsiaTheme="minorEastAsia"/>
              <w:sz w:val="21"/>
              <w:szCs w:val="22"/>
            </w:rPr>
          </w:pPr>
          <w:hyperlink w:anchor="_Toc6330" w:history="1">
            <w:r>
              <w:rPr>
                <w:rFonts w:eastAsiaTheme="minorEastAsia"/>
                <w:sz w:val="21"/>
                <w:szCs w:val="22"/>
              </w:rPr>
              <w:t xml:space="preserve">4. </w:t>
            </w:r>
            <w:r>
              <w:rPr>
                <w:rFonts w:eastAsiaTheme="minorEastAsia" w:hint="eastAsia"/>
                <w:sz w:val="21"/>
                <w:szCs w:val="22"/>
              </w:rPr>
              <w:t>诊断</w:t>
            </w:r>
            <w:r>
              <w:rPr>
                <w:rFonts w:eastAsiaTheme="minorEastAsia"/>
                <w:sz w:val="21"/>
                <w:szCs w:val="22"/>
              </w:rPr>
              <w:tab/>
            </w:r>
            <w:r>
              <w:rPr>
                <w:rFonts w:eastAsiaTheme="minorEastAsia"/>
                <w:sz w:val="21"/>
                <w:szCs w:val="22"/>
              </w:rPr>
              <w:fldChar w:fldCharType="begin"/>
            </w:r>
            <w:r>
              <w:rPr>
                <w:rFonts w:eastAsiaTheme="minorEastAsia"/>
                <w:sz w:val="21"/>
                <w:szCs w:val="22"/>
              </w:rPr>
              <w:instrText xml:space="preserve"> PAGEREF _Toc6330 \h </w:instrText>
            </w:r>
            <w:r>
              <w:rPr>
                <w:rFonts w:eastAsiaTheme="minorEastAsia"/>
                <w:sz w:val="21"/>
                <w:szCs w:val="22"/>
              </w:rPr>
            </w:r>
            <w:r>
              <w:rPr>
                <w:rFonts w:eastAsiaTheme="minorEastAsia"/>
                <w:sz w:val="21"/>
                <w:szCs w:val="22"/>
              </w:rPr>
              <w:fldChar w:fldCharType="separate"/>
            </w:r>
            <w:r>
              <w:rPr>
                <w:rFonts w:eastAsiaTheme="minorEastAsia"/>
                <w:sz w:val="21"/>
                <w:szCs w:val="22"/>
              </w:rPr>
              <w:t>10</w:t>
            </w:r>
            <w:r>
              <w:rPr>
                <w:rFonts w:eastAsiaTheme="minorEastAsia"/>
                <w:sz w:val="21"/>
                <w:szCs w:val="22"/>
              </w:rPr>
              <w:fldChar w:fldCharType="end"/>
            </w:r>
          </w:hyperlink>
        </w:p>
        <w:p w14:paraId="70A5DA8A" w14:textId="77777777" w:rsidR="00B627B4" w:rsidRDefault="00000000">
          <w:pPr>
            <w:pStyle w:val="TOC2"/>
            <w:tabs>
              <w:tab w:val="right" w:leader="dot" w:pos="8296"/>
            </w:tabs>
            <w:spacing w:line="380" w:lineRule="exact"/>
            <w:ind w:left="480" w:firstLineChars="200" w:firstLine="420"/>
            <w:rPr>
              <w:rFonts w:eastAsiaTheme="minorEastAsia"/>
              <w:sz w:val="21"/>
              <w:szCs w:val="22"/>
            </w:rPr>
          </w:pPr>
          <w:hyperlink w:anchor="_Toc12280" w:history="1">
            <w:r>
              <w:rPr>
                <w:rFonts w:eastAsiaTheme="minorEastAsia"/>
                <w:sz w:val="21"/>
                <w:szCs w:val="22"/>
              </w:rPr>
              <w:t xml:space="preserve">4.1. </w:t>
            </w:r>
            <w:r>
              <w:rPr>
                <w:rFonts w:eastAsiaTheme="minorEastAsia" w:hint="eastAsia"/>
                <w:sz w:val="21"/>
                <w:szCs w:val="22"/>
              </w:rPr>
              <w:t>一般规定</w:t>
            </w:r>
            <w:r>
              <w:rPr>
                <w:rFonts w:eastAsiaTheme="minorEastAsia"/>
                <w:sz w:val="21"/>
                <w:szCs w:val="22"/>
              </w:rPr>
              <w:tab/>
            </w:r>
            <w:r>
              <w:rPr>
                <w:rFonts w:eastAsiaTheme="minorEastAsia"/>
                <w:sz w:val="21"/>
                <w:szCs w:val="22"/>
              </w:rPr>
              <w:fldChar w:fldCharType="begin"/>
            </w:r>
            <w:r>
              <w:rPr>
                <w:rFonts w:eastAsiaTheme="minorEastAsia"/>
                <w:sz w:val="21"/>
                <w:szCs w:val="22"/>
              </w:rPr>
              <w:instrText xml:space="preserve"> PAGEREF _Toc12280 \h </w:instrText>
            </w:r>
            <w:r>
              <w:rPr>
                <w:rFonts w:eastAsiaTheme="minorEastAsia"/>
                <w:sz w:val="21"/>
                <w:szCs w:val="22"/>
              </w:rPr>
            </w:r>
            <w:r>
              <w:rPr>
                <w:rFonts w:eastAsiaTheme="minorEastAsia"/>
                <w:sz w:val="21"/>
                <w:szCs w:val="22"/>
              </w:rPr>
              <w:fldChar w:fldCharType="separate"/>
            </w:r>
            <w:r>
              <w:rPr>
                <w:rFonts w:eastAsiaTheme="minorEastAsia"/>
                <w:sz w:val="21"/>
                <w:szCs w:val="22"/>
              </w:rPr>
              <w:t>10</w:t>
            </w:r>
            <w:r>
              <w:rPr>
                <w:rFonts w:eastAsiaTheme="minorEastAsia"/>
                <w:sz w:val="21"/>
                <w:szCs w:val="22"/>
              </w:rPr>
              <w:fldChar w:fldCharType="end"/>
            </w:r>
          </w:hyperlink>
        </w:p>
        <w:p w14:paraId="25BDD061" w14:textId="77777777" w:rsidR="00B627B4" w:rsidRDefault="00000000">
          <w:pPr>
            <w:pStyle w:val="TOC2"/>
            <w:tabs>
              <w:tab w:val="right" w:leader="dot" w:pos="8296"/>
            </w:tabs>
            <w:spacing w:line="380" w:lineRule="exact"/>
            <w:ind w:left="480" w:firstLineChars="200" w:firstLine="420"/>
            <w:rPr>
              <w:rFonts w:eastAsiaTheme="minorEastAsia"/>
              <w:sz w:val="21"/>
              <w:szCs w:val="22"/>
            </w:rPr>
          </w:pPr>
          <w:hyperlink w:anchor="_Toc5712" w:history="1">
            <w:r>
              <w:rPr>
                <w:rFonts w:eastAsiaTheme="minorEastAsia"/>
                <w:sz w:val="21"/>
                <w:szCs w:val="22"/>
              </w:rPr>
              <w:t xml:space="preserve">4.2. </w:t>
            </w:r>
            <w:r>
              <w:rPr>
                <w:rFonts w:eastAsiaTheme="minorEastAsia" w:hint="eastAsia"/>
                <w:sz w:val="21"/>
                <w:szCs w:val="22"/>
              </w:rPr>
              <w:t>环境与配套设施</w:t>
            </w:r>
            <w:r>
              <w:rPr>
                <w:rFonts w:eastAsiaTheme="minorEastAsia"/>
                <w:sz w:val="21"/>
                <w:szCs w:val="22"/>
              </w:rPr>
              <w:tab/>
            </w:r>
            <w:r>
              <w:rPr>
                <w:rFonts w:eastAsiaTheme="minorEastAsia"/>
                <w:sz w:val="21"/>
                <w:szCs w:val="22"/>
              </w:rPr>
              <w:fldChar w:fldCharType="begin"/>
            </w:r>
            <w:r>
              <w:rPr>
                <w:rFonts w:eastAsiaTheme="minorEastAsia"/>
                <w:sz w:val="21"/>
                <w:szCs w:val="22"/>
              </w:rPr>
              <w:instrText xml:space="preserve"> PAGEREF _Toc5712 \h </w:instrText>
            </w:r>
            <w:r>
              <w:rPr>
                <w:rFonts w:eastAsiaTheme="minorEastAsia"/>
                <w:sz w:val="21"/>
                <w:szCs w:val="22"/>
              </w:rPr>
            </w:r>
            <w:r>
              <w:rPr>
                <w:rFonts w:eastAsiaTheme="minorEastAsia"/>
                <w:sz w:val="21"/>
                <w:szCs w:val="22"/>
              </w:rPr>
              <w:fldChar w:fldCharType="separate"/>
            </w:r>
            <w:r>
              <w:rPr>
                <w:rFonts w:eastAsiaTheme="minorEastAsia"/>
                <w:sz w:val="21"/>
                <w:szCs w:val="22"/>
              </w:rPr>
              <w:t>11</w:t>
            </w:r>
            <w:r>
              <w:rPr>
                <w:rFonts w:eastAsiaTheme="minorEastAsia"/>
                <w:sz w:val="21"/>
                <w:szCs w:val="22"/>
              </w:rPr>
              <w:fldChar w:fldCharType="end"/>
            </w:r>
          </w:hyperlink>
        </w:p>
        <w:p w14:paraId="7DEFD09B" w14:textId="77777777" w:rsidR="00B627B4" w:rsidRDefault="00000000">
          <w:pPr>
            <w:pStyle w:val="TOC2"/>
            <w:tabs>
              <w:tab w:val="right" w:leader="dot" w:pos="8296"/>
            </w:tabs>
            <w:spacing w:line="380" w:lineRule="exact"/>
            <w:ind w:left="480" w:firstLineChars="200" w:firstLine="420"/>
            <w:rPr>
              <w:rFonts w:eastAsiaTheme="minorEastAsia"/>
              <w:sz w:val="21"/>
              <w:szCs w:val="22"/>
            </w:rPr>
          </w:pPr>
          <w:hyperlink w:anchor="_Toc29379" w:history="1">
            <w:r>
              <w:rPr>
                <w:rFonts w:eastAsiaTheme="minorEastAsia"/>
                <w:sz w:val="21"/>
                <w:szCs w:val="22"/>
              </w:rPr>
              <w:t xml:space="preserve">4.3. </w:t>
            </w:r>
            <w:r>
              <w:rPr>
                <w:rFonts w:eastAsiaTheme="minorEastAsia" w:hint="eastAsia"/>
                <w:sz w:val="21"/>
                <w:szCs w:val="22"/>
                <w:lang w:eastAsia="zh"/>
              </w:rPr>
              <w:t>建筑性能</w:t>
            </w:r>
            <w:r>
              <w:rPr>
                <w:rFonts w:eastAsiaTheme="minorEastAsia"/>
                <w:sz w:val="21"/>
                <w:szCs w:val="22"/>
              </w:rPr>
              <w:tab/>
            </w:r>
            <w:r>
              <w:rPr>
                <w:rFonts w:eastAsiaTheme="minorEastAsia"/>
                <w:sz w:val="21"/>
                <w:szCs w:val="22"/>
              </w:rPr>
              <w:fldChar w:fldCharType="begin"/>
            </w:r>
            <w:r>
              <w:rPr>
                <w:rFonts w:eastAsiaTheme="minorEastAsia"/>
                <w:sz w:val="21"/>
                <w:szCs w:val="22"/>
              </w:rPr>
              <w:instrText xml:space="preserve"> PAGEREF _Toc29379 \h </w:instrText>
            </w:r>
            <w:r>
              <w:rPr>
                <w:rFonts w:eastAsiaTheme="minorEastAsia"/>
                <w:sz w:val="21"/>
                <w:szCs w:val="22"/>
              </w:rPr>
            </w:r>
            <w:r>
              <w:rPr>
                <w:rFonts w:eastAsiaTheme="minorEastAsia"/>
                <w:sz w:val="21"/>
                <w:szCs w:val="22"/>
              </w:rPr>
              <w:fldChar w:fldCharType="separate"/>
            </w:r>
            <w:r>
              <w:rPr>
                <w:rFonts w:eastAsiaTheme="minorEastAsia"/>
                <w:sz w:val="21"/>
                <w:szCs w:val="22"/>
              </w:rPr>
              <w:t>13</w:t>
            </w:r>
            <w:r>
              <w:rPr>
                <w:rFonts w:eastAsiaTheme="minorEastAsia"/>
                <w:sz w:val="21"/>
                <w:szCs w:val="22"/>
              </w:rPr>
              <w:fldChar w:fldCharType="end"/>
            </w:r>
          </w:hyperlink>
        </w:p>
        <w:p w14:paraId="7422D36D" w14:textId="77777777" w:rsidR="00B627B4" w:rsidRDefault="00000000">
          <w:pPr>
            <w:pStyle w:val="TOC2"/>
            <w:tabs>
              <w:tab w:val="right" w:leader="dot" w:pos="8296"/>
            </w:tabs>
            <w:spacing w:line="380" w:lineRule="exact"/>
            <w:ind w:left="480" w:firstLineChars="200" w:firstLine="420"/>
            <w:rPr>
              <w:rFonts w:eastAsiaTheme="minorEastAsia"/>
              <w:sz w:val="21"/>
              <w:szCs w:val="22"/>
            </w:rPr>
          </w:pPr>
          <w:hyperlink w:anchor="_Toc13284" w:history="1">
            <w:r>
              <w:rPr>
                <w:rFonts w:eastAsiaTheme="minorEastAsia"/>
                <w:sz w:val="21"/>
                <w:szCs w:val="22"/>
              </w:rPr>
              <w:t xml:space="preserve">4.4. </w:t>
            </w:r>
            <w:r>
              <w:rPr>
                <w:rFonts w:eastAsiaTheme="minorEastAsia" w:hint="eastAsia"/>
                <w:sz w:val="21"/>
                <w:szCs w:val="22"/>
                <w:lang w:eastAsia="zh"/>
              </w:rPr>
              <w:t>供暖、通风与空气调节</w:t>
            </w:r>
            <w:r>
              <w:rPr>
                <w:rFonts w:eastAsiaTheme="minorEastAsia" w:hint="eastAsia"/>
                <w:sz w:val="21"/>
                <w:szCs w:val="22"/>
              </w:rPr>
              <w:t>系统</w:t>
            </w:r>
            <w:r>
              <w:rPr>
                <w:rFonts w:eastAsiaTheme="minorEastAsia"/>
                <w:sz w:val="21"/>
                <w:szCs w:val="22"/>
              </w:rPr>
              <w:tab/>
            </w:r>
            <w:r>
              <w:rPr>
                <w:rFonts w:eastAsiaTheme="minorEastAsia"/>
                <w:sz w:val="21"/>
                <w:szCs w:val="22"/>
              </w:rPr>
              <w:fldChar w:fldCharType="begin"/>
            </w:r>
            <w:r>
              <w:rPr>
                <w:rFonts w:eastAsiaTheme="minorEastAsia"/>
                <w:sz w:val="21"/>
                <w:szCs w:val="22"/>
              </w:rPr>
              <w:instrText xml:space="preserve"> PAGEREF _Toc13284 \h </w:instrText>
            </w:r>
            <w:r>
              <w:rPr>
                <w:rFonts w:eastAsiaTheme="minorEastAsia"/>
                <w:sz w:val="21"/>
                <w:szCs w:val="22"/>
              </w:rPr>
            </w:r>
            <w:r>
              <w:rPr>
                <w:rFonts w:eastAsiaTheme="minorEastAsia"/>
                <w:sz w:val="21"/>
                <w:szCs w:val="22"/>
              </w:rPr>
              <w:fldChar w:fldCharType="separate"/>
            </w:r>
            <w:r>
              <w:rPr>
                <w:rFonts w:eastAsiaTheme="minorEastAsia"/>
                <w:sz w:val="21"/>
                <w:szCs w:val="22"/>
              </w:rPr>
              <w:t>14</w:t>
            </w:r>
            <w:r>
              <w:rPr>
                <w:rFonts w:eastAsiaTheme="minorEastAsia"/>
                <w:sz w:val="21"/>
                <w:szCs w:val="22"/>
              </w:rPr>
              <w:fldChar w:fldCharType="end"/>
            </w:r>
          </w:hyperlink>
        </w:p>
        <w:p w14:paraId="7715E605" w14:textId="77777777" w:rsidR="00B627B4" w:rsidRDefault="00000000">
          <w:pPr>
            <w:pStyle w:val="TOC2"/>
            <w:tabs>
              <w:tab w:val="right" w:leader="dot" w:pos="8296"/>
            </w:tabs>
            <w:spacing w:line="380" w:lineRule="exact"/>
            <w:ind w:left="480" w:firstLineChars="200" w:firstLine="420"/>
            <w:rPr>
              <w:rFonts w:eastAsiaTheme="minorEastAsia"/>
              <w:sz w:val="21"/>
              <w:szCs w:val="22"/>
            </w:rPr>
          </w:pPr>
          <w:hyperlink w:anchor="_Toc7747" w:history="1">
            <w:r>
              <w:rPr>
                <w:rFonts w:eastAsiaTheme="minorEastAsia"/>
                <w:sz w:val="21"/>
                <w:szCs w:val="22"/>
              </w:rPr>
              <w:t xml:space="preserve">4.5. </w:t>
            </w:r>
            <w:r>
              <w:rPr>
                <w:rFonts w:eastAsiaTheme="minorEastAsia" w:hint="eastAsia"/>
                <w:sz w:val="21"/>
                <w:szCs w:val="22"/>
              </w:rPr>
              <w:t>给</w:t>
            </w:r>
            <w:r>
              <w:rPr>
                <w:rFonts w:eastAsiaTheme="minorEastAsia" w:hint="eastAsia"/>
                <w:sz w:val="21"/>
                <w:szCs w:val="22"/>
                <w:lang w:eastAsia="zh"/>
              </w:rPr>
              <w:t>水</w:t>
            </w:r>
            <w:r>
              <w:rPr>
                <w:rFonts w:eastAsiaTheme="minorEastAsia" w:hint="eastAsia"/>
                <w:sz w:val="21"/>
                <w:szCs w:val="22"/>
              </w:rPr>
              <w:t>排水系统</w:t>
            </w:r>
            <w:r>
              <w:rPr>
                <w:rFonts w:eastAsiaTheme="minorEastAsia"/>
                <w:sz w:val="21"/>
                <w:szCs w:val="22"/>
              </w:rPr>
              <w:tab/>
            </w:r>
            <w:r>
              <w:rPr>
                <w:rFonts w:eastAsiaTheme="minorEastAsia"/>
                <w:sz w:val="21"/>
                <w:szCs w:val="22"/>
              </w:rPr>
              <w:fldChar w:fldCharType="begin"/>
            </w:r>
            <w:r>
              <w:rPr>
                <w:rFonts w:eastAsiaTheme="minorEastAsia"/>
                <w:sz w:val="21"/>
                <w:szCs w:val="22"/>
              </w:rPr>
              <w:instrText xml:space="preserve"> PAGEREF _Toc7747 \h </w:instrText>
            </w:r>
            <w:r>
              <w:rPr>
                <w:rFonts w:eastAsiaTheme="minorEastAsia"/>
                <w:sz w:val="21"/>
                <w:szCs w:val="22"/>
              </w:rPr>
            </w:r>
            <w:r>
              <w:rPr>
                <w:rFonts w:eastAsiaTheme="minorEastAsia"/>
                <w:sz w:val="21"/>
                <w:szCs w:val="22"/>
              </w:rPr>
              <w:fldChar w:fldCharType="separate"/>
            </w:r>
            <w:r>
              <w:rPr>
                <w:rFonts w:eastAsiaTheme="minorEastAsia"/>
                <w:sz w:val="21"/>
                <w:szCs w:val="22"/>
              </w:rPr>
              <w:t>18</w:t>
            </w:r>
            <w:r>
              <w:rPr>
                <w:rFonts w:eastAsiaTheme="minorEastAsia"/>
                <w:sz w:val="21"/>
                <w:szCs w:val="22"/>
              </w:rPr>
              <w:fldChar w:fldCharType="end"/>
            </w:r>
          </w:hyperlink>
        </w:p>
        <w:p w14:paraId="1E263D89" w14:textId="77777777" w:rsidR="00B627B4" w:rsidRDefault="00000000">
          <w:pPr>
            <w:pStyle w:val="TOC2"/>
            <w:tabs>
              <w:tab w:val="right" w:leader="dot" w:pos="8296"/>
            </w:tabs>
            <w:spacing w:line="380" w:lineRule="exact"/>
            <w:ind w:left="480" w:firstLineChars="200" w:firstLine="420"/>
            <w:rPr>
              <w:rFonts w:eastAsiaTheme="minorEastAsia"/>
              <w:sz w:val="21"/>
              <w:szCs w:val="22"/>
            </w:rPr>
          </w:pPr>
          <w:hyperlink w:anchor="_Toc596" w:history="1">
            <w:r>
              <w:rPr>
                <w:rFonts w:eastAsiaTheme="minorEastAsia"/>
                <w:sz w:val="21"/>
                <w:szCs w:val="22"/>
              </w:rPr>
              <w:t xml:space="preserve">4.6. </w:t>
            </w:r>
            <w:r>
              <w:rPr>
                <w:rFonts w:eastAsiaTheme="minorEastAsia" w:hint="eastAsia"/>
                <w:sz w:val="21"/>
                <w:szCs w:val="22"/>
              </w:rPr>
              <w:t>电气系统</w:t>
            </w:r>
            <w:r>
              <w:rPr>
                <w:rFonts w:eastAsiaTheme="minorEastAsia"/>
                <w:sz w:val="21"/>
                <w:szCs w:val="22"/>
              </w:rPr>
              <w:tab/>
            </w:r>
            <w:r>
              <w:rPr>
                <w:rFonts w:eastAsiaTheme="minorEastAsia"/>
                <w:sz w:val="21"/>
                <w:szCs w:val="22"/>
              </w:rPr>
              <w:fldChar w:fldCharType="begin"/>
            </w:r>
            <w:r>
              <w:rPr>
                <w:rFonts w:eastAsiaTheme="minorEastAsia"/>
                <w:sz w:val="21"/>
                <w:szCs w:val="22"/>
              </w:rPr>
              <w:instrText xml:space="preserve"> PAGEREF _Toc596 \h </w:instrText>
            </w:r>
            <w:r>
              <w:rPr>
                <w:rFonts w:eastAsiaTheme="minorEastAsia"/>
                <w:sz w:val="21"/>
                <w:szCs w:val="22"/>
              </w:rPr>
            </w:r>
            <w:r>
              <w:rPr>
                <w:rFonts w:eastAsiaTheme="minorEastAsia"/>
                <w:sz w:val="21"/>
                <w:szCs w:val="22"/>
              </w:rPr>
              <w:fldChar w:fldCharType="separate"/>
            </w:r>
            <w:r>
              <w:rPr>
                <w:rFonts w:eastAsiaTheme="minorEastAsia"/>
                <w:sz w:val="21"/>
                <w:szCs w:val="22"/>
              </w:rPr>
              <w:t>22</w:t>
            </w:r>
            <w:r>
              <w:rPr>
                <w:rFonts w:eastAsiaTheme="minorEastAsia"/>
                <w:sz w:val="21"/>
                <w:szCs w:val="22"/>
              </w:rPr>
              <w:fldChar w:fldCharType="end"/>
            </w:r>
          </w:hyperlink>
        </w:p>
        <w:p w14:paraId="3C138404" w14:textId="77777777" w:rsidR="00B627B4" w:rsidRDefault="00000000">
          <w:pPr>
            <w:pStyle w:val="TOC2"/>
            <w:tabs>
              <w:tab w:val="right" w:leader="dot" w:pos="8296"/>
            </w:tabs>
            <w:spacing w:line="380" w:lineRule="exact"/>
            <w:ind w:left="480" w:firstLineChars="200" w:firstLine="420"/>
            <w:rPr>
              <w:rFonts w:eastAsiaTheme="minorEastAsia"/>
              <w:sz w:val="21"/>
              <w:szCs w:val="22"/>
            </w:rPr>
          </w:pPr>
          <w:hyperlink w:anchor="_Toc10052" w:history="1">
            <w:r>
              <w:rPr>
                <w:rFonts w:eastAsiaTheme="minorEastAsia"/>
                <w:sz w:val="21"/>
                <w:szCs w:val="22"/>
                <w:lang w:eastAsia="zh"/>
              </w:rPr>
              <w:t xml:space="preserve">4.7. </w:t>
            </w:r>
            <w:r>
              <w:rPr>
                <w:rFonts w:eastAsiaTheme="minorEastAsia" w:hint="eastAsia"/>
                <w:sz w:val="21"/>
                <w:szCs w:val="22"/>
                <w:lang w:eastAsia="zh"/>
              </w:rPr>
              <w:t>可再生能源系统</w:t>
            </w:r>
            <w:r>
              <w:rPr>
                <w:rFonts w:eastAsiaTheme="minorEastAsia"/>
                <w:sz w:val="21"/>
                <w:szCs w:val="22"/>
              </w:rPr>
              <w:tab/>
            </w:r>
            <w:r>
              <w:rPr>
                <w:rFonts w:eastAsiaTheme="minorEastAsia"/>
                <w:sz w:val="21"/>
                <w:szCs w:val="22"/>
              </w:rPr>
              <w:fldChar w:fldCharType="begin"/>
            </w:r>
            <w:r>
              <w:rPr>
                <w:rFonts w:eastAsiaTheme="minorEastAsia"/>
                <w:sz w:val="21"/>
                <w:szCs w:val="22"/>
              </w:rPr>
              <w:instrText xml:space="preserve"> PAGEREF _Toc10052 \h </w:instrText>
            </w:r>
            <w:r>
              <w:rPr>
                <w:rFonts w:eastAsiaTheme="minorEastAsia"/>
                <w:sz w:val="21"/>
                <w:szCs w:val="22"/>
              </w:rPr>
            </w:r>
            <w:r>
              <w:rPr>
                <w:rFonts w:eastAsiaTheme="minorEastAsia"/>
                <w:sz w:val="21"/>
                <w:szCs w:val="22"/>
              </w:rPr>
              <w:fldChar w:fldCharType="separate"/>
            </w:r>
            <w:r>
              <w:rPr>
                <w:rFonts w:eastAsiaTheme="minorEastAsia"/>
                <w:sz w:val="21"/>
                <w:szCs w:val="22"/>
              </w:rPr>
              <w:t>26</w:t>
            </w:r>
            <w:r>
              <w:rPr>
                <w:rFonts w:eastAsiaTheme="minorEastAsia"/>
                <w:sz w:val="21"/>
                <w:szCs w:val="22"/>
              </w:rPr>
              <w:fldChar w:fldCharType="end"/>
            </w:r>
          </w:hyperlink>
        </w:p>
        <w:p w14:paraId="53BC5FB9" w14:textId="77777777" w:rsidR="00B627B4" w:rsidRDefault="00000000">
          <w:pPr>
            <w:pStyle w:val="TOC2"/>
            <w:tabs>
              <w:tab w:val="right" w:leader="dot" w:pos="8296"/>
            </w:tabs>
            <w:spacing w:line="380" w:lineRule="exact"/>
            <w:ind w:left="480" w:firstLineChars="200" w:firstLine="420"/>
            <w:rPr>
              <w:rFonts w:eastAsiaTheme="minorEastAsia"/>
              <w:sz w:val="21"/>
              <w:szCs w:val="22"/>
            </w:rPr>
          </w:pPr>
          <w:hyperlink w:anchor="_Toc21754" w:history="1">
            <w:r>
              <w:rPr>
                <w:rFonts w:eastAsiaTheme="minorEastAsia"/>
                <w:sz w:val="21"/>
                <w:szCs w:val="22"/>
              </w:rPr>
              <w:t xml:space="preserve">4.8. </w:t>
            </w:r>
            <w:r>
              <w:rPr>
                <w:rFonts w:eastAsiaTheme="minorEastAsia" w:hint="eastAsia"/>
                <w:sz w:val="21"/>
                <w:szCs w:val="22"/>
              </w:rPr>
              <w:t>运行管理系统</w:t>
            </w:r>
            <w:r>
              <w:rPr>
                <w:rFonts w:eastAsiaTheme="minorEastAsia"/>
                <w:sz w:val="21"/>
                <w:szCs w:val="22"/>
              </w:rPr>
              <w:tab/>
            </w:r>
            <w:r>
              <w:rPr>
                <w:rFonts w:eastAsiaTheme="minorEastAsia"/>
                <w:sz w:val="21"/>
                <w:szCs w:val="22"/>
              </w:rPr>
              <w:fldChar w:fldCharType="begin"/>
            </w:r>
            <w:r>
              <w:rPr>
                <w:rFonts w:eastAsiaTheme="minorEastAsia"/>
                <w:sz w:val="21"/>
                <w:szCs w:val="22"/>
              </w:rPr>
              <w:instrText xml:space="preserve"> PAGEREF _Toc21754 \h </w:instrText>
            </w:r>
            <w:r>
              <w:rPr>
                <w:rFonts w:eastAsiaTheme="minorEastAsia"/>
                <w:sz w:val="21"/>
                <w:szCs w:val="22"/>
              </w:rPr>
            </w:r>
            <w:r>
              <w:rPr>
                <w:rFonts w:eastAsiaTheme="minorEastAsia"/>
                <w:sz w:val="21"/>
                <w:szCs w:val="22"/>
              </w:rPr>
              <w:fldChar w:fldCharType="separate"/>
            </w:r>
            <w:r>
              <w:rPr>
                <w:rFonts w:eastAsiaTheme="minorEastAsia"/>
                <w:sz w:val="21"/>
                <w:szCs w:val="22"/>
              </w:rPr>
              <w:t>27</w:t>
            </w:r>
            <w:r>
              <w:rPr>
                <w:rFonts w:eastAsiaTheme="minorEastAsia"/>
                <w:sz w:val="21"/>
                <w:szCs w:val="22"/>
              </w:rPr>
              <w:fldChar w:fldCharType="end"/>
            </w:r>
          </w:hyperlink>
        </w:p>
        <w:p w14:paraId="7CB126FA" w14:textId="77777777" w:rsidR="00B627B4" w:rsidRDefault="00000000">
          <w:pPr>
            <w:pStyle w:val="TOC2"/>
            <w:tabs>
              <w:tab w:val="right" w:leader="dot" w:pos="8296"/>
            </w:tabs>
            <w:spacing w:line="380" w:lineRule="exact"/>
            <w:ind w:left="480"/>
            <w:rPr>
              <w:rFonts w:eastAsiaTheme="minorEastAsia"/>
              <w:sz w:val="21"/>
              <w:szCs w:val="22"/>
            </w:rPr>
          </w:pPr>
          <w:hyperlink w:anchor="_Toc1652" w:history="1">
            <w:r>
              <w:rPr>
                <w:rFonts w:eastAsiaTheme="minorEastAsia"/>
                <w:sz w:val="21"/>
                <w:szCs w:val="22"/>
              </w:rPr>
              <w:t xml:space="preserve">5. </w:t>
            </w:r>
            <w:r>
              <w:rPr>
                <w:rFonts w:eastAsiaTheme="minorEastAsia" w:hint="eastAsia"/>
                <w:sz w:val="21"/>
                <w:szCs w:val="22"/>
              </w:rPr>
              <w:t>策划与设计</w:t>
            </w:r>
            <w:r>
              <w:rPr>
                <w:rFonts w:eastAsiaTheme="minorEastAsia"/>
                <w:sz w:val="21"/>
                <w:szCs w:val="22"/>
              </w:rPr>
              <w:tab/>
            </w:r>
            <w:r>
              <w:rPr>
                <w:rFonts w:eastAsiaTheme="minorEastAsia"/>
                <w:sz w:val="21"/>
                <w:szCs w:val="22"/>
              </w:rPr>
              <w:fldChar w:fldCharType="begin"/>
            </w:r>
            <w:r>
              <w:rPr>
                <w:rFonts w:eastAsiaTheme="minorEastAsia"/>
                <w:sz w:val="21"/>
                <w:szCs w:val="22"/>
              </w:rPr>
              <w:instrText xml:space="preserve"> PAGEREF _Toc1652 \h </w:instrText>
            </w:r>
            <w:r>
              <w:rPr>
                <w:rFonts w:eastAsiaTheme="minorEastAsia"/>
                <w:sz w:val="21"/>
                <w:szCs w:val="22"/>
              </w:rPr>
            </w:r>
            <w:r>
              <w:rPr>
                <w:rFonts w:eastAsiaTheme="minorEastAsia"/>
                <w:sz w:val="21"/>
                <w:szCs w:val="22"/>
              </w:rPr>
              <w:fldChar w:fldCharType="separate"/>
            </w:r>
            <w:r>
              <w:rPr>
                <w:rFonts w:eastAsiaTheme="minorEastAsia"/>
                <w:sz w:val="21"/>
                <w:szCs w:val="22"/>
              </w:rPr>
              <w:t>30</w:t>
            </w:r>
            <w:r>
              <w:rPr>
                <w:rFonts w:eastAsiaTheme="minorEastAsia"/>
                <w:sz w:val="21"/>
                <w:szCs w:val="22"/>
              </w:rPr>
              <w:fldChar w:fldCharType="end"/>
            </w:r>
          </w:hyperlink>
        </w:p>
        <w:p w14:paraId="33313ECE" w14:textId="77777777" w:rsidR="00B627B4" w:rsidRDefault="00000000">
          <w:pPr>
            <w:pStyle w:val="TOC2"/>
            <w:tabs>
              <w:tab w:val="right" w:leader="dot" w:pos="8296"/>
            </w:tabs>
            <w:spacing w:line="380" w:lineRule="exact"/>
            <w:ind w:left="480" w:firstLineChars="200" w:firstLine="420"/>
            <w:rPr>
              <w:rFonts w:eastAsiaTheme="minorEastAsia"/>
              <w:sz w:val="21"/>
              <w:szCs w:val="22"/>
            </w:rPr>
          </w:pPr>
          <w:hyperlink w:anchor="_Toc20895" w:history="1">
            <w:r>
              <w:rPr>
                <w:rFonts w:eastAsiaTheme="minorEastAsia"/>
                <w:sz w:val="21"/>
                <w:szCs w:val="22"/>
              </w:rPr>
              <w:t xml:space="preserve">5.1. </w:t>
            </w:r>
            <w:r>
              <w:rPr>
                <w:rFonts w:eastAsiaTheme="minorEastAsia" w:hint="eastAsia"/>
                <w:sz w:val="21"/>
                <w:szCs w:val="22"/>
              </w:rPr>
              <w:t>一般规定</w:t>
            </w:r>
            <w:r>
              <w:rPr>
                <w:rFonts w:eastAsiaTheme="minorEastAsia"/>
                <w:sz w:val="21"/>
                <w:szCs w:val="22"/>
              </w:rPr>
              <w:tab/>
            </w:r>
            <w:r>
              <w:rPr>
                <w:rFonts w:eastAsiaTheme="minorEastAsia"/>
                <w:sz w:val="21"/>
                <w:szCs w:val="22"/>
              </w:rPr>
              <w:fldChar w:fldCharType="begin"/>
            </w:r>
            <w:r>
              <w:rPr>
                <w:rFonts w:eastAsiaTheme="minorEastAsia"/>
                <w:sz w:val="21"/>
                <w:szCs w:val="22"/>
              </w:rPr>
              <w:instrText xml:space="preserve"> PAGEREF _Toc20895 \h </w:instrText>
            </w:r>
            <w:r>
              <w:rPr>
                <w:rFonts w:eastAsiaTheme="minorEastAsia"/>
                <w:sz w:val="21"/>
                <w:szCs w:val="22"/>
              </w:rPr>
            </w:r>
            <w:r>
              <w:rPr>
                <w:rFonts w:eastAsiaTheme="minorEastAsia"/>
                <w:sz w:val="21"/>
                <w:szCs w:val="22"/>
              </w:rPr>
              <w:fldChar w:fldCharType="separate"/>
            </w:r>
            <w:r>
              <w:rPr>
                <w:rFonts w:eastAsiaTheme="minorEastAsia"/>
                <w:sz w:val="21"/>
                <w:szCs w:val="22"/>
              </w:rPr>
              <w:t>30</w:t>
            </w:r>
            <w:r>
              <w:rPr>
                <w:rFonts w:eastAsiaTheme="minorEastAsia"/>
                <w:sz w:val="21"/>
                <w:szCs w:val="22"/>
              </w:rPr>
              <w:fldChar w:fldCharType="end"/>
            </w:r>
          </w:hyperlink>
        </w:p>
        <w:p w14:paraId="03433397" w14:textId="77777777" w:rsidR="00B627B4" w:rsidRDefault="00000000">
          <w:pPr>
            <w:pStyle w:val="TOC2"/>
            <w:tabs>
              <w:tab w:val="right" w:leader="dot" w:pos="8296"/>
            </w:tabs>
            <w:spacing w:line="380" w:lineRule="exact"/>
            <w:ind w:left="480" w:firstLineChars="200" w:firstLine="420"/>
            <w:rPr>
              <w:rFonts w:eastAsiaTheme="minorEastAsia"/>
              <w:sz w:val="21"/>
              <w:szCs w:val="22"/>
            </w:rPr>
          </w:pPr>
          <w:hyperlink w:anchor="_Toc25348" w:history="1">
            <w:r>
              <w:rPr>
                <w:rFonts w:eastAsiaTheme="minorEastAsia"/>
                <w:sz w:val="21"/>
                <w:szCs w:val="22"/>
              </w:rPr>
              <w:t xml:space="preserve">5.2. </w:t>
            </w:r>
            <w:r>
              <w:rPr>
                <w:rFonts w:eastAsiaTheme="minorEastAsia" w:hint="eastAsia"/>
                <w:sz w:val="21"/>
                <w:szCs w:val="22"/>
              </w:rPr>
              <w:t>环境与配套设施</w:t>
            </w:r>
            <w:r>
              <w:rPr>
                <w:rFonts w:eastAsiaTheme="minorEastAsia"/>
                <w:sz w:val="21"/>
                <w:szCs w:val="22"/>
              </w:rPr>
              <w:tab/>
            </w:r>
            <w:r>
              <w:rPr>
                <w:rFonts w:eastAsiaTheme="minorEastAsia"/>
                <w:sz w:val="21"/>
                <w:szCs w:val="22"/>
              </w:rPr>
              <w:fldChar w:fldCharType="begin"/>
            </w:r>
            <w:r>
              <w:rPr>
                <w:rFonts w:eastAsiaTheme="minorEastAsia"/>
                <w:sz w:val="21"/>
                <w:szCs w:val="22"/>
              </w:rPr>
              <w:instrText xml:space="preserve"> PAGEREF _Toc25348 \h </w:instrText>
            </w:r>
            <w:r>
              <w:rPr>
                <w:rFonts w:eastAsiaTheme="minorEastAsia"/>
                <w:sz w:val="21"/>
                <w:szCs w:val="22"/>
              </w:rPr>
            </w:r>
            <w:r>
              <w:rPr>
                <w:rFonts w:eastAsiaTheme="minorEastAsia"/>
                <w:sz w:val="21"/>
                <w:szCs w:val="22"/>
              </w:rPr>
              <w:fldChar w:fldCharType="separate"/>
            </w:r>
            <w:r>
              <w:rPr>
                <w:rFonts w:eastAsiaTheme="minorEastAsia"/>
                <w:sz w:val="21"/>
                <w:szCs w:val="22"/>
              </w:rPr>
              <w:t>31</w:t>
            </w:r>
            <w:r>
              <w:rPr>
                <w:rFonts w:eastAsiaTheme="minorEastAsia"/>
                <w:sz w:val="21"/>
                <w:szCs w:val="22"/>
              </w:rPr>
              <w:fldChar w:fldCharType="end"/>
            </w:r>
          </w:hyperlink>
        </w:p>
        <w:p w14:paraId="441ED7A9" w14:textId="77777777" w:rsidR="00B627B4" w:rsidRDefault="00000000">
          <w:pPr>
            <w:pStyle w:val="TOC2"/>
            <w:tabs>
              <w:tab w:val="right" w:leader="dot" w:pos="8296"/>
            </w:tabs>
            <w:spacing w:line="380" w:lineRule="exact"/>
            <w:ind w:left="480" w:firstLineChars="200" w:firstLine="420"/>
            <w:rPr>
              <w:rFonts w:eastAsiaTheme="minorEastAsia"/>
              <w:sz w:val="21"/>
              <w:szCs w:val="22"/>
            </w:rPr>
          </w:pPr>
          <w:hyperlink w:anchor="_Toc24852" w:history="1">
            <w:r>
              <w:rPr>
                <w:rFonts w:eastAsiaTheme="minorEastAsia"/>
                <w:sz w:val="21"/>
                <w:szCs w:val="22"/>
              </w:rPr>
              <w:t xml:space="preserve">5.3. </w:t>
            </w:r>
            <w:r>
              <w:rPr>
                <w:rFonts w:eastAsiaTheme="minorEastAsia" w:hint="eastAsia"/>
                <w:sz w:val="21"/>
                <w:szCs w:val="22"/>
                <w:lang w:eastAsia="zh"/>
              </w:rPr>
              <w:t>建筑性能</w:t>
            </w:r>
            <w:r>
              <w:rPr>
                <w:rFonts w:eastAsiaTheme="minorEastAsia"/>
                <w:sz w:val="21"/>
                <w:szCs w:val="22"/>
              </w:rPr>
              <w:tab/>
            </w:r>
            <w:r>
              <w:rPr>
                <w:rFonts w:eastAsiaTheme="minorEastAsia"/>
                <w:sz w:val="21"/>
                <w:szCs w:val="22"/>
              </w:rPr>
              <w:fldChar w:fldCharType="begin"/>
            </w:r>
            <w:r>
              <w:rPr>
                <w:rFonts w:eastAsiaTheme="minorEastAsia"/>
                <w:sz w:val="21"/>
                <w:szCs w:val="22"/>
              </w:rPr>
              <w:instrText xml:space="preserve"> PAGEREF _Toc24852 \h </w:instrText>
            </w:r>
            <w:r>
              <w:rPr>
                <w:rFonts w:eastAsiaTheme="minorEastAsia"/>
                <w:sz w:val="21"/>
                <w:szCs w:val="22"/>
              </w:rPr>
            </w:r>
            <w:r>
              <w:rPr>
                <w:rFonts w:eastAsiaTheme="minorEastAsia"/>
                <w:sz w:val="21"/>
                <w:szCs w:val="22"/>
              </w:rPr>
              <w:fldChar w:fldCharType="separate"/>
            </w:r>
            <w:r>
              <w:rPr>
                <w:rFonts w:eastAsiaTheme="minorEastAsia"/>
                <w:sz w:val="21"/>
                <w:szCs w:val="22"/>
              </w:rPr>
              <w:t>34</w:t>
            </w:r>
            <w:r>
              <w:rPr>
                <w:rFonts w:eastAsiaTheme="minorEastAsia"/>
                <w:sz w:val="21"/>
                <w:szCs w:val="22"/>
              </w:rPr>
              <w:fldChar w:fldCharType="end"/>
            </w:r>
          </w:hyperlink>
        </w:p>
        <w:p w14:paraId="6E4443E3" w14:textId="77777777" w:rsidR="00B627B4" w:rsidRDefault="00000000">
          <w:pPr>
            <w:pStyle w:val="TOC2"/>
            <w:tabs>
              <w:tab w:val="right" w:leader="dot" w:pos="8296"/>
            </w:tabs>
            <w:spacing w:line="380" w:lineRule="exact"/>
            <w:ind w:left="480" w:firstLineChars="200" w:firstLine="420"/>
            <w:rPr>
              <w:rFonts w:eastAsiaTheme="minorEastAsia"/>
              <w:sz w:val="21"/>
              <w:szCs w:val="22"/>
            </w:rPr>
          </w:pPr>
          <w:hyperlink w:anchor="_Toc28505" w:history="1">
            <w:r>
              <w:rPr>
                <w:rFonts w:eastAsiaTheme="minorEastAsia"/>
                <w:sz w:val="21"/>
                <w:szCs w:val="22"/>
              </w:rPr>
              <w:t xml:space="preserve">5.4. </w:t>
            </w:r>
            <w:r>
              <w:rPr>
                <w:rFonts w:eastAsiaTheme="minorEastAsia" w:hint="eastAsia"/>
                <w:sz w:val="21"/>
                <w:szCs w:val="22"/>
                <w:lang w:eastAsia="zh"/>
              </w:rPr>
              <w:t>供暖、通风与空气调节</w:t>
            </w:r>
            <w:r>
              <w:rPr>
                <w:rFonts w:eastAsiaTheme="minorEastAsia" w:hint="eastAsia"/>
                <w:sz w:val="21"/>
                <w:szCs w:val="22"/>
              </w:rPr>
              <w:t>系统</w:t>
            </w:r>
            <w:r>
              <w:rPr>
                <w:rFonts w:eastAsiaTheme="minorEastAsia"/>
                <w:sz w:val="21"/>
                <w:szCs w:val="22"/>
              </w:rPr>
              <w:tab/>
            </w:r>
            <w:r>
              <w:rPr>
                <w:rFonts w:eastAsiaTheme="minorEastAsia"/>
                <w:sz w:val="21"/>
                <w:szCs w:val="22"/>
              </w:rPr>
              <w:fldChar w:fldCharType="begin"/>
            </w:r>
            <w:r>
              <w:rPr>
                <w:rFonts w:eastAsiaTheme="minorEastAsia"/>
                <w:sz w:val="21"/>
                <w:szCs w:val="22"/>
              </w:rPr>
              <w:instrText xml:space="preserve"> PAGEREF _Toc28505 \h </w:instrText>
            </w:r>
            <w:r>
              <w:rPr>
                <w:rFonts w:eastAsiaTheme="minorEastAsia"/>
                <w:sz w:val="21"/>
                <w:szCs w:val="22"/>
              </w:rPr>
            </w:r>
            <w:r>
              <w:rPr>
                <w:rFonts w:eastAsiaTheme="minorEastAsia"/>
                <w:sz w:val="21"/>
                <w:szCs w:val="22"/>
              </w:rPr>
              <w:fldChar w:fldCharType="separate"/>
            </w:r>
            <w:r>
              <w:rPr>
                <w:rFonts w:eastAsiaTheme="minorEastAsia"/>
                <w:sz w:val="21"/>
                <w:szCs w:val="22"/>
              </w:rPr>
              <w:t>38</w:t>
            </w:r>
            <w:r>
              <w:rPr>
                <w:rFonts w:eastAsiaTheme="minorEastAsia"/>
                <w:sz w:val="21"/>
                <w:szCs w:val="22"/>
              </w:rPr>
              <w:fldChar w:fldCharType="end"/>
            </w:r>
          </w:hyperlink>
        </w:p>
        <w:p w14:paraId="4BED55F9" w14:textId="77777777" w:rsidR="00B627B4" w:rsidRDefault="00000000">
          <w:pPr>
            <w:pStyle w:val="TOC2"/>
            <w:tabs>
              <w:tab w:val="right" w:leader="dot" w:pos="8296"/>
            </w:tabs>
            <w:spacing w:line="380" w:lineRule="exact"/>
            <w:ind w:left="480" w:firstLineChars="200" w:firstLine="420"/>
            <w:rPr>
              <w:rFonts w:eastAsiaTheme="minorEastAsia"/>
              <w:sz w:val="21"/>
              <w:szCs w:val="22"/>
            </w:rPr>
          </w:pPr>
          <w:hyperlink w:anchor="_Toc3482" w:history="1">
            <w:r>
              <w:rPr>
                <w:rFonts w:eastAsiaTheme="minorEastAsia"/>
                <w:sz w:val="21"/>
                <w:szCs w:val="22"/>
              </w:rPr>
              <w:t xml:space="preserve">5.5. </w:t>
            </w:r>
            <w:r>
              <w:rPr>
                <w:rFonts w:eastAsiaTheme="minorEastAsia" w:hint="eastAsia"/>
                <w:sz w:val="21"/>
                <w:szCs w:val="22"/>
              </w:rPr>
              <w:t>给</w:t>
            </w:r>
            <w:r>
              <w:rPr>
                <w:rFonts w:eastAsiaTheme="minorEastAsia" w:hint="eastAsia"/>
                <w:sz w:val="21"/>
                <w:szCs w:val="22"/>
                <w:lang w:eastAsia="zh"/>
              </w:rPr>
              <w:t>水</w:t>
            </w:r>
            <w:r>
              <w:rPr>
                <w:rFonts w:eastAsiaTheme="minorEastAsia" w:hint="eastAsia"/>
                <w:sz w:val="21"/>
                <w:szCs w:val="22"/>
              </w:rPr>
              <w:t>排水系统</w:t>
            </w:r>
            <w:r>
              <w:rPr>
                <w:rFonts w:eastAsiaTheme="minorEastAsia"/>
                <w:sz w:val="21"/>
                <w:szCs w:val="22"/>
              </w:rPr>
              <w:tab/>
            </w:r>
            <w:r>
              <w:rPr>
                <w:rFonts w:eastAsiaTheme="minorEastAsia"/>
                <w:sz w:val="21"/>
                <w:szCs w:val="22"/>
              </w:rPr>
              <w:fldChar w:fldCharType="begin"/>
            </w:r>
            <w:r>
              <w:rPr>
                <w:rFonts w:eastAsiaTheme="minorEastAsia"/>
                <w:sz w:val="21"/>
                <w:szCs w:val="22"/>
              </w:rPr>
              <w:instrText xml:space="preserve"> PAGEREF _Toc3482 \h </w:instrText>
            </w:r>
            <w:r>
              <w:rPr>
                <w:rFonts w:eastAsiaTheme="minorEastAsia"/>
                <w:sz w:val="21"/>
                <w:szCs w:val="22"/>
              </w:rPr>
            </w:r>
            <w:r>
              <w:rPr>
                <w:rFonts w:eastAsiaTheme="minorEastAsia"/>
                <w:sz w:val="21"/>
                <w:szCs w:val="22"/>
              </w:rPr>
              <w:fldChar w:fldCharType="separate"/>
            </w:r>
            <w:r>
              <w:rPr>
                <w:rFonts w:eastAsiaTheme="minorEastAsia"/>
                <w:sz w:val="21"/>
                <w:szCs w:val="22"/>
              </w:rPr>
              <w:t>41</w:t>
            </w:r>
            <w:r>
              <w:rPr>
                <w:rFonts w:eastAsiaTheme="minorEastAsia"/>
                <w:sz w:val="21"/>
                <w:szCs w:val="22"/>
              </w:rPr>
              <w:fldChar w:fldCharType="end"/>
            </w:r>
          </w:hyperlink>
        </w:p>
        <w:p w14:paraId="6B080AB2" w14:textId="77777777" w:rsidR="00B627B4" w:rsidRDefault="00000000">
          <w:pPr>
            <w:pStyle w:val="TOC2"/>
            <w:tabs>
              <w:tab w:val="right" w:leader="dot" w:pos="8296"/>
            </w:tabs>
            <w:spacing w:line="380" w:lineRule="exact"/>
            <w:ind w:left="480" w:firstLineChars="200" w:firstLine="420"/>
            <w:rPr>
              <w:rFonts w:eastAsiaTheme="minorEastAsia"/>
              <w:sz w:val="21"/>
              <w:szCs w:val="22"/>
            </w:rPr>
          </w:pPr>
          <w:hyperlink w:anchor="_Toc28762" w:history="1">
            <w:r>
              <w:rPr>
                <w:rFonts w:eastAsiaTheme="minorEastAsia"/>
                <w:sz w:val="21"/>
                <w:szCs w:val="22"/>
              </w:rPr>
              <w:t xml:space="preserve">5.6. </w:t>
            </w:r>
            <w:r>
              <w:rPr>
                <w:rFonts w:eastAsiaTheme="minorEastAsia" w:hint="eastAsia"/>
                <w:sz w:val="21"/>
                <w:szCs w:val="22"/>
              </w:rPr>
              <w:t>电气系统</w:t>
            </w:r>
            <w:r>
              <w:rPr>
                <w:rFonts w:eastAsiaTheme="minorEastAsia"/>
                <w:sz w:val="21"/>
                <w:szCs w:val="22"/>
              </w:rPr>
              <w:tab/>
            </w:r>
            <w:r>
              <w:rPr>
                <w:rFonts w:eastAsiaTheme="minorEastAsia"/>
                <w:sz w:val="21"/>
                <w:szCs w:val="22"/>
              </w:rPr>
              <w:fldChar w:fldCharType="begin"/>
            </w:r>
            <w:r>
              <w:rPr>
                <w:rFonts w:eastAsiaTheme="minorEastAsia"/>
                <w:sz w:val="21"/>
                <w:szCs w:val="22"/>
              </w:rPr>
              <w:instrText xml:space="preserve"> PAGEREF _Toc28762 \h </w:instrText>
            </w:r>
            <w:r>
              <w:rPr>
                <w:rFonts w:eastAsiaTheme="minorEastAsia"/>
                <w:sz w:val="21"/>
                <w:szCs w:val="22"/>
              </w:rPr>
            </w:r>
            <w:r>
              <w:rPr>
                <w:rFonts w:eastAsiaTheme="minorEastAsia"/>
                <w:sz w:val="21"/>
                <w:szCs w:val="22"/>
              </w:rPr>
              <w:fldChar w:fldCharType="separate"/>
            </w:r>
            <w:r>
              <w:rPr>
                <w:rFonts w:eastAsiaTheme="minorEastAsia"/>
                <w:sz w:val="21"/>
                <w:szCs w:val="22"/>
              </w:rPr>
              <w:t>48</w:t>
            </w:r>
            <w:r>
              <w:rPr>
                <w:rFonts w:eastAsiaTheme="minorEastAsia"/>
                <w:sz w:val="21"/>
                <w:szCs w:val="22"/>
              </w:rPr>
              <w:fldChar w:fldCharType="end"/>
            </w:r>
          </w:hyperlink>
        </w:p>
        <w:p w14:paraId="2E8F3551" w14:textId="77777777" w:rsidR="00B627B4" w:rsidRDefault="00000000">
          <w:pPr>
            <w:pStyle w:val="TOC2"/>
            <w:tabs>
              <w:tab w:val="right" w:leader="dot" w:pos="8296"/>
            </w:tabs>
            <w:spacing w:line="380" w:lineRule="exact"/>
            <w:ind w:left="480" w:firstLineChars="200" w:firstLine="420"/>
            <w:rPr>
              <w:rFonts w:eastAsiaTheme="minorEastAsia"/>
              <w:sz w:val="21"/>
              <w:szCs w:val="22"/>
            </w:rPr>
          </w:pPr>
          <w:hyperlink w:anchor="_Toc1405" w:history="1">
            <w:r>
              <w:rPr>
                <w:rFonts w:eastAsiaTheme="minorEastAsia"/>
                <w:sz w:val="21"/>
                <w:szCs w:val="22"/>
              </w:rPr>
              <w:t xml:space="preserve">5.7. </w:t>
            </w:r>
            <w:r>
              <w:rPr>
                <w:rFonts w:eastAsiaTheme="minorEastAsia" w:hint="eastAsia"/>
                <w:sz w:val="21"/>
                <w:szCs w:val="22"/>
                <w:lang w:eastAsia="zh"/>
              </w:rPr>
              <w:t>可再生</w:t>
            </w:r>
            <w:r>
              <w:rPr>
                <w:rFonts w:eastAsiaTheme="minorEastAsia" w:hint="eastAsia"/>
                <w:sz w:val="21"/>
                <w:szCs w:val="22"/>
              </w:rPr>
              <w:t>能源系统</w:t>
            </w:r>
            <w:r>
              <w:rPr>
                <w:rFonts w:eastAsiaTheme="minorEastAsia"/>
                <w:sz w:val="21"/>
                <w:szCs w:val="22"/>
              </w:rPr>
              <w:tab/>
            </w:r>
            <w:r>
              <w:rPr>
                <w:rFonts w:eastAsiaTheme="minorEastAsia"/>
                <w:sz w:val="21"/>
                <w:szCs w:val="22"/>
              </w:rPr>
              <w:fldChar w:fldCharType="begin"/>
            </w:r>
            <w:r>
              <w:rPr>
                <w:rFonts w:eastAsiaTheme="minorEastAsia"/>
                <w:sz w:val="21"/>
                <w:szCs w:val="22"/>
              </w:rPr>
              <w:instrText xml:space="preserve"> PAGEREF _Toc1405 \h </w:instrText>
            </w:r>
            <w:r>
              <w:rPr>
                <w:rFonts w:eastAsiaTheme="minorEastAsia"/>
                <w:sz w:val="21"/>
                <w:szCs w:val="22"/>
              </w:rPr>
            </w:r>
            <w:r>
              <w:rPr>
                <w:rFonts w:eastAsiaTheme="minorEastAsia"/>
                <w:sz w:val="21"/>
                <w:szCs w:val="22"/>
              </w:rPr>
              <w:fldChar w:fldCharType="separate"/>
            </w:r>
            <w:r>
              <w:rPr>
                <w:rFonts w:eastAsiaTheme="minorEastAsia"/>
                <w:sz w:val="21"/>
                <w:szCs w:val="22"/>
              </w:rPr>
              <w:t>52</w:t>
            </w:r>
            <w:r>
              <w:rPr>
                <w:rFonts w:eastAsiaTheme="minorEastAsia"/>
                <w:sz w:val="21"/>
                <w:szCs w:val="22"/>
              </w:rPr>
              <w:fldChar w:fldCharType="end"/>
            </w:r>
          </w:hyperlink>
        </w:p>
        <w:p w14:paraId="46FD3892" w14:textId="77777777" w:rsidR="00B627B4" w:rsidRDefault="00000000">
          <w:pPr>
            <w:pStyle w:val="TOC2"/>
            <w:tabs>
              <w:tab w:val="right" w:leader="dot" w:pos="8296"/>
            </w:tabs>
            <w:spacing w:line="380" w:lineRule="exact"/>
            <w:ind w:left="480" w:firstLineChars="200" w:firstLine="420"/>
            <w:rPr>
              <w:rFonts w:eastAsiaTheme="minorEastAsia"/>
              <w:sz w:val="21"/>
              <w:szCs w:val="22"/>
            </w:rPr>
          </w:pPr>
          <w:hyperlink w:anchor="_Toc27678" w:history="1">
            <w:r>
              <w:rPr>
                <w:rFonts w:eastAsiaTheme="minorEastAsia"/>
                <w:sz w:val="21"/>
                <w:szCs w:val="22"/>
              </w:rPr>
              <w:t xml:space="preserve">5.8. </w:t>
            </w:r>
            <w:r>
              <w:rPr>
                <w:rFonts w:eastAsiaTheme="minorEastAsia" w:hint="eastAsia"/>
                <w:sz w:val="21"/>
                <w:szCs w:val="22"/>
              </w:rPr>
              <w:t>运行管理系统</w:t>
            </w:r>
            <w:r>
              <w:rPr>
                <w:rFonts w:eastAsiaTheme="minorEastAsia"/>
                <w:sz w:val="21"/>
                <w:szCs w:val="22"/>
              </w:rPr>
              <w:tab/>
            </w:r>
            <w:r>
              <w:rPr>
                <w:rFonts w:eastAsiaTheme="minorEastAsia"/>
                <w:sz w:val="21"/>
                <w:szCs w:val="22"/>
              </w:rPr>
              <w:fldChar w:fldCharType="begin"/>
            </w:r>
            <w:r>
              <w:rPr>
                <w:rFonts w:eastAsiaTheme="minorEastAsia"/>
                <w:sz w:val="21"/>
                <w:szCs w:val="22"/>
              </w:rPr>
              <w:instrText xml:space="preserve"> PAGEREF _Toc27678 \h </w:instrText>
            </w:r>
            <w:r>
              <w:rPr>
                <w:rFonts w:eastAsiaTheme="minorEastAsia"/>
                <w:sz w:val="21"/>
                <w:szCs w:val="22"/>
              </w:rPr>
            </w:r>
            <w:r>
              <w:rPr>
                <w:rFonts w:eastAsiaTheme="minorEastAsia"/>
                <w:sz w:val="21"/>
                <w:szCs w:val="22"/>
              </w:rPr>
              <w:fldChar w:fldCharType="separate"/>
            </w:r>
            <w:r>
              <w:rPr>
                <w:rFonts w:eastAsiaTheme="minorEastAsia"/>
                <w:sz w:val="21"/>
                <w:szCs w:val="22"/>
              </w:rPr>
              <w:t>59</w:t>
            </w:r>
            <w:r>
              <w:rPr>
                <w:rFonts w:eastAsiaTheme="minorEastAsia"/>
                <w:sz w:val="21"/>
                <w:szCs w:val="22"/>
              </w:rPr>
              <w:fldChar w:fldCharType="end"/>
            </w:r>
          </w:hyperlink>
        </w:p>
        <w:p w14:paraId="7B701233" w14:textId="77777777" w:rsidR="00B627B4" w:rsidRDefault="00000000">
          <w:pPr>
            <w:pStyle w:val="TOC2"/>
            <w:tabs>
              <w:tab w:val="right" w:leader="dot" w:pos="8296"/>
            </w:tabs>
            <w:spacing w:line="380" w:lineRule="exact"/>
            <w:ind w:left="480"/>
            <w:rPr>
              <w:rFonts w:eastAsiaTheme="minorEastAsia"/>
              <w:sz w:val="21"/>
              <w:szCs w:val="22"/>
            </w:rPr>
          </w:pPr>
          <w:hyperlink w:anchor="_Toc27533" w:history="1">
            <w:r>
              <w:rPr>
                <w:rFonts w:eastAsiaTheme="minorEastAsia"/>
                <w:sz w:val="21"/>
                <w:szCs w:val="22"/>
              </w:rPr>
              <w:t xml:space="preserve">6. </w:t>
            </w:r>
            <w:r>
              <w:rPr>
                <w:rFonts w:eastAsiaTheme="minorEastAsia" w:hint="eastAsia"/>
                <w:sz w:val="21"/>
                <w:szCs w:val="22"/>
              </w:rPr>
              <w:t>实施与验收</w:t>
            </w:r>
            <w:r>
              <w:rPr>
                <w:rFonts w:eastAsiaTheme="minorEastAsia"/>
                <w:sz w:val="21"/>
                <w:szCs w:val="22"/>
              </w:rPr>
              <w:tab/>
            </w:r>
            <w:r>
              <w:rPr>
                <w:rFonts w:eastAsiaTheme="minorEastAsia"/>
                <w:sz w:val="21"/>
                <w:szCs w:val="22"/>
              </w:rPr>
              <w:fldChar w:fldCharType="begin"/>
            </w:r>
            <w:r>
              <w:rPr>
                <w:rFonts w:eastAsiaTheme="minorEastAsia"/>
                <w:sz w:val="21"/>
                <w:szCs w:val="22"/>
              </w:rPr>
              <w:instrText xml:space="preserve"> PAGEREF _Toc27533 \h </w:instrText>
            </w:r>
            <w:r>
              <w:rPr>
                <w:rFonts w:eastAsiaTheme="minorEastAsia"/>
                <w:sz w:val="21"/>
                <w:szCs w:val="22"/>
              </w:rPr>
            </w:r>
            <w:r>
              <w:rPr>
                <w:rFonts w:eastAsiaTheme="minorEastAsia"/>
                <w:sz w:val="21"/>
                <w:szCs w:val="22"/>
              </w:rPr>
              <w:fldChar w:fldCharType="separate"/>
            </w:r>
            <w:r>
              <w:rPr>
                <w:rFonts w:eastAsiaTheme="minorEastAsia"/>
                <w:sz w:val="21"/>
                <w:szCs w:val="22"/>
              </w:rPr>
              <w:t>65</w:t>
            </w:r>
            <w:r>
              <w:rPr>
                <w:rFonts w:eastAsiaTheme="minorEastAsia"/>
                <w:sz w:val="21"/>
                <w:szCs w:val="22"/>
              </w:rPr>
              <w:fldChar w:fldCharType="end"/>
            </w:r>
          </w:hyperlink>
        </w:p>
        <w:p w14:paraId="15773494" w14:textId="77777777" w:rsidR="00B627B4" w:rsidRDefault="00000000">
          <w:pPr>
            <w:pStyle w:val="TOC2"/>
            <w:tabs>
              <w:tab w:val="right" w:leader="dot" w:pos="8296"/>
            </w:tabs>
            <w:spacing w:line="380" w:lineRule="exact"/>
            <w:ind w:left="480" w:firstLineChars="200" w:firstLine="420"/>
            <w:rPr>
              <w:rFonts w:eastAsiaTheme="minorEastAsia"/>
              <w:sz w:val="21"/>
              <w:szCs w:val="22"/>
            </w:rPr>
          </w:pPr>
          <w:hyperlink w:anchor="_Toc8959" w:history="1">
            <w:r>
              <w:rPr>
                <w:rFonts w:eastAsiaTheme="minorEastAsia"/>
                <w:sz w:val="21"/>
                <w:szCs w:val="22"/>
              </w:rPr>
              <w:t xml:space="preserve">6.1. </w:t>
            </w:r>
            <w:r>
              <w:rPr>
                <w:rFonts w:eastAsiaTheme="minorEastAsia" w:hint="eastAsia"/>
                <w:sz w:val="21"/>
                <w:szCs w:val="22"/>
              </w:rPr>
              <w:t>一般规定</w:t>
            </w:r>
            <w:r>
              <w:rPr>
                <w:rFonts w:eastAsiaTheme="minorEastAsia"/>
                <w:sz w:val="21"/>
                <w:szCs w:val="22"/>
              </w:rPr>
              <w:tab/>
            </w:r>
            <w:r>
              <w:rPr>
                <w:rFonts w:eastAsiaTheme="minorEastAsia"/>
                <w:sz w:val="21"/>
                <w:szCs w:val="22"/>
              </w:rPr>
              <w:fldChar w:fldCharType="begin"/>
            </w:r>
            <w:r>
              <w:rPr>
                <w:rFonts w:eastAsiaTheme="minorEastAsia"/>
                <w:sz w:val="21"/>
                <w:szCs w:val="22"/>
              </w:rPr>
              <w:instrText xml:space="preserve"> PAGEREF _Toc8959 \h </w:instrText>
            </w:r>
            <w:r>
              <w:rPr>
                <w:rFonts w:eastAsiaTheme="minorEastAsia"/>
                <w:sz w:val="21"/>
                <w:szCs w:val="22"/>
              </w:rPr>
            </w:r>
            <w:r>
              <w:rPr>
                <w:rFonts w:eastAsiaTheme="minorEastAsia"/>
                <w:sz w:val="21"/>
                <w:szCs w:val="22"/>
              </w:rPr>
              <w:fldChar w:fldCharType="separate"/>
            </w:r>
            <w:r>
              <w:rPr>
                <w:rFonts w:eastAsiaTheme="minorEastAsia"/>
                <w:sz w:val="21"/>
                <w:szCs w:val="22"/>
              </w:rPr>
              <w:t>65</w:t>
            </w:r>
            <w:r>
              <w:rPr>
                <w:rFonts w:eastAsiaTheme="minorEastAsia"/>
                <w:sz w:val="21"/>
                <w:szCs w:val="22"/>
              </w:rPr>
              <w:fldChar w:fldCharType="end"/>
            </w:r>
          </w:hyperlink>
        </w:p>
        <w:p w14:paraId="1928C398" w14:textId="77777777" w:rsidR="00B627B4" w:rsidRDefault="00000000">
          <w:pPr>
            <w:pStyle w:val="TOC2"/>
            <w:tabs>
              <w:tab w:val="right" w:leader="dot" w:pos="8296"/>
            </w:tabs>
            <w:spacing w:line="380" w:lineRule="exact"/>
            <w:ind w:left="480" w:firstLineChars="200" w:firstLine="420"/>
            <w:rPr>
              <w:rFonts w:eastAsiaTheme="minorEastAsia"/>
              <w:sz w:val="21"/>
              <w:szCs w:val="22"/>
            </w:rPr>
          </w:pPr>
          <w:hyperlink w:anchor="_Toc11354" w:history="1">
            <w:r>
              <w:rPr>
                <w:rFonts w:eastAsiaTheme="minorEastAsia"/>
                <w:sz w:val="21"/>
                <w:szCs w:val="22"/>
              </w:rPr>
              <w:t xml:space="preserve">6.2. </w:t>
            </w:r>
            <w:r>
              <w:rPr>
                <w:rFonts w:eastAsiaTheme="minorEastAsia" w:hint="eastAsia"/>
                <w:sz w:val="21"/>
                <w:szCs w:val="22"/>
              </w:rPr>
              <w:t>实施</w:t>
            </w:r>
            <w:r>
              <w:rPr>
                <w:rFonts w:eastAsiaTheme="minorEastAsia"/>
                <w:sz w:val="21"/>
                <w:szCs w:val="22"/>
              </w:rPr>
              <w:tab/>
            </w:r>
            <w:r>
              <w:rPr>
                <w:rFonts w:eastAsiaTheme="minorEastAsia"/>
                <w:sz w:val="21"/>
                <w:szCs w:val="22"/>
              </w:rPr>
              <w:fldChar w:fldCharType="begin"/>
            </w:r>
            <w:r>
              <w:rPr>
                <w:rFonts w:eastAsiaTheme="minorEastAsia"/>
                <w:sz w:val="21"/>
                <w:szCs w:val="22"/>
              </w:rPr>
              <w:instrText xml:space="preserve"> PAGEREF _Toc11354 \h </w:instrText>
            </w:r>
            <w:r>
              <w:rPr>
                <w:rFonts w:eastAsiaTheme="minorEastAsia"/>
                <w:sz w:val="21"/>
                <w:szCs w:val="22"/>
              </w:rPr>
            </w:r>
            <w:r>
              <w:rPr>
                <w:rFonts w:eastAsiaTheme="minorEastAsia"/>
                <w:sz w:val="21"/>
                <w:szCs w:val="22"/>
              </w:rPr>
              <w:fldChar w:fldCharType="separate"/>
            </w:r>
            <w:r>
              <w:rPr>
                <w:rFonts w:eastAsiaTheme="minorEastAsia"/>
                <w:sz w:val="21"/>
                <w:szCs w:val="22"/>
              </w:rPr>
              <w:t>67</w:t>
            </w:r>
            <w:r>
              <w:rPr>
                <w:rFonts w:eastAsiaTheme="minorEastAsia"/>
                <w:sz w:val="21"/>
                <w:szCs w:val="22"/>
              </w:rPr>
              <w:fldChar w:fldCharType="end"/>
            </w:r>
          </w:hyperlink>
        </w:p>
        <w:p w14:paraId="4BE4700A" w14:textId="77777777" w:rsidR="00B627B4" w:rsidRDefault="00000000">
          <w:pPr>
            <w:pStyle w:val="TOC2"/>
            <w:tabs>
              <w:tab w:val="right" w:leader="dot" w:pos="8296"/>
            </w:tabs>
            <w:spacing w:line="380" w:lineRule="exact"/>
            <w:ind w:left="480" w:firstLineChars="200" w:firstLine="420"/>
            <w:rPr>
              <w:rFonts w:eastAsiaTheme="minorEastAsia"/>
              <w:sz w:val="21"/>
              <w:szCs w:val="22"/>
            </w:rPr>
          </w:pPr>
          <w:hyperlink w:anchor="_Toc20069" w:history="1">
            <w:r>
              <w:rPr>
                <w:rFonts w:eastAsiaTheme="minorEastAsia"/>
                <w:sz w:val="21"/>
                <w:szCs w:val="22"/>
              </w:rPr>
              <w:t xml:space="preserve">6.3. </w:t>
            </w:r>
            <w:r>
              <w:rPr>
                <w:rFonts w:eastAsiaTheme="minorEastAsia" w:hint="eastAsia"/>
                <w:sz w:val="21"/>
                <w:szCs w:val="22"/>
              </w:rPr>
              <w:t>验收</w:t>
            </w:r>
            <w:r>
              <w:rPr>
                <w:rFonts w:eastAsiaTheme="minorEastAsia"/>
                <w:sz w:val="21"/>
                <w:szCs w:val="22"/>
              </w:rPr>
              <w:tab/>
            </w:r>
            <w:r>
              <w:rPr>
                <w:rFonts w:eastAsiaTheme="minorEastAsia"/>
                <w:sz w:val="21"/>
                <w:szCs w:val="22"/>
              </w:rPr>
              <w:fldChar w:fldCharType="begin"/>
            </w:r>
            <w:r>
              <w:rPr>
                <w:rFonts w:eastAsiaTheme="minorEastAsia"/>
                <w:sz w:val="21"/>
                <w:szCs w:val="22"/>
              </w:rPr>
              <w:instrText xml:space="preserve"> PAGEREF _Toc20069 \h </w:instrText>
            </w:r>
            <w:r>
              <w:rPr>
                <w:rFonts w:eastAsiaTheme="minorEastAsia"/>
                <w:sz w:val="21"/>
                <w:szCs w:val="22"/>
              </w:rPr>
            </w:r>
            <w:r>
              <w:rPr>
                <w:rFonts w:eastAsiaTheme="minorEastAsia"/>
                <w:sz w:val="21"/>
                <w:szCs w:val="22"/>
              </w:rPr>
              <w:fldChar w:fldCharType="separate"/>
            </w:r>
            <w:r>
              <w:rPr>
                <w:rFonts w:eastAsiaTheme="minorEastAsia"/>
                <w:sz w:val="21"/>
                <w:szCs w:val="22"/>
              </w:rPr>
              <w:t>76</w:t>
            </w:r>
            <w:r>
              <w:rPr>
                <w:rFonts w:eastAsiaTheme="minorEastAsia"/>
                <w:sz w:val="21"/>
                <w:szCs w:val="22"/>
              </w:rPr>
              <w:fldChar w:fldCharType="end"/>
            </w:r>
          </w:hyperlink>
        </w:p>
        <w:p w14:paraId="15AB16F6" w14:textId="77777777" w:rsidR="00B627B4" w:rsidRDefault="00000000">
          <w:pPr>
            <w:pStyle w:val="TOC2"/>
            <w:tabs>
              <w:tab w:val="right" w:leader="dot" w:pos="8296"/>
            </w:tabs>
            <w:spacing w:line="380" w:lineRule="exact"/>
            <w:ind w:left="480"/>
            <w:rPr>
              <w:rFonts w:eastAsiaTheme="minorEastAsia"/>
              <w:sz w:val="21"/>
              <w:szCs w:val="22"/>
            </w:rPr>
          </w:pPr>
          <w:hyperlink w:anchor="_Toc1633" w:history="1">
            <w:r>
              <w:rPr>
                <w:rFonts w:eastAsiaTheme="minorEastAsia" w:hint="eastAsia"/>
                <w:sz w:val="21"/>
                <w:szCs w:val="22"/>
              </w:rPr>
              <w:t>附录</w:t>
            </w:r>
            <w:r>
              <w:rPr>
                <w:rFonts w:eastAsiaTheme="minorEastAsia" w:hint="eastAsia"/>
                <w:sz w:val="21"/>
                <w:szCs w:val="22"/>
              </w:rPr>
              <w:t xml:space="preserve">A </w:t>
            </w:r>
            <w:r>
              <w:rPr>
                <w:rFonts w:eastAsiaTheme="minorEastAsia" w:hint="eastAsia"/>
                <w:sz w:val="21"/>
                <w:szCs w:val="22"/>
              </w:rPr>
              <w:t>既有社区诊断报告样表</w:t>
            </w:r>
            <w:r>
              <w:rPr>
                <w:rFonts w:eastAsiaTheme="minorEastAsia"/>
                <w:sz w:val="21"/>
                <w:szCs w:val="22"/>
              </w:rPr>
              <w:tab/>
            </w:r>
            <w:r>
              <w:rPr>
                <w:rFonts w:eastAsiaTheme="minorEastAsia"/>
                <w:sz w:val="21"/>
                <w:szCs w:val="22"/>
              </w:rPr>
              <w:fldChar w:fldCharType="begin"/>
            </w:r>
            <w:r>
              <w:rPr>
                <w:rFonts w:eastAsiaTheme="minorEastAsia"/>
                <w:sz w:val="21"/>
                <w:szCs w:val="22"/>
              </w:rPr>
              <w:instrText xml:space="preserve"> PAGEREF _Toc1633 \h </w:instrText>
            </w:r>
            <w:r>
              <w:rPr>
                <w:rFonts w:eastAsiaTheme="minorEastAsia"/>
                <w:sz w:val="21"/>
                <w:szCs w:val="22"/>
              </w:rPr>
            </w:r>
            <w:r>
              <w:rPr>
                <w:rFonts w:eastAsiaTheme="minorEastAsia"/>
                <w:sz w:val="21"/>
                <w:szCs w:val="22"/>
              </w:rPr>
              <w:fldChar w:fldCharType="separate"/>
            </w:r>
            <w:r>
              <w:rPr>
                <w:rFonts w:eastAsiaTheme="minorEastAsia"/>
                <w:sz w:val="21"/>
                <w:szCs w:val="22"/>
              </w:rPr>
              <w:t>78</w:t>
            </w:r>
            <w:r>
              <w:rPr>
                <w:rFonts w:eastAsiaTheme="minorEastAsia"/>
                <w:sz w:val="21"/>
                <w:szCs w:val="22"/>
              </w:rPr>
              <w:fldChar w:fldCharType="end"/>
            </w:r>
          </w:hyperlink>
        </w:p>
        <w:p w14:paraId="5F9CA159" w14:textId="77777777" w:rsidR="00B627B4" w:rsidRDefault="00000000">
          <w:pPr>
            <w:pStyle w:val="TOC2"/>
            <w:tabs>
              <w:tab w:val="right" w:leader="dot" w:pos="8296"/>
            </w:tabs>
            <w:spacing w:line="380" w:lineRule="exact"/>
            <w:ind w:left="480"/>
            <w:rPr>
              <w:rFonts w:eastAsiaTheme="minorEastAsia"/>
              <w:sz w:val="21"/>
              <w:szCs w:val="22"/>
            </w:rPr>
          </w:pPr>
          <w:hyperlink w:anchor="_Toc15043" w:history="1">
            <w:r>
              <w:rPr>
                <w:rFonts w:eastAsiaTheme="minorEastAsia" w:hint="eastAsia"/>
                <w:sz w:val="21"/>
                <w:szCs w:val="22"/>
              </w:rPr>
              <w:t>附录</w:t>
            </w:r>
            <w:r>
              <w:rPr>
                <w:rFonts w:eastAsiaTheme="minorEastAsia" w:hint="eastAsia"/>
                <w:sz w:val="21"/>
                <w:szCs w:val="22"/>
              </w:rPr>
              <w:t xml:space="preserve">B </w:t>
            </w:r>
            <w:r>
              <w:rPr>
                <w:rFonts w:eastAsiaTheme="minorEastAsia" w:hint="eastAsia"/>
                <w:sz w:val="21"/>
                <w:szCs w:val="22"/>
              </w:rPr>
              <w:t>既有社区现场调研问卷样表</w:t>
            </w:r>
            <w:r>
              <w:rPr>
                <w:rFonts w:eastAsiaTheme="minorEastAsia"/>
                <w:sz w:val="21"/>
                <w:szCs w:val="22"/>
              </w:rPr>
              <w:tab/>
            </w:r>
            <w:r>
              <w:rPr>
                <w:rFonts w:eastAsiaTheme="minorEastAsia"/>
                <w:sz w:val="21"/>
                <w:szCs w:val="22"/>
              </w:rPr>
              <w:fldChar w:fldCharType="begin"/>
            </w:r>
            <w:r>
              <w:rPr>
                <w:rFonts w:eastAsiaTheme="minorEastAsia"/>
                <w:sz w:val="21"/>
                <w:szCs w:val="22"/>
              </w:rPr>
              <w:instrText xml:space="preserve"> PAGEREF _Toc15043 \h </w:instrText>
            </w:r>
            <w:r>
              <w:rPr>
                <w:rFonts w:eastAsiaTheme="minorEastAsia"/>
                <w:sz w:val="21"/>
                <w:szCs w:val="22"/>
              </w:rPr>
            </w:r>
            <w:r>
              <w:rPr>
                <w:rFonts w:eastAsiaTheme="minorEastAsia"/>
                <w:sz w:val="21"/>
                <w:szCs w:val="22"/>
              </w:rPr>
              <w:fldChar w:fldCharType="separate"/>
            </w:r>
            <w:r>
              <w:rPr>
                <w:rFonts w:eastAsiaTheme="minorEastAsia"/>
                <w:sz w:val="21"/>
                <w:szCs w:val="22"/>
              </w:rPr>
              <w:t>80</w:t>
            </w:r>
            <w:r>
              <w:rPr>
                <w:rFonts w:eastAsiaTheme="minorEastAsia"/>
                <w:sz w:val="21"/>
                <w:szCs w:val="22"/>
              </w:rPr>
              <w:fldChar w:fldCharType="end"/>
            </w:r>
          </w:hyperlink>
        </w:p>
        <w:p w14:paraId="16E6C633" w14:textId="77777777" w:rsidR="00B627B4" w:rsidRDefault="00000000">
          <w:pPr>
            <w:pStyle w:val="TOC2"/>
            <w:tabs>
              <w:tab w:val="right" w:leader="dot" w:pos="8296"/>
            </w:tabs>
            <w:spacing w:line="380" w:lineRule="exact"/>
            <w:ind w:left="480"/>
            <w:rPr>
              <w:rFonts w:eastAsiaTheme="minorEastAsia"/>
              <w:sz w:val="21"/>
              <w:szCs w:val="22"/>
            </w:rPr>
          </w:pPr>
          <w:r>
            <w:rPr>
              <w:rFonts w:eastAsiaTheme="minorEastAsia" w:hint="eastAsia"/>
              <w:sz w:val="21"/>
              <w:szCs w:val="22"/>
            </w:rPr>
            <w:fldChar w:fldCharType="end"/>
          </w:r>
        </w:p>
      </w:sdtContent>
    </w:sdt>
    <w:p w14:paraId="2E4E5776" w14:textId="77777777" w:rsidR="00B627B4" w:rsidRDefault="00000000">
      <w:r>
        <w:rPr>
          <w:rFonts w:hint="eastAsia"/>
        </w:rPr>
        <w:br w:type="page"/>
      </w:r>
    </w:p>
    <w:p w14:paraId="0E7E27E8" w14:textId="77777777" w:rsidR="00B627B4" w:rsidRDefault="00000000">
      <w:pPr>
        <w:pStyle w:val="TOC10"/>
        <w:spacing w:line="360" w:lineRule="auto"/>
        <w:jc w:val="center"/>
      </w:pPr>
      <w:r>
        <w:rPr>
          <w:rFonts w:ascii="Times New Roman" w:eastAsia="宋体" w:hAnsi="Times New Roman" w:hint="eastAsia"/>
          <w:sz w:val="44"/>
          <w:szCs w:val="44"/>
          <w:lang w:val="zh-CN"/>
        </w:rPr>
        <w:lastRenderedPageBreak/>
        <w:t>Contents</w:t>
      </w:r>
    </w:p>
    <w:p w14:paraId="18CDA130" w14:textId="77777777" w:rsidR="00B627B4" w:rsidRDefault="00000000">
      <w:pPr>
        <w:pStyle w:val="TOC1"/>
        <w:tabs>
          <w:tab w:val="right" w:leader="dot" w:pos="8296"/>
        </w:tabs>
        <w:spacing w:line="400" w:lineRule="exact"/>
        <w:rPr>
          <w:rFonts w:eastAsiaTheme="minorEastAsia"/>
          <w:sz w:val="21"/>
          <w:szCs w:val="22"/>
        </w:rPr>
      </w:pPr>
      <w:r>
        <w:rPr>
          <w:rFonts w:eastAsiaTheme="minorEastAsia" w:hint="eastAsia"/>
          <w:sz w:val="21"/>
          <w:szCs w:val="22"/>
        </w:rPr>
        <w:fldChar w:fldCharType="begin"/>
      </w:r>
      <w:r>
        <w:rPr>
          <w:rFonts w:eastAsiaTheme="minorEastAsia" w:hint="eastAsia"/>
          <w:sz w:val="21"/>
          <w:szCs w:val="22"/>
        </w:rPr>
        <w:instrText>TOC \f \h</w:instrText>
      </w:r>
      <w:r>
        <w:rPr>
          <w:rFonts w:eastAsiaTheme="minorEastAsia" w:hint="eastAsia"/>
          <w:sz w:val="21"/>
          <w:szCs w:val="22"/>
        </w:rPr>
        <w:fldChar w:fldCharType="separate"/>
      </w:r>
      <w:hyperlink w:anchor="_Toc23303" w:history="1">
        <w:r>
          <w:rPr>
            <w:rFonts w:eastAsiaTheme="minorEastAsia"/>
            <w:sz w:val="21"/>
            <w:szCs w:val="22"/>
          </w:rPr>
          <w:t>1.General</w:t>
        </w:r>
        <w:r>
          <w:rPr>
            <w:rFonts w:eastAsiaTheme="minorEastAsia"/>
            <w:sz w:val="21"/>
            <w:szCs w:val="22"/>
          </w:rPr>
          <w:tab/>
        </w:r>
        <w:r>
          <w:rPr>
            <w:rFonts w:eastAsiaTheme="minorEastAsia"/>
            <w:sz w:val="21"/>
            <w:szCs w:val="22"/>
          </w:rPr>
          <w:fldChar w:fldCharType="begin"/>
        </w:r>
        <w:r>
          <w:rPr>
            <w:rFonts w:eastAsiaTheme="minorEastAsia"/>
            <w:sz w:val="21"/>
            <w:szCs w:val="22"/>
          </w:rPr>
          <w:instrText xml:space="preserve"> PAGEREF _Toc23303 \h </w:instrText>
        </w:r>
        <w:r>
          <w:rPr>
            <w:rFonts w:eastAsiaTheme="minorEastAsia"/>
            <w:sz w:val="21"/>
            <w:szCs w:val="22"/>
          </w:rPr>
        </w:r>
        <w:r>
          <w:rPr>
            <w:rFonts w:eastAsiaTheme="minorEastAsia"/>
            <w:sz w:val="21"/>
            <w:szCs w:val="22"/>
          </w:rPr>
          <w:fldChar w:fldCharType="separate"/>
        </w:r>
        <w:r>
          <w:rPr>
            <w:rFonts w:eastAsiaTheme="minorEastAsia"/>
            <w:sz w:val="21"/>
            <w:szCs w:val="22"/>
          </w:rPr>
          <w:t>1</w:t>
        </w:r>
        <w:r>
          <w:rPr>
            <w:rFonts w:eastAsiaTheme="minorEastAsia"/>
            <w:sz w:val="21"/>
            <w:szCs w:val="22"/>
          </w:rPr>
          <w:fldChar w:fldCharType="end"/>
        </w:r>
      </w:hyperlink>
    </w:p>
    <w:p w14:paraId="23AD60DE" w14:textId="77777777" w:rsidR="00B627B4" w:rsidRDefault="00000000">
      <w:pPr>
        <w:pStyle w:val="TOC1"/>
        <w:tabs>
          <w:tab w:val="right" w:leader="dot" w:pos="8296"/>
        </w:tabs>
        <w:spacing w:line="400" w:lineRule="exact"/>
        <w:rPr>
          <w:rFonts w:eastAsiaTheme="minorEastAsia"/>
          <w:sz w:val="21"/>
          <w:szCs w:val="22"/>
        </w:rPr>
      </w:pPr>
      <w:hyperlink w:anchor="_Toc8906" w:history="1">
        <w:r>
          <w:rPr>
            <w:rFonts w:eastAsiaTheme="minorEastAsia"/>
            <w:sz w:val="21"/>
            <w:szCs w:val="22"/>
          </w:rPr>
          <w:t>2.Terminologies</w:t>
        </w:r>
        <w:r>
          <w:rPr>
            <w:rFonts w:eastAsiaTheme="minorEastAsia"/>
            <w:sz w:val="21"/>
            <w:szCs w:val="22"/>
          </w:rPr>
          <w:tab/>
        </w:r>
        <w:r>
          <w:rPr>
            <w:rFonts w:eastAsiaTheme="minorEastAsia"/>
            <w:sz w:val="21"/>
            <w:szCs w:val="22"/>
          </w:rPr>
          <w:fldChar w:fldCharType="begin"/>
        </w:r>
        <w:r>
          <w:rPr>
            <w:rFonts w:eastAsiaTheme="minorEastAsia"/>
            <w:sz w:val="21"/>
            <w:szCs w:val="22"/>
          </w:rPr>
          <w:instrText xml:space="preserve"> PAGEREF _Toc8906 \h </w:instrText>
        </w:r>
        <w:r>
          <w:rPr>
            <w:rFonts w:eastAsiaTheme="minorEastAsia"/>
            <w:sz w:val="21"/>
            <w:szCs w:val="22"/>
          </w:rPr>
        </w:r>
        <w:r>
          <w:rPr>
            <w:rFonts w:eastAsiaTheme="minorEastAsia"/>
            <w:sz w:val="21"/>
            <w:szCs w:val="22"/>
          </w:rPr>
          <w:fldChar w:fldCharType="separate"/>
        </w:r>
        <w:r>
          <w:rPr>
            <w:rFonts w:eastAsiaTheme="minorEastAsia"/>
            <w:sz w:val="21"/>
            <w:szCs w:val="22"/>
          </w:rPr>
          <w:t>2</w:t>
        </w:r>
        <w:r>
          <w:rPr>
            <w:rFonts w:eastAsiaTheme="minorEastAsia"/>
            <w:sz w:val="21"/>
            <w:szCs w:val="22"/>
          </w:rPr>
          <w:fldChar w:fldCharType="end"/>
        </w:r>
      </w:hyperlink>
    </w:p>
    <w:p w14:paraId="4D69E17D" w14:textId="77777777" w:rsidR="00B627B4" w:rsidRDefault="00000000">
      <w:pPr>
        <w:pStyle w:val="TOC1"/>
        <w:tabs>
          <w:tab w:val="right" w:leader="dot" w:pos="8296"/>
        </w:tabs>
        <w:spacing w:line="400" w:lineRule="exact"/>
        <w:rPr>
          <w:rFonts w:eastAsiaTheme="minorEastAsia"/>
          <w:sz w:val="21"/>
          <w:szCs w:val="22"/>
        </w:rPr>
      </w:pPr>
      <w:hyperlink w:anchor="_Toc10826" w:history="1">
        <w:r>
          <w:rPr>
            <w:rFonts w:eastAsiaTheme="minorEastAsia"/>
            <w:sz w:val="21"/>
            <w:szCs w:val="22"/>
          </w:rPr>
          <w:t>3.Basic Requirements</w:t>
        </w:r>
        <w:r>
          <w:rPr>
            <w:rFonts w:eastAsiaTheme="minorEastAsia"/>
            <w:sz w:val="21"/>
            <w:szCs w:val="22"/>
          </w:rPr>
          <w:tab/>
        </w:r>
        <w:r>
          <w:rPr>
            <w:rFonts w:eastAsiaTheme="minorEastAsia"/>
            <w:sz w:val="21"/>
            <w:szCs w:val="22"/>
          </w:rPr>
          <w:fldChar w:fldCharType="begin"/>
        </w:r>
        <w:r>
          <w:rPr>
            <w:rFonts w:eastAsiaTheme="minorEastAsia"/>
            <w:sz w:val="21"/>
            <w:szCs w:val="22"/>
          </w:rPr>
          <w:instrText xml:space="preserve"> PAGEREF _Toc10826 \h </w:instrText>
        </w:r>
        <w:r>
          <w:rPr>
            <w:rFonts w:eastAsiaTheme="minorEastAsia"/>
            <w:sz w:val="21"/>
            <w:szCs w:val="22"/>
          </w:rPr>
        </w:r>
        <w:r>
          <w:rPr>
            <w:rFonts w:eastAsiaTheme="minorEastAsia"/>
            <w:sz w:val="21"/>
            <w:szCs w:val="22"/>
          </w:rPr>
          <w:fldChar w:fldCharType="separate"/>
        </w:r>
        <w:r>
          <w:rPr>
            <w:rFonts w:eastAsiaTheme="minorEastAsia"/>
            <w:sz w:val="21"/>
            <w:szCs w:val="22"/>
          </w:rPr>
          <w:t>3</w:t>
        </w:r>
        <w:r>
          <w:rPr>
            <w:rFonts w:eastAsiaTheme="minorEastAsia"/>
            <w:sz w:val="21"/>
            <w:szCs w:val="22"/>
          </w:rPr>
          <w:fldChar w:fldCharType="end"/>
        </w:r>
      </w:hyperlink>
    </w:p>
    <w:p w14:paraId="71FC6521" w14:textId="77777777" w:rsidR="00B627B4" w:rsidRDefault="00000000">
      <w:pPr>
        <w:pStyle w:val="TOC1"/>
        <w:tabs>
          <w:tab w:val="right" w:leader="dot" w:pos="8296"/>
        </w:tabs>
        <w:spacing w:line="400" w:lineRule="exact"/>
        <w:rPr>
          <w:rFonts w:eastAsiaTheme="minorEastAsia"/>
          <w:sz w:val="21"/>
          <w:szCs w:val="22"/>
        </w:rPr>
      </w:pPr>
      <w:hyperlink w:anchor="_Toc9374" w:history="1">
        <w:r>
          <w:rPr>
            <w:rFonts w:eastAsiaTheme="minorEastAsia"/>
            <w:sz w:val="21"/>
            <w:szCs w:val="22"/>
          </w:rPr>
          <w:t>4.Diagnosis</w:t>
        </w:r>
        <w:r>
          <w:rPr>
            <w:rFonts w:eastAsiaTheme="minorEastAsia"/>
            <w:sz w:val="21"/>
            <w:szCs w:val="22"/>
          </w:rPr>
          <w:tab/>
        </w:r>
        <w:r>
          <w:rPr>
            <w:rFonts w:eastAsiaTheme="minorEastAsia"/>
            <w:sz w:val="21"/>
            <w:szCs w:val="22"/>
          </w:rPr>
          <w:fldChar w:fldCharType="begin"/>
        </w:r>
        <w:r>
          <w:rPr>
            <w:rFonts w:eastAsiaTheme="minorEastAsia"/>
            <w:sz w:val="21"/>
            <w:szCs w:val="22"/>
          </w:rPr>
          <w:instrText xml:space="preserve"> PAGEREF _Toc9374 \h </w:instrText>
        </w:r>
        <w:r>
          <w:rPr>
            <w:rFonts w:eastAsiaTheme="minorEastAsia"/>
            <w:sz w:val="21"/>
            <w:szCs w:val="22"/>
          </w:rPr>
        </w:r>
        <w:r>
          <w:rPr>
            <w:rFonts w:eastAsiaTheme="minorEastAsia"/>
            <w:sz w:val="21"/>
            <w:szCs w:val="22"/>
          </w:rPr>
          <w:fldChar w:fldCharType="separate"/>
        </w:r>
        <w:r>
          <w:rPr>
            <w:rFonts w:eastAsiaTheme="minorEastAsia"/>
            <w:sz w:val="21"/>
            <w:szCs w:val="22"/>
          </w:rPr>
          <w:t>10</w:t>
        </w:r>
        <w:r>
          <w:rPr>
            <w:rFonts w:eastAsiaTheme="minorEastAsia"/>
            <w:sz w:val="21"/>
            <w:szCs w:val="22"/>
          </w:rPr>
          <w:fldChar w:fldCharType="end"/>
        </w:r>
      </w:hyperlink>
    </w:p>
    <w:p w14:paraId="7AC09254" w14:textId="77777777" w:rsidR="00B627B4" w:rsidRDefault="00000000">
      <w:pPr>
        <w:pStyle w:val="TOC1"/>
        <w:tabs>
          <w:tab w:val="right" w:leader="dot" w:pos="8296"/>
        </w:tabs>
        <w:spacing w:line="400" w:lineRule="exact"/>
        <w:ind w:firstLineChars="200" w:firstLine="420"/>
        <w:rPr>
          <w:rFonts w:eastAsiaTheme="minorEastAsia"/>
          <w:sz w:val="21"/>
          <w:szCs w:val="22"/>
        </w:rPr>
      </w:pPr>
      <w:hyperlink w:anchor="_Toc15258" w:history="1">
        <w:r>
          <w:rPr>
            <w:rFonts w:eastAsiaTheme="minorEastAsia"/>
            <w:sz w:val="21"/>
            <w:szCs w:val="22"/>
          </w:rPr>
          <w:t>4.1General Requirements</w:t>
        </w:r>
        <w:r>
          <w:rPr>
            <w:rFonts w:eastAsiaTheme="minorEastAsia"/>
            <w:sz w:val="21"/>
            <w:szCs w:val="22"/>
          </w:rPr>
          <w:tab/>
        </w:r>
        <w:r>
          <w:rPr>
            <w:rFonts w:eastAsiaTheme="minorEastAsia"/>
            <w:sz w:val="21"/>
            <w:szCs w:val="22"/>
          </w:rPr>
          <w:fldChar w:fldCharType="begin"/>
        </w:r>
        <w:r>
          <w:rPr>
            <w:rFonts w:eastAsiaTheme="minorEastAsia"/>
            <w:sz w:val="21"/>
            <w:szCs w:val="22"/>
          </w:rPr>
          <w:instrText xml:space="preserve"> PAGEREF _Toc15258 \h </w:instrText>
        </w:r>
        <w:r>
          <w:rPr>
            <w:rFonts w:eastAsiaTheme="minorEastAsia"/>
            <w:sz w:val="21"/>
            <w:szCs w:val="22"/>
          </w:rPr>
        </w:r>
        <w:r>
          <w:rPr>
            <w:rFonts w:eastAsiaTheme="minorEastAsia"/>
            <w:sz w:val="21"/>
            <w:szCs w:val="22"/>
          </w:rPr>
          <w:fldChar w:fldCharType="separate"/>
        </w:r>
        <w:r>
          <w:rPr>
            <w:rFonts w:eastAsiaTheme="minorEastAsia"/>
            <w:sz w:val="21"/>
            <w:szCs w:val="22"/>
          </w:rPr>
          <w:t>10</w:t>
        </w:r>
        <w:r>
          <w:rPr>
            <w:rFonts w:eastAsiaTheme="minorEastAsia"/>
            <w:sz w:val="21"/>
            <w:szCs w:val="22"/>
          </w:rPr>
          <w:fldChar w:fldCharType="end"/>
        </w:r>
      </w:hyperlink>
    </w:p>
    <w:p w14:paraId="48BA9DB8" w14:textId="77777777" w:rsidR="00B627B4" w:rsidRDefault="00000000">
      <w:pPr>
        <w:pStyle w:val="TOC1"/>
        <w:tabs>
          <w:tab w:val="right" w:leader="dot" w:pos="8296"/>
        </w:tabs>
        <w:spacing w:line="400" w:lineRule="exact"/>
        <w:ind w:firstLineChars="200" w:firstLine="420"/>
        <w:rPr>
          <w:rFonts w:eastAsiaTheme="minorEastAsia"/>
          <w:sz w:val="21"/>
          <w:szCs w:val="22"/>
        </w:rPr>
      </w:pPr>
      <w:hyperlink w:anchor="_Toc31604" w:history="1">
        <w:r>
          <w:rPr>
            <w:rFonts w:eastAsiaTheme="minorEastAsia"/>
            <w:sz w:val="21"/>
            <w:szCs w:val="22"/>
          </w:rPr>
          <w:t>4.2 Environmental and Neighborhood Facility</w:t>
        </w:r>
        <w:r>
          <w:rPr>
            <w:rFonts w:eastAsiaTheme="minorEastAsia"/>
            <w:sz w:val="21"/>
            <w:szCs w:val="22"/>
          </w:rPr>
          <w:tab/>
        </w:r>
        <w:r>
          <w:rPr>
            <w:rFonts w:eastAsiaTheme="minorEastAsia"/>
            <w:sz w:val="21"/>
            <w:szCs w:val="22"/>
          </w:rPr>
          <w:fldChar w:fldCharType="begin"/>
        </w:r>
        <w:r>
          <w:rPr>
            <w:rFonts w:eastAsiaTheme="minorEastAsia"/>
            <w:sz w:val="21"/>
            <w:szCs w:val="22"/>
          </w:rPr>
          <w:instrText xml:space="preserve"> PAGEREF _Toc31604 \h </w:instrText>
        </w:r>
        <w:r>
          <w:rPr>
            <w:rFonts w:eastAsiaTheme="minorEastAsia"/>
            <w:sz w:val="21"/>
            <w:szCs w:val="22"/>
          </w:rPr>
        </w:r>
        <w:r>
          <w:rPr>
            <w:rFonts w:eastAsiaTheme="minorEastAsia"/>
            <w:sz w:val="21"/>
            <w:szCs w:val="22"/>
          </w:rPr>
          <w:fldChar w:fldCharType="separate"/>
        </w:r>
        <w:r>
          <w:rPr>
            <w:rFonts w:eastAsiaTheme="minorEastAsia"/>
            <w:sz w:val="21"/>
            <w:szCs w:val="22"/>
          </w:rPr>
          <w:t>11</w:t>
        </w:r>
        <w:r>
          <w:rPr>
            <w:rFonts w:eastAsiaTheme="minorEastAsia"/>
            <w:sz w:val="21"/>
            <w:szCs w:val="22"/>
          </w:rPr>
          <w:fldChar w:fldCharType="end"/>
        </w:r>
      </w:hyperlink>
    </w:p>
    <w:p w14:paraId="3A4189C4" w14:textId="77777777" w:rsidR="00B627B4" w:rsidRDefault="00000000">
      <w:pPr>
        <w:pStyle w:val="TOC1"/>
        <w:tabs>
          <w:tab w:val="right" w:leader="dot" w:pos="8296"/>
        </w:tabs>
        <w:spacing w:line="400" w:lineRule="exact"/>
        <w:ind w:firstLineChars="200" w:firstLine="420"/>
        <w:rPr>
          <w:rFonts w:eastAsiaTheme="minorEastAsia"/>
          <w:sz w:val="21"/>
          <w:szCs w:val="22"/>
        </w:rPr>
      </w:pPr>
      <w:hyperlink w:anchor="_Toc10603" w:history="1">
        <w:r>
          <w:rPr>
            <w:rFonts w:eastAsiaTheme="minorEastAsia"/>
            <w:sz w:val="21"/>
            <w:szCs w:val="22"/>
          </w:rPr>
          <w:t>4.3.6Building Performance</w:t>
        </w:r>
        <w:r>
          <w:rPr>
            <w:rFonts w:eastAsiaTheme="minorEastAsia"/>
            <w:sz w:val="21"/>
            <w:szCs w:val="22"/>
          </w:rPr>
          <w:tab/>
        </w:r>
        <w:r>
          <w:rPr>
            <w:rFonts w:eastAsiaTheme="minorEastAsia"/>
            <w:sz w:val="21"/>
            <w:szCs w:val="22"/>
          </w:rPr>
          <w:fldChar w:fldCharType="begin"/>
        </w:r>
        <w:r>
          <w:rPr>
            <w:rFonts w:eastAsiaTheme="minorEastAsia"/>
            <w:sz w:val="21"/>
            <w:szCs w:val="22"/>
          </w:rPr>
          <w:instrText xml:space="preserve"> PAGEREF _Toc10603 \h </w:instrText>
        </w:r>
        <w:r>
          <w:rPr>
            <w:rFonts w:eastAsiaTheme="minorEastAsia"/>
            <w:sz w:val="21"/>
            <w:szCs w:val="22"/>
          </w:rPr>
        </w:r>
        <w:r>
          <w:rPr>
            <w:rFonts w:eastAsiaTheme="minorEastAsia"/>
            <w:sz w:val="21"/>
            <w:szCs w:val="22"/>
          </w:rPr>
          <w:fldChar w:fldCharType="separate"/>
        </w:r>
        <w:r>
          <w:rPr>
            <w:rFonts w:eastAsiaTheme="minorEastAsia"/>
            <w:sz w:val="21"/>
            <w:szCs w:val="22"/>
          </w:rPr>
          <w:t>13</w:t>
        </w:r>
        <w:r>
          <w:rPr>
            <w:rFonts w:eastAsiaTheme="minorEastAsia"/>
            <w:sz w:val="21"/>
            <w:szCs w:val="22"/>
          </w:rPr>
          <w:fldChar w:fldCharType="end"/>
        </w:r>
      </w:hyperlink>
    </w:p>
    <w:p w14:paraId="7F4EE995" w14:textId="77777777" w:rsidR="00B627B4" w:rsidRDefault="00000000">
      <w:pPr>
        <w:pStyle w:val="TOC1"/>
        <w:tabs>
          <w:tab w:val="right" w:leader="dot" w:pos="8296"/>
        </w:tabs>
        <w:spacing w:line="400" w:lineRule="exact"/>
        <w:ind w:firstLineChars="200" w:firstLine="420"/>
        <w:rPr>
          <w:rFonts w:eastAsiaTheme="minorEastAsia"/>
          <w:sz w:val="21"/>
          <w:szCs w:val="22"/>
        </w:rPr>
      </w:pPr>
      <w:hyperlink w:anchor="_Toc8998" w:history="1">
        <w:r>
          <w:rPr>
            <w:rFonts w:eastAsiaTheme="minorEastAsia"/>
            <w:sz w:val="21"/>
            <w:szCs w:val="22"/>
          </w:rPr>
          <w:t>4.4Heating,Ventilating and Air Conditioning</w:t>
        </w:r>
        <w:r>
          <w:rPr>
            <w:rFonts w:eastAsiaTheme="minorEastAsia"/>
            <w:sz w:val="21"/>
            <w:szCs w:val="22"/>
          </w:rPr>
          <w:tab/>
        </w:r>
        <w:r>
          <w:rPr>
            <w:rFonts w:eastAsiaTheme="minorEastAsia"/>
            <w:sz w:val="21"/>
            <w:szCs w:val="22"/>
          </w:rPr>
          <w:fldChar w:fldCharType="begin"/>
        </w:r>
        <w:r>
          <w:rPr>
            <w:rFonts w:eastAsiaTheme="minorEastAsia"/>
            <w:sz w:val="21"/>
            <w:szCs w:val="22"/>
          </w:rPr>
          <w:instrText xml:space="preserve"> PAGEREF _Toc8998 \h </w:instrText>
        </w:r>
        <w:r>
          <w:rPr>
            <w:rFonts w:eastAsiaTheme="minorEastAsia"/>
            <w:sz w:val="21"/>
            <w:szCs w:val="22"/>
          </w:rPr>
        </w:r>
        <w:r>
          <w:rPr>
            <w:rFonts w:eastAsiaTheme="minorEastAsia"/>
            <w:sz w:val="21"/>
            <w:szCs w:val="22"/>
          </w:rPr>
          <w:fldChar w:fldCharType="separate"/>
        </w:r>
        <w:r>
          <w:rPr>
            <w:rFonts w:eastAsiaTheme="minorEastAsia"/>
            <w:sz w:val="21"/>
            <w:szCs w:val="22"/>
          </w:rPr>
          <w:t>14</w:t>
        </w:r>
        <w:r>
          <w:rPr>
            <w:rFonts w:eastAsiaTheme="minorEastAsia"/>
            <w:sz w:val="21"/>
            <w:szCs w:val="22"/>
          </w:rPr>
          <w:fldChar w:fldCharType="end"/>
        </w:r>
      </w:hyperlink>
    </w:p>
    <w:p w14:paraId="116400FA" w14:textId="77777777" w:rsidR="00B627B4" w:rsidRDefault="00000000">
      <w:pPr>
        <w:pStyle w:val="TOC1"/>
        <w:tabs>
          <w:tab w:val="right" w:leader="dot" w:pos="8296"/>
        </w:tabs>
        <w:spacing w:line="400" w:lineRule="exact"/>
        <w:ind w:firstLineChars="200" w:firstLine="420"/>
        <w:rPr>
          <w:rFonts w:eastAsiaTheme="minorEastAsia"/>
          <w:sz w:val="21"/>
          <w:szCs w:val="22"/>
        </w:rPr>
      </w:pPr>
      <w:hyperlink w:anchor="_Toc1667" w:history="1">
        <w:r>
          <w:rPr>
            <w:rFonts w:eastAsiaTheme="minorEastAsia"/>
            <w:sz w:val="21"/>
            <w:szCs w:val="22"/>
          </w:rPr>
          <w:t>4.5Water Supply and Drainage</w:t>
        </w:r>
        <w:r>
          <w:rPr>
            <w:rFonts w:eastAsiaTheme="minorEastAsia"/>
            <w:sz w:val="21"/>
            <w:szCs w:val="22"/>
          </w:rPr>
          <w:tab/>
        </w:r>
        <w:r>
          <w:rPr>
            <w:rFonts w:eastAsiaTheme="minorEastAsia"/>
            <w:sz w:val="21"/>
            <w:szCs w:val="22"/>
          </w:rPr>
          <w:fldChar w:fldCharType="begin"/>
        </w:r>
        <w:r>
          <w:rPr>
            <w:rFonts w:eastAsiaTheme="minorEastAsia"/>
            <w:sz w:val="21"/>
            <w:szCs w:val="22"/>
          </w:rPr>
          <w:instrText xml:space="preserve"> PAGEREF _Toc1667 \h </w:instrText>
        </w:r>
        <w:r>
          <w:rPr>
            <w:rFonts w:eastAsiaTheme="minorEastAsia"/>
            <w:sz w:val="21"/>
            <w:szCs w:val="22"/>
          </w:rPr>
        </w:r>
        <w:r>
          <w:rPr>
            <w:rFonts w:eastAsiaTheme="minorEastAsia"/>
            <w:sz w:val="21"/>
            <w:szCs w:val="22"/>
          </w:rPr>
          <w:fldChar w:fldCharType="separate"/>
        </w:r>
        <w:r>
          <w:rPr>
            <w:rFonts w:eastAsiaTheme="minorEastAsia"/>
            <w:sz w:val="21"/>
            <w:szCs w:val="22"/>
          </w:rPr>
          <w:t>18</w:t>
        </w:r>
        <w:r>
          <w:rPr>
            <w:rFonts w:eastAsiaTheme="minorEastAsia"/>
            <w:sz w:val="21"/>
            <w:szCs w:val="22"/>
          </w:rPr>
          <w:fldChar w:fldCharType="end"/>
        </w:r>
      </w:hyperlink>
    </w:p>
    <w:p w14:paraId="4486366F" w14:textId="77777777" w:rsidR="00B627B4" w:rsidRDefault="00000000">
      <w:pPr>
        <w:pStyle w:val="TOC1"/>
        <w:tabs>
          <w:tab w:val="right" w:leader="dot" w:pos="8296"/>
        </w:tabs>
        <w:spacing w:line="400" w:lineRule="exact"/>
        <w:ind w:firstLineChars="200" w:firstLine="420"/>
        <w:rPr>
          <w:rFonts w:eastAsiaTheme="minorEastAsia"/>
          <w:sz w:val="21"/>
          <w:szCs w:val="22"/>
        </w:rPr>
      </w:pPr>
      <w:hyperlink w:anchor="_Toc6254" w:history="1">
        <w:r>
          <w:rPr>
            <w:rFonts w:eastAsiaTheme="minorEastAsia"/>
            <w:sz w:val="21"/>
            <w:szCs w:val="22"/>
          </w:rPr>
          <w:t>4.6Power Supply</w:t>
        </w:r>
        <w:r>
          <w:rPr>
            <w:rFonts w:eastAsiaTheme="minorEastAsia"/>
            <w:sz w:val="21"/>
            <w:szCs w:val="22"/>
          </w:rPr>
          <w:tab/>
        </w:r>
        <w:r>
          <w:rPr>
            <w:rFonts w:eastAsiaTheme="minorEastAsia"/>
            <w:sz w:val="21"/>
            <w:szCs w:val="22"/>
          </w:rPr>
          <w:fldChar w:fldCharType="begin"/>
        </w:r>
        <w:r>
          <w:rPr>
            <w:rFonts w:eastAsiaTheme="minorEastAsia"/>
            <w:sz w:val="21"/>
            <w:szCs w:val="22"/>
          </w:rPr>
          <w:instrText xml:space="preserve"> PAGEREF _Toc6254 \h </w:instrText>
        </w:r>
        <w:r>
          <w:rPr>
            <w:rFonts w:eastAsiaTheme="minorEastAsia"/>
            <w:sz w:val="21"/>
            <w:szCs w:val="22"/>
          </w:rPr>
        </w:r>
        <w:r>
          <w:rPr>
            <w:rFonts w:eastAsiaTheme="minorEastAsia"/>
            <w:sz w:val="21"/>
            <w:szCs w:val="22"/>
          </w:rPr>
          <w:fldChar w:fldCharType="separate"/>
        </w:r>
        <w:r>
          <w:rPr>
            <w:rFonts w:eastAsiaTheme="minorEastAsia"/>
            <w:sz w:val="21"/>
            <w:szCs w:val="22"/>
          </w:rPr>
          <w:t>22</w:t>
        </w:r>
        <w:r>
          <w:rPr>
            <w:rFonts w:eastAsiaTheme="minorEastAsia"/>
            <w:sz w:val="21"/>
            <w:szCs w:val="22"/>
          </w:rPr>
          <w:fldChar w:fldCharType="end"/>
        </w:r>
      </w:hyperlink>
    </w:p>
    <w:p w14:paraId="6BE32254" w14:textId="77777777" w:rsidR="00B627B4" w:rsidRDefault="00000000">
      <w:pPr>
        <w:pStyle w:val="TOC1"/>
        <w:tabs>
          <w:tab w:val="right" w:leader="dot" w:pos="8296"/>
        </w:tabs>
        <w:spacing w:line="400" w:lineRule="exact"/>
        <w:ind w:firstLineChars="200" w:firstLine="420"/>
        <w:rPr>
          <w:rFonts w:eastAsiaTheme="minorEastAsia"/>
          <w:sz w:val="21"/>
          <w:szCs w:val="22"/>
        </w:rPr>
      </w:pPr>
      <w:hyperlink w:anchor="_Toc26010" w:history="1">
        <w:r>
          <w:rPr>
            <w:rFonts w:eastAsiaTheme="minorEastAsia"/>
            <w:sz w:val="21"/>
            <w:szCs w:val="22"/>
          </w:rPr>
          <w:t>4.7 Renewable energy</w:t>
        </w:r>
        <w:r>
          <w:rPr>
            <w:rFonts w:eastAsiaTheme="minorEastAsia"/>
            <w:sz w:val="21"/>
            <w:szCs w:val="22"/>
          </w:rPr>
          <w:tab/>
        </w:r>
        <w:r>
          <w:rPr>
            <w:rFonts w:eastAsiaTheme="minorEastAsia"/>
            <w:sz w:val="21"/>
            <w:szCs w:val="22"/>
          </w:rPr>
          <w:fldChar w:fldCharType="begin"/>
        </w:r>
        <w:r>
          <w:rPr>
            <w:rFonts w:eastAsiaTheme="minorEastAsia"/>
            <w:sz w:val="21"/>
            <w:szCs w:val="22"/>
          </w:rPr>
          <w:instrText xml:space="preserve"> PAGEREF _Toc26010 \h </w:instrText>
        </w:r>
        <w:r>
          <w:rPr>
            <w:rFonts w:eastAsiaTheme="minorEastAsia"/>
            <w:sz w:val="21"/>
            <w:szCs w:val="22"/>
          </w:rPr>
        </w:r>
        <w:r>
          <w:rPr>
            <w:rFonts w:eastAsiaTheme="minorEastAsia"/>
            <w:sz w:val="21"/>
            <w:szCs w:val="22"/>
          </w:rPr>
          <w:fldChar w:fldCharType="separate"/>
        </w:r>
        <w:r>
          <w:rPr>
            <w:rFonts w:eastAsiaTheme="minorEastAsia"/>
            <w:sz w:val="21"/>
            <w:szCs w:val="22"/>
          </w:rPr>
          <w:t>26</w:t>
        </w:r>
        <w:r>
          <w:rPr>
            <w:rFonts w:eastAsiaTheme="minorEastAsia"/>
            <w:sz w:val="21"/>
            <w:szCs w:val="22"/>
          </w:rPr>
          <w:fldChar w:fldCharType="end"/>
        </w:r>
      </w:hyperlink>
    </w:p>
    <w:p w14:paraId="03A8E0D6" w14:textId="77777777" w:rsidR="00B627B4" w:rsidRDefault="00000000">
      <w:pPr>
        <w:pStyle w:val="TOC1"/>
        <w:tabs>
          <w:tab w:val="right" w:leader="dot" w:pos="8296"/>
        </w:tabs>
        <w:spacing w:line="400" w:lineRule="exact"/>
        <w:ind w:firstLineChars="200" w:firstLine="420"/>
        <w:rPr>
          <w:rFonts w:eastAsiaTheme="minorEastAsia"/>
          <w:sz w:val="21"/>
          <w:szCs w:val="22"/>
        </w:rPr>
      </w:pPr>
      <w:hyperlink w:anchor="_Toc4222" w:history="1">
        <w:r>
          <w:rPr>
            <w:rFonts w:eastAsiaTheme="minorEastAsia"/>
            <w:sz w:val="21"/>
            <w:szCs w:val="22"/>
          </w:rPr>
          <w:t>4.8 Operation and anagement</w:t>
        </w:r>
        <w:r>
          <w:rPr>
            <w:rFonts w:eastAsiaTheme="minorEastAsia"/>
            <w:sz w:val="21"/>
            <w:szCs w:val="22"/>
          </w:rPr>
          <w:tab/>
        </w:r>
        <w:r>
          <w:rPr>
            <w:rFonts w:eastAsiaTheme="minorEastAsia"/>
            <w:sz w:val="21"/>
            <w:szCs w:val="22"/>
          </w:rPr>
          <w:fldChar w:fldCharType="begin"/>
        </w:r>
        <w:r>
          <w:rPr>
            <w:rFonts w:eastAsiaTheme="minorEastAsia"/>
            <w:sz w:val="21"/>
            <w:szCs w:val="22"/>
          </w:rPr>
          <w:instrText xml:space="preserve"> PAGEREF _Toc4222 \h </w:instrText>
        </w:r>
        <w:r>
          <w:rPr>
            <w:rFonts w:eastAsiaTheme="minorEastAsia"/>
            <w:sz w:val="21"/>
            <w:szCs w:val="22"/>
          </w:rPr>
        </w:r>
        <w:r>
          <w:rPr>
            <w:rFonts w:eastAsiaTheme="minorEastAsia"/>
            <w:sz w:val="21"/>
            <w:szCs w:val="22"/>
          </w:rPr>
          <w:fldChar w:fldCharType="separate"/>
        </w:r>
        <w:r>
          <w:rPr>
            <w:rFonts w:eastAsiaTheme="minorEastAsia"/>
            <w:sz w:val="21"/>
            <w:szCs w:val="22"/>
          </w:rPr>
          <w:t>27</w:t>
        </w:r>
        <w:r>
          <w:rPr>
            <w:rFonts w:eastAsiaTheme="minorEastAsia"/>
            <w:sz w:val="21"/>
            <w:szCs w:val="22"/>
          </w:rPr>
          <w:fldChar w:fldCharType="end"/>
        </w:r>
      </w:hyperlink>
    </w:p>
    <w:p w14:paraId="00C63003" w14:textId="77777777" w:rsidR="00B627B4" w:rsidRDefault="00000000">
      <w:pPr>
        <w:pStyle w:val="TOC1"/>
        <w:tabs>
          <w:tab w:val="right" w:leader="dot" w:pos="8296"/>
        </w:tabs>
        <w:spacing w:line="400" w:lineRule="exact"/>
        <w:rPr>
          <w:rFonts w:eastAsiaTheme="minorEastAsia"/>
          <w:sz w:val="21"/>
          <w:szCs w:val="22"/>
        </w:rPr>
      </w:pPr>
      <w:hyperlink w:anchor="_Toc18184" w:history="1">
        <w:r>
          <w:rPr>
            <w:rFonts w:eastAsiaTheme="minorEastAsia"/>
            <w:sz w:val="21"/>
            <w:szCs w:val="22"/>
          </w:rPr>
          <w:t>5.Planning and Design</w:t>
        </w:r>
        <w:r>
          <w:rPr>
            <w:rFonts w:eastAsiaTheme="minorEastAsia"/>
            <w:sz w:val="21"/>
            <w:szCs w:val="22"/>
          </w:rPr>
          <w:tab/>
        </w:r>
        <w:r>
          <w:rPr>
            <w:rFonts w:eastAsiaTheme="minorEastAsia"/>
            <w:sz w:val="21"/>
            <w:szCs w:val="22"/>
          </w:rPr>
          <w:fldChar w:fldCharType="begin"/>
        </w:r>
        <w:r>
          <w:rPr>
            <w:rFonts w:eastAsiaTheme="minorEastAsia"/>
            <w:sz w:val="21"/>
            <w:szCs w:val="22"/>
          </w:rPr>
          <w:instrText xml:space="preserve"> PAGEREF _Toc18184 \h </w:instrText>
        </w:r>
        <w:r>
          <w:rPr>
            <w:rFonts w:eastAsiaTheme="minorEastAsia"/>
            <w:sz w:val="21"/>
            <w:szCs w:val="22"/>
          </w:rPr>
        </w:r>
        <w:r>
          <w:rPr>
            <w:rFonts w:eastAsiaTheme="minorEastAsia"/>
            <w:sz w:val="21"/>
            <w:szCs w:val="22"/>
          </w:rPr>
          <w:fldChar w:fldCharType="separate"/>
        </w:r>
        <w:r>
          <w:rPr>
            <w:rFonts w:eastAsiaTheme="minorEastAsia"/>
            <w:sz w:val="21"/>
            <w:szCs w:val="22"/>
          </w:rPr>
          <w:t>30</w:t>
        </w:r>
        <w:r>
          <w:rPr>
            <w:rFonts w:eastAsiaTheme="minorEastAsia"/>
            <w:sz w:val="21"/>
            <w:szCs w:val="22"/>
          </w:rPr>
          <w:fldChar w:fldCharType="end"/>
        </w:r>
      </w:hyperlink>
    </w:p>
    <w:p w14:paraId="4E2C9464" w14:textId="77777777" w:rsidR="00B627B4" w:rsidRDefault="00000000">
      <w:pPr>
        <w:pStyle w:val="TOC1"/>
        <w:tabs>
          <w:tab w:val="right" w:leader="dot" w:pos="8296"/>
        </w:tabs>
        <w:spacing w:line="400" w:lineRule="exact"/>
        <w:ind w:firstLineChars="200" w:firstLine="420"/>
        <w:rPr>
          <w:rFonts w:eastAsiaTheme="minorEastAsia"/>
          <w:sz w:val="21"/>
          <w:szCs w:val="22"/>
        </w:rPr>
      </w:pPr>
      <w:hyperlink w:anchor="_Toc29304" w:history="1">
        <w:r>
          <w:rPr>
            <w:rFonts w:eastAsiaTheme="minorEastAsia"/>
            <w:sz w:val="21"/>
            <w:szCs w:val="22"/>
          </w:rPr>
          <w:t>5..1 General Requirements</w:t>
        </w:r>
        <w:r>
          <w:rPr>
            <w:rFonts w:eastAsiaTheme="minorEastAsia"/>
            <w:sz w:val="21"/>
            <w:szCs w:val="22"/>
          </w:rPr>
          <w:tab/>
        </w:r>
        <w:r>
          <w:rPr>
            <w:rFonts w:eastAsiaTheme="minorEastAsia"/>
            <w:sz w:val="21"/>
            <w:szCs w:val="22"/>
          </w:rPr>
          <w:fldChar w:fldCharType="begin"/>
        </w:r>
        <w:r>
          <w:rPr>
            <w:rFonts w:eastAsiaTheme="minorEastAsia"/>
            <w:sz w:val="21"/>
            <w:szCs w:val="22"/>
          </w:rPr>
          <w:instrText xml:space="preserve"> PAGEREF _Toc29304 \h </w:instrText>
        </w:r>
        <w:r>
          <w:rPr>
            <w:rFonts w:eastAsiaTheme="minorEastAsia"/>
            <w:sz w:val="21"/>
            <w:szCs w:val="22"/>
          </w:rPr>
        </w:r>
        <w:r>
          <w:rPr>
            <w:rFonts w:eastAsiaTheme="minorEastAsia"/>
            <w:sz w:val="21"/>
            <w:szCs w:val="22"/>
          </w:rPr>
          <w:fldChar w:fldCharType="separate"/>
        </w:r>
        <w:r>
          <w:rPr>
            <w:rFonts w:eastAsiaTheme="minorEastAsia"/>
            <w:sz w:val="21"/>
            <w:szCs w:val="22"/>
          </w:rPr>
          <w:t>30</w:t>
        </w:r>
        <w:r>
          <w:rPr>
            <w:rFonts w:eastAsiaTheme="minorEastAsia"/>
            <w:sz w:val="21"/>
            <w:szCs w:val="22"/>
          </w:rPr>
          <w:fldChar w:fldCharType="end"/>
        </w:r>
      </w:hyperlink>
    </w:p>
    <w:p w14:paraId="1F45AE1A" w14:textId="77777777" w:rsidR="00B627B4" w:rsidRDefault="00000000">
      <w:pPr>
        <w:pStyle w:val="TOC1"/>
        <w:tabs>
          <w:tab w:val="right" w:leader="dot" w:pos="8296"/>
        </w:tabs>
        <w:spacing w:line="400" w:lineRule="exact"/>
        <w:ind w:firstLineChars="200" w:firstLine="420"/>
        <w:rPr>
          <w:rFonts w:eastAsiaTheme="minorEastAsia"/>
          <w:sz w:val="21"/>
          <w:szCs w:val="22"/>
        </w:rPr>
      </w:pPr>
      <w:hyperlink w:anchor="_Toc25834" w:history="1">
        <w:r>
          <w:rPr>
            <w:rFonts w:eastAsiaTheme="minorEastAsia"/>
            <w:sz w:val="21"/>
            <w:szCs w:val="22"/>
          </w:rPr>
          <w:t>5.2 Environmental and Neighborhood Facility</w:t>
        </w:r>
        <w:r>
          <w:rPr>
            <w:rFonts w:eastAsiaTheme="minorEastAsia"/>
            <w:sz w:val="21"/>
            <w:szCs w:val="22"/>
          </w:rPr>
          <w:tab/>
        </w:r>
        <w:r>
          <w:rPr>
            <w:rFonts w:eastAsiaTheme="minorEastAsia"/>
            <w:sz w:val="21"/>
            <w:szCs w:val="22"/>
          </w:rPr>
          <w:fldChar w:fldCharType="begin"/>
        </w:r>
        <w:r>
          <w:rPr>
            <w:rFonts w:eastAsiaTheme="minorEastAsia"/>
            <w:sz w:val="21"/>
            <w:szCs w:val="22"/>
          </w:rPr>
          <w:instrText xml:space="preserve"> PAGEREF _Toc25834 \h </w:instrText>
        </w:r>
        <w:r>
          <w:rPr>
            <w:rFonts w:eastAsiaTheme="minorEastAsia"/>
            <w:sz w:val="21"/>
            <w:szCs w:val="22"/>
          </w:rPr>
        </w:r>
        <w:r>
          <w:rPr>
            <w:rFonts w:eastAsiaTheme="minorEastAsia"/>
            <w:sz w:val="21"/>
            <w:szCs w:val="22"/>
          </w:rPr>
          <w:fldChar w:fldCharType="separate"/>
        </w:r>
        <w:r>
          <w:rPr>
            <w:rFonts w:eastAsiaTheme="minorEastAsia"/>
            <w:sz w:val="21"/>
            <w:szCs w:val="22"/>
          </w:rPr>
          <w:t>31</w:t>
        </w:r>
        <w:r>
          <w:rPr>
            <w:rFonts w:eastAsiaTheme="minorEastAsia"/>
            <w:sz w:val="21"/>
            <w:szCs w:val="22"/>
          </w:rPr>
          <w:fldChar w:fldCharType="end"/>
        </w:r>
      </w:hyperlink>
    </w:p>
    <w:p w14:paraId="4F34DE5B" w14:textId="77777777" w:rsidR="00B627B4" w:rsidRDefault="00000000">
      <w:pPr>
        <w:pStyle w:val="TOC1"/>
        <w:tabs>
          <w:tab w:val="right" w:leader="dot" w:pos="8296"/>
        </w:tabs>
        <w:spacing w:line="400" w:lineRule="exact"/>
        <w:ind w:firstLineChars="200" w:firstLine="420"/>
        <w:rPr>
          <w:rFonts w:eastAsiaTheme="minorEastAsia"/>
          <w:sz w:val="21"/>
          <w:szCs w:val="22"/>
        </w:rPr>
      </w:pPr>
      <w:hyperlink w:anchor="_Toc18819" w:history="1">
        <w:r>
          <w:rPr>
            <w:rFonts w:eastAsiaTheme="minorEastAsia"/>
            <w:sz w:val="21"/>
            <w:szCs w:val="22"/>
          </w:rPr>
          <w:t>5.3 Transportation and Sanitation Facilities</w:t>
        </w:r>
        <w:r>
          <w:rPr>
            <w:rFonts w:eastAsiaTheme="minorEastAsia"/>
            <w:sz w:val="21"/>
            <w:szCs w:val="22"/>
          </w:rPr>
          <w:tab/>
        </w:r>
        <w:r>
          <w:rPr>
            <w:rFonts w:eastAsiaTheme="minorEastAsia"/>
            <w:sz w:val="21"/>
            <w:szCs w:val="22"/>
          </w:rPr>
          <w:fldChar w:fldCharType="begin"/>
        </w:r>
        <w:r>
          <w:rPr>
            <w:rFonts w:eastAsiaTheme="minorEastAsia"/>
            <w:sz w:val="21"/>
            <w:szCs w:val="22"/>
          </w:rPr>
          <w:instrText xml:space="preserve"> PAGEREF _Toc18819 \h </w:instrText>
        </w:r>
        <w:r>
          <w:rPr>
            <w:rFonts w:eastAsiaTheme="minorEastAsia"/>
            <w:sz w:val="21"/>
            <w:szCs w:val="22"/>
          </w:rPr>
        </w:r>
        <w:r>
          <w:rPr>
            <w:rFonts w:eastAsiaTheme="minorEastAsia"/>
            <w:sz w:val="21"/>
            <w:szCs w:val="22"/>
          </w:rPr>
          <w:fldChar w:fldCharType="separate"/>
        </w:r>
        <w:r>
          <w:rPr>
            <w:rFonts w:eastAsiaTheme="minorEastAsia"/>
            <w:sz w:val="21"/>
            <w:szCs w:val="22"/>
          </w:rPr>
          <w:t>34</w:t>
        </w:r>
        <w:r>
          <w:rPr>
            <w:rFonts w:eastAsiaTheme="minorEastAsia"/>
            <w:sz w:val="21"/>
            <w:szCs w:val="22"/>
          </w:rPr>
          <w:fldChar w:fldCharType="end"/>
        </w:r>
      </w:hyperlink>
    </w:p>
    <w:p w14:paraId="3A432AC4" w14:textId="77777777" w:rsidR="00B627B4" w:rsidRDefault="00000000">
      <w:pPr>
        <w:pStyle w:val="TOC1"/>
        <w:tabs>
          <w:tab w:val="right" w:leader="dot" w:pos="8296"/>
        </w:tabs>
        <w:spacing w:line="400" w:lineRule="exact"/>
        <w:ind w:firstLineChars="200" w:firstLine="420"/>
        <w:rPr>
          <w:rFonts w:eastAsiaTheme="minorEastAsia"/>
          <w:sz w:val="21"/>
          <w:szCs w:val="22"/>
        </w:rPr>
      </w:pPr>
      <w:hyperlink w:anchor="_Toc22879" w:history="1">
        <w:r>
          <w:rPr>
            <w:rFonts w:eastAsiaTheme="minorEastAsia"/>
            <w:sz w:val="21"/>
            <w:szCs w:val="22"/>
          </w:rPr>
          <w:t>5.4 Heating,Ventilating and Air Conditioning</w:t>
        </w:r>
        <w:r>
          <w:rPr>
            <w:rFonts w:eastAsiaTheme="minorEastAsia"/>
            <w:sz w:val="21"/>
            <w:szCs w:val="22"/>
          </w:rPr>
          <w:tab/>
        </w:r>
        <w:r>
          <w:rPr>
            <w:rFonts w:eastAsiaTheme="minorEastAsia"/>
            <w:sz w:val="21"/>
            <w:szCs w:val="22"/>
          </w:rPr>
          <w:fldChar w:fldCharType="begin"/>
        </w:r>
        <w:r>
          <w:rPr>
            <w:rFonts w:eastAsiaTheme="minorEastAsia"/>
            <w:sz w:val="21"/>
            <w:szCs w:val="22"/>
          </w:rPr>
          <w:instrText xml:space="preserve"> PAGEREF _Toc22879 \h </w:instrText>
        </w:r>
        <w:r>
          <w:rPr>
            <w:rFonts w:eastAsiaTheme="minorEastAsia"/>
            <w:sz w:val="21"/>
            <w:szCs w:val="22"/>
          </w:rPr>
        </w:r>
        <w:r>
          <w:rPr>
            <w:rFonts w:eastAsiaTheme="minorEastAsia"/>
            <w:sz w:val="21"/>
            <w:szCs w:val="22"/>
          </w:rPr>
          <w:fldChar w:fldCharType="separate"/>
        </w:r>
        <w:r>
          <w:rPr>
            <w:rFonts w:eastAsiaTheme="minorEastAsia"/>
            <w:sz w:val="21"/>
            <w:szCs w:val="22"/>
          </w:rPr>
          <w:t>38</w:t>
        </w:r>
        <w:r>
          <w:rPr>
            <w:rFonts w:eastAsiaTheme="minorEastAsia"/>
            <w:sz w:val="21"/>
            <w:szCs w:val="22"/>
          </w:rPr>
          <w:fldChar w:fldCharType="end"/>
        </w:r>
      </w:hyperlink>
    </w:p>
    <w:p w14:paraId="3DCC75A6" w14:textId="77777777" w:rsidR="00B627B4" w:rsidRDefault="00000000">
      <w:pPr>
        <w:pStyle w:val="TOC1"/>
        <w:tabs>
          <w:tab w:val="right" w:leader="dot" w:pos="8296"/>
        </w:tabs>
        <w:spacing w:line="400" w:lineRule="exact"/>
        <w:ind w:firstLineChars="200" w:firstLine="420"/>
        <w:rPr>
          <w:rFonts w:eastAsiaTheme="minorEastAsia"/>
          <w:sz w:val="21"/>
          <w:szCs w:val="22"/>
        </w:rPr>
      </w:pPr>
      <w:hyperlink w:anchor="_Toc23685" w:history="1">
        <w:r>
          <w:rPr>
            <w:rFonts w:eastAsiaTheme="minorEastAsia"/>
            <w:sz w:val="21"/>
            <w:szCs w:val="22"/>
          </w:rPr>
          <w:t>5.5 Water Supply and Drainage</w:t>
        </w:r>
        <w:r>
          <w:rPr>
            <w:rFonts w:eastAsiaTheme="minorEastAsia"/>
            <w:sz w:val="21"/>
            <w:szCs w:val="22"/>
          </w:rPr>
          <w:tab/>
        </w:r>
        <w:r>
          <w:rPr>
            <w:rFonts w:eastAsiaTheme="minorEastAsia"/>
            <w:sz w:val="21"/>
            <w:szCs w:val="22"/>
          </w:rPr>
          <w:fldChar w:fldCharType="begin"/>
        </w:r>
        <w:r>
          <w:rPr>
            <w:rFonts w:eastAsiaTheme="minorEastAsia"/>
            <w:sz w:val="21"/>
            <w:szCs w:val="22"/>
          </w:rPr>
          <w:instrText xml:space="preserve"> PAGEREF _Toc23685 \h </w:instrText>
        </w:r>
        <w:r>
          <w:rPr>
            <w:rFonts w:eastAsiaTheme="minorEastAsia"/>
            <w:sz w:val="21"/>
            <w:szCs w:val="22"/>
          </w:rPr>
        </w:r>
        <w:r>
          <w:rPr>
            <w:rFonts w:eastAsiaTheme="minorEastAsia"/>
            <w:sz w:val="21"/>
            <w:szCs w:val="22"/>
          </w:rPr>
          <w:fldChar w:fldCharType="separate"/>
        </w:r>
        <w:r>
          <w:rPr>
            <w:rFonts w:eastAsiaTheme="minorEastAsia"/>
            <w:sz w:val="21"/>
            <w:szCs w:val="22"/>
          </w:rPr>
          <w:t>41</w:t>
        </w:r>
        <w:r>
          <w:rPr>
            <w:rFonts w:eastAsiaTheme="minorEastAsia"/>
            <w:sz w:val="21"/>
            <w:szCs w:val="22"/>
          </w:rPr>
          <w:fldChar w:fldCharType="end"/>
        </w:r>
      </w:hyperlink>
    </w:p>
    <w:p w14:paraId="67CA2FFA" w14:textId="77777777" w:rsidR="00B627B4" w:rsidRDefault="00000000">
      <w:pPr>
        <w:pStyle w:val="TOC1"/>
        <w:tabs>
          <w:tab w:val="right" w:leader="dot" w:pos="8296"/>
        </w:tabs>
        <w:spacing w:line="400" w:lineRule="exact"/>
        <w:ind w:firstLineChars="200" w:firstLine="420"/>
        <w:rPr>
          <w:rFonts w:eastAsiaTheme="minorEastAsia"/>
          <w:sz w:val="21"/>
          <w:szCs w:val="22"/>
        </w:rPr>
      </w:pPr>
      <w:hyperlink w:anchor="_Toc14291" w:history="1">
        <w:r>
          <w:rPr>
            <w:rFonts w:eastAsiaTheme="minorEastAsia"/>
            <w:sz w:val="21"/>
            <w:szCs w:val="22"/>
          </w:rPr>
          <w:t>5.6 Power Supply</w:t>
        </w:r>
        <w:r>
          <w:rPr>
            <w:rFonts w:eastAsiaTheme="minorEastAsia"/>
            <w:sz w:val="21"/>
            <w:szCs w:val="22"/>
          </w:rPr>
          <w:tab/>
        </w:r>
        <w:r>
          <w:rPr>
            <w:rFonts w:eastAsiaTheme="minorEastAsia"/>
            <w:sz w:val="21"/>
            <w:szCs w:val="22"/>
          </w:rPr>
          <w:fldChar w:fldCharType="begin"/>
        </w:r>
        <w:r>
          <w:rPr>
            <w:rFonts w:eastAsiaTheme="minorEastAsia"/>
            <w:sz w:val="21"/>
            <w:szCs w:val="22"/>
          </w:rPr>
          <w:instrText xml:space="preserve"> PAGEREF _Toc14291 \h </w:instrText>
        </w:r>
        <w:r>
          <w:rPr>
            <w:rFonts w:eastAsiaTheme="minorEastAsia"/>
            <w:sz w:val="21"/>
            <w:szCs w:val="22"/>
          </w:rPr>
        </w:r>
        <w:r>
          <w:rPr>
            <w:rFonts w:eastAsiaTheme="minorEastAsia"/>
            <w:sz w:val="21"/>
            <w:szCs w:val="22"/>
          </w:rPr>
          <w:fldChar w:fldCharType="separate"/>
        </w:r>
        <w:r>
          <w:rPr>
            <w:rFonts w:eastAsiaTheme="minorEastAsia"/>
            <w:sz w:val="21"/>
            <w:szCs w:val="22"/>
          </w:rPr>
          <w:t>48</w:t>
        </w:r>
        <w:r>
          <w:rPr>
            <w:rFonts w:eastAsiaTheme="minorEastAsia"/>
            <w:sz w:val="21"/>
            <w:szCs w:val="22"/>
          </w:rPr>
          <w:fldChar w:fldCharType="end"/>
        </w:r>
      </w:hyperlink>
    </w:p>
    <w:p w14:paraId="529F7F62" w14:textId="77777777" w:rsidR="00B627B4" w:rsidRDefault="00000000">
      <w:pPr>
        <w:pStyle w:val="TOC1"/>
        <w:tabs>
          <w:tab w:val="right" w:leader="dot" w:pos="8296"/>
        </w:tabs>
        <w:spacing w:line="400" w:lineRule="exact"/>
        <w:ind w:firstLineChars="200" w:firstLine="420"/>
        <w:rPr>
          <w:rFonts w:eastAsiaTheme="minorEastAsia"/>
          <w:sz w:val="21"/>
          <w:szCs w:val="22"/>
        </w:rPr>
      </w:pPr>
      <w:hyperlink w:anchor="_Toc16600" w:history="1">
        <w:r>
          <w:rPr>
            <w:rFonts w:eastAsiaTheme="minorEastAsia"/>
            <w:sz w:val="21"/>
            <w:szCs w:val="22"/>
          </w:rPr>
          <w:t>5.7 Renewable energy</w:t>
        </w:r>
        <w:r>
          <w:rPr>
            <w:rFonts w:eastAsiaTheme="minorEastAsia"/>
            <w:sz w:val="21"/>
            <w:szCs w:val="22"/>
          </w:rPr>
          <w:tab/>
        </w:r>
        <w:r>
          <w:rPr>
            <w:rFonts w:eastAsiaTheme="minorEastAsia"/>
            <w:sz w:val="21"/>
            <w:szCs w:val="22"/>
          </w:rPr>
          <w:fldChar w:fldCharType="begin"/>
        </w:r>
        <w:r>
          <w:rPr>
            <w:rFonts w:eastAsiaTheme="minorEastAsia"/>
            <w:sz w:val="21"/>
            <w:szCs w:val="22"/>
          </w:rPr>
          <w:instrText xml:space="preserve"> PAGEREF _Toc16600 \h </w:instrText>
        </w:r>
        <w:r>
          <w:rPr>
            <w:rFonts w:eastAsiaTheme="minorEastAsia"/>
            <w:sz w:val="21"/>
            <w:szCs w:val="22"/>
          </w:rPr>
        </w:r>
        <w:r>
          <w:rPr>
            <w:rFonts w:eastAsiaTheme="minorEastAsia"/>
            <w:sz w:val="21"/>
            <w:szCs w:val="22"/>
          </w:rPr>
          <w:fldChar w:fldCharType="separate"/>
        </w:r>
        <w:r>
          <w:rPr>
            <w:rFonts w:eastAsiaTheme="minorEastAsia"/>
            <w:sz w:val="21"/>
            <w:szCs w:val="22"/>
          </w:rPr>
          <w:t>52</w:t>
        </w:r>
        <w:r>
          <w:rPr>
            <w:rFonts w:eastAsiaTheme="minorEastAsia"/>
            <w:sz w:val="21"/>
            <w:szCs w:val="22"/>
          </w:rPr>
          <w:fldChar w:fldCharType="end"/>
        </w:r>
      </w:hyperlink>
    </w:p>
    <w:p w14:paraId="4BE6AC37" w14:textId="77777777" w:rsidR="00B627B4" w:rsidRDefault="00000000">
      <w:pPr>
        <w:pStyle w:val="TOC1"/>
        <w:tabs>
          <w:tab w:val="right" w:leader="dot" w:pos="8296"/>
        </w:tabs>
        <w:spacing w:line="400" w:lineRule="exact"/>
        <w:ind w:firstLineChars="200" w:firstLine="420"/>
        <w:rPr>
          <w:rFonts w:eastAsiaTheme="minorEastAsia"/>
          <w:sz w:val="21"/>
          <w:szCs w:val="22"/>
        </w:rPr>
      </w:pPr>
      <w:hyperlink w:anchor="_Toc14702" w:history="1">
        <w:r>
          <w:rPr>
            <w:rFonts w:eastAsiaTheme="minorEastAsia"/>
            <w:sz w:val="21"/>
            <w:szCs w:val="22"/>
          </w:rPr>
          <w:t>5.8 Operation and anagement</w:t>
        </w:r>
        <w:r>
          <w:rPr>
            <w:rFonts w:eastAsiaTheme="minorEastAsia"/>
            <w:sz w:val="21"/>
            <w:szCs w:val="22"/>
          </w:rPr>
          <w:tab/>
        </w:r>
        <w:r>
          <w:rPr>
            <w:rFonts w:eastAsiaTheme="minorEastAsia"/>
            <w:sz w:val="21"/>
            <w:szCs w:val="22"/>
          </w:rPr>
          <w:fldChar w:fldCharType="begin"/>
        </w:r>
        <w:r>
          <w:rPr>
            <w:rFonts w:eastAsiaTheme="minorEastAsia"/>
            <w:sz w:val="21"/>
            <w:szCs w:val="22"/>
          </w:rPr>
          <w:instrText xml:space="preserve"> PAGEREF _Toc14702 \h </w:instrText>
        </w:r>
        <w:r>
          <w:rPr>
            <w:rFonts w:eastAsiaTheme="minorEastAsia"/>
            <w:sz w:val="21"/>
            <w:szCs w:val="22"/>
          </w:rPr>
        </w:r>
        <w:r>
          <w:rPr>
            <w:rFonts w:eastAsiaTheme="minorEastAsia"/>
            <w:sz w:val="21"/>
            <w:szCs w:val="22"/>
          </w:rPr>
          <w:fldChar w:fldCharType="separate"/>
        </w:r>
        <w:r>
          <w:rPr>
            <w:rFonts w:eastAsiaTheme="minorEastAsia"/>
            <w:sz w:val="21"/>
            <w:szCs w:val="22"/>
          </w:rPr>
          <w:t>59</w:t>
        </w:r>
        <w:r>
          <w:rPr>
            <w:rFonts w:eastAsiaTheme="minorEastAsia"/>
            <w:sz w:val="21"/>
            <w:szCs w:val="22"/>
          </w:rPr>
          <w:fldChar w:fldCharType="end"/>
        </w:r>
      </w:hyperlink>
    </w:p>
    <w:p w14:paraId="6B699D1C" w14:textId="77777777" w:rsidR="00B627B4" w:rsidRDefault="00000000">
      <w:pPr>
        <w:pStyle w:val="TOC1"/>
        <w:tabs>
          <w:tab w:val="right" w:leader="dot" w:pos="8296"/>
        </w:tabs>
        <w:spacing w:line="400" w:lineRule="exact"/>
        <w:rPr>
          <w:rFonts w:eastAsiaTheme="minorEastAsia"/>
          <w:sz w:val="21"/>
          <w:szCs w:val="22"/>
        </w:rPr>
      </w:pPr>
      <w:hyperlink w:anchor="_Toc10093" w:history="1">
        <w:r>
          <w:rPr>
            <w:rFonts w:eastAsiaTheme="minorEastAsia"/>
            <w:sz w:val="21"/>
            <w:szCs w:val="22"/>
          </w:rPr>
          <w:t>6.Construction and Acceptance</w:t>
        </w:r>
        <w:r>
          <w:rPr>
            <w:rFonts w:eastAsiaTheme="minorEastAsia"/>
            <w:sz w:val="21"/>
            <w:szCs w:val="22"/>
          </w:rPr>
          <w:tab/>
        </w:r>
        <w:r>
          <w:rPr>
            <w:rFonts w:eastAsiaTheme="minorEastAsia"/>
            <w:sz w:val="21"/>
            <w:szCs w:val="22"/>
          </w:rPr>
          <w:fldChar w:fldCharType="begin"/>
        </w:r>
        <w:r>
          <w:rPr>
            <w:rFonts w:eastAsiaTheme="minorEastAsia"/>
            <w:sz w:val="21"/>
            <w:szCs w:val="22"/>
          </w:rPr>
          <w:instrText xml:space="preserve"> PAGEREF _Toc10093 \h </w:instrText>
        </w:r>
        <w:r>
          <w:rPr>
            <w:rFonts w:eastAsiaTheme="minorEastAsia"/>
            <w:sz w:val="21"/>
            <w:szCs w:val="22"/>
          </w:rPr>
        </w:r>
        <w:r>
          <w:rPr>
            <w:rFonts w:eastAsiaTheme="minorEastAsia"/>
            <w:sz w:val="21"/>
            <w:szCs w:val="22"/>
          </w:rPr>
          <w:fldChar w:fldCharType="separate"/>
        </w:r>
        <w:r>
          <w:rPr>
            <w:rFonts w:eastAsiaTheme="minorEastAsia"/>
            <w:sz w:val="21"/>
            <w:szCs w:val="22"/>
          </w:rPr>
          <w:t>65</w:t>
        </w:r>
        <w:r>
          <w:rPr>
            <w:rFonts w:eastAsiaTheme="minorEastAsia"/>
            <w:sz w:val="21"/>
            <w:szCs w:val="22"/>
          </w:rPr>
          <w:fldChar w:fldCharType="end"/>
        </w:r>
      </w:hyperlink>
    </w:p>
    <w:p w14:paraId="4DBD20ED" w14:textId="77777777" w:rsidR="00B627B4" w:rsidRDefault="00000000">
      <w:pPr>
        <w:pStyle w:val="TOC1"/>
        <w:tabs>
          <w:tab w:val="right" w:leader="dot" w:pos="8296"/>
        </w:tabs>
        <w:spacing w:line="400" w:lineRule="exact"/>
        <w:ind w:firstLineChars="200" w:firstLine="420"/>
        <w:rPr>
          <w:rFonts w:eastAsiaTheme="minorEastAsia"/>
          <w:sz w:val="21"/>
          <w:szCs w:val="22"/>
        </w:rPr>
      </w:pPr>
      <w:hyperlink w:anchor="_Toc24093" w:history="1">
        <w:r>
          <w:rPr>
            <w:rFonts w:eastAsiaTheme="minorEastAsia"/>
            <w:sz w:val="21"/>
            <w:szCs w:val="22"/>
          </w:rPr>
          <w:t>6.1 General Requirements</w:t>
        </w:r>
        <w:r>
          <w:rPr>
            <w:rFonts w:eastAsiaTheme="minorEastAsia"/>
            <w:sz w:val="21"/>
            <w:szCs w:val="22"/>
          </w:rPr>
          <w:tab/>
        </w:r>
        <w:r>
          <w:rPr>
            <w:rFonts w:eastAsiaTheme="minorEastAsia"/>
            <w:sz w:val="21"/>
            <w:szCs w:val="22"/>
          </w:rPr>
          <w:fldChar w:fldCharType="begin"/>
        </w:r>
        <w:r>
          <w:rPr>
            <w:rFonts w:eastAsiaTheme="minorEastAsia"/>
            <w:sz w:val="21"/>
            <w:szCs w:val="22"/>
          </w:rPr>
          <w:instrText xml:space="preserve"> PAGEREF _Toc24093 \h </w:instrText>
        </w:r>
        <w:r>
          <w:rPr>
            <w:rFonts w:eastAsiaTheme="minorEastAsia"/>
            <w:sz w:val="21"/>
            <w:szCs w:val="22"/>
          </w:rPr>
        </w:r>
        <w:r>
          <w:rPr>
            <w:rFonts w:eastAsiaTheme="minorEastAsia"/>
            <w:sz w:val="21"/>
            <w:szCs w:val="22"/>
          </w:rPr>
          <w:fldChar w:fldCharType="separate"/>
        </w:r>
        <w:r>
          <w:rPr>
            <w:rFonts w:eastAsiaTheme="minorEastAsia"/>
            <w:sz w:val="21"/>
            <w:szCs w:val="22"/>
          </w:rPr>
          <w:t>65</w:t>
        </w:r>
        <w:r>
          <w:rPr>
            <w:rFonts w:eastAsiaTheme="minorEastAsia"/>
            <w:sz w:val="21"/>
            <w:szCs w:val="22"/>
          </w:rPr>
          <w:fldChar w:fldCharType="end"/>
        </w:r>
      </w:hyperlink>
    </w:p>
    <w:p w14:paraId="6BA4F159" w14:textId="77777777" w:rsidR="00B627B4" w:rsidRDefault="00000000">
      <w:pPr>
        <w:pStyle w:val="TOC1"/>
        <w:tabs>
          <w:tab w:val="right" w:leader="dot" w:pos="8296"/>
        </w:tabs>
        <w:spacing w:line="400" w:lineRule="exact"/>
        <w:ind w:firstLineChars="200" w:firstLine="420"/>
        <w:rPr>
          <w:rFonts w:eastAsiaTheme="minorEastAsia"/>
          <w:sz w:val="21"/>
          <w:szCs w:val="22"/>
        </w:rPr>
      </w:pPr>
      <w:hyperlink w:anchor="_Toc24632" w:history="1">
        <w:r>
          <w:rPr>
            <w:rFonts w:eastAsiaTheme="minorEastAsia"/>
            <w:sz w:val="21"/>
            <w:szCs w:val="22"/>
          </w:rPr>
          <w:t>6.2 Construction</w:t>
        </w:r>
        <w:r>
          <w:rPr>
            <w:rFonts w:eastAsiaTheme="minorEastAsia"/>
            <w:sz w:val="21"/>
            <w:szCs w:val="22"/>
          </w:rPr>
          <w:tab/>
        </w:r>
        <w:r>
          <w:rPr>
            <w:rFonts w:eastAsiaTheme="minorEastAsia"/>
            <w:sz w:val="21"/>
            <w:szCs w:val="22"/>
          </w:rPr>
          <w:fldChar w:fldCharType="begin"/>
        </w:r>
        <w:r>
          <w:rPr>
            <w:rFonts w:eastAsiaTheme="minorEastAsia"/>
            <w:sz w:val="21"/>
            <w:szCs w:val="22"/>
          </w:rPr>
          <w:instrText xml:space="preserve"> PAGEREF _Toc24632 \h </w:instrText>
        </w:r>
        <w:r>
          <w:rPr>
            <w:rFonts w:eastAsiaTheme="minorEastAsia"/>
            <w:sz w:val="21"/>
            <w:szCs w:val="22"/>
          </w:rPr>
        </w:r>
        <w:r>
          <w:rPr>
            <w:rFonts w:eastAsiaTheme="minorEastAsia"/>
            <w:sz w:val="21"/>
            <w:szCs w:val="22"/>
          </w:rPr>
          <w:fldChar w:fldCharType="separate"/>
        </w:r>
        <w:r>
          <w:rPr>
            <w:rFonts w:eastAsiaTheme="minorEastAsia"/>
            <w:sz w:val="21"/>
            <w:szCs w:val="22"/>
          </w:rPr>
          <w:t>67</w:t>
        </w:r>
        <w:r>
          <w:rPr>
            <w:rFonts w:eastAsiaTheme="minorEastAsia"/>
            <w:sz w:val="21"/>
            <w:szCs w:val="22"/>
          </w:rPr>
          <w:fldChar w:fldCharType="end"/>
        </w:r>
      </w:hyperlink>
    </w:p>
    <w:p w14:paraId="31CBC796" w14:textId="77777777" w:rsidR="00B627B4" w:rsidRDefault="00000000">
      <w:pPr>
        <w:pStyle w:val="TOC1"/>
        <w:tabs>
          <w:tab w:val="right" w:leader="dot" w:pos="8296"/>
        </w:tabs>
        <w:spacing w:line="400" w:lineRule="exact"/>
        <w:ind w:firstLineChars="200" w:firstLine="420"/>
        <w:rPr>
          <w:rFonts w:eastAsiaTheme="minorEastAsia"/>
          <w:sz w:val="21"/>
          <w:szCs w:val="22"/>
        </w:rPr>
      </w:pPr>
      <w:hyperlink w:anchor="_Toc11989" w:history="1">
        <w:r>
          <w:rPr>
            <w:rFonts w:eastAsiaTheme="minorEastAsia"/>
            <w:sz w:val="21"/>
            <w:szCs w:val="22"/>
          </w:rPr>
          <w:t>6.3 Acceptance</w:t>
        </w:r>
        <w:r>
          <w:rPr>
            <w:rFonts w:eastAsiaTheme="minorEastAsia"/>
            <w:sz w:val="21"/>
            <w:szCs w:val="22"/>
          </w:rPr>
          <w:tab/>
        </w:r>
        <w:r>
          <w:rPr>
            <w:rFonts w:eastAsiaTheme="minorEastAsia"/>
            <w:sz w:val="21"/>
            <w:szCs w:val="22"/>
          </w:rPr>
          <w:fldChar w:fldCharType="begin"/>
        </w:r>
        <w:r>
          <w:rPr>
            <w:rFonts w:eastAsiaTheme="minorEastAsia"/>
            <w:sz w:val="21"/>
            <w:szCs w:val="22"/>
          </w:rPr>
          <w:instrText xml:space="preserve"> PAGEREF _Toc11989 \h </w:instrText>
        </w:r>
        <w:r>
          <w:rPr>
            <w:rFonts w:eastAsiaTheme="minorEastAsia"/>
            <w:sz w:val="21"/>
            <w:szCs w:val="22"/>
          </w:rPr>
        </w:r>
        <w:r>
          <w:rPr>
            <w:rFonts w:eastAsiaTheme="minorEastAsia"/>
            <w:sz w:val="21"/>
            <w:szCs w:val="22"/>
          </w:rPr>
          <w:fldChar w:fldCharType="separate"/>
        </w:r>
        <w:r>
          <w:rPr>
            <w:rFonts w:eastAsiaTheme="minorEastAsia"/>
            <w:sz w:val="21"/>
            <w:szCs w:val="22"/>
          </w:rPr>
          <w:t>76</w:t>
        </w:r>
        <w:r>
          <w:rPr>
            <w:rFonts w:eastAsiaTheme="minorEastAsia"/>
            <w:sz w:val="21"/>
            <w:szCs w:val="22"/>
          </w:rPr>
          <w:fldChar w:fldCharType="end"/>
        </w:r>
      </w:hyperlink>
    </w:p>
    <w:p w14:paraId="71B4A0D4" w14:textId="77777777" w:rsidR="00B627B4" w:rsidRDefault="00000000">
      <w:pPr>
        <w:pStyle w:val="TOC1"/>
        <w:tabs>
          <w:tab w:val="right" w:leader="dot" w:pos="8296"/>
        </w:tabs>
        <w:spacing w:line="400" w:lineRule="exact"/>
        <w:rPr>
          <w:rFonts w:eastAsiaTheme="minorEastAsia"/>
          <w:sz w:val="21"/>
          <w:szCs w:val="22"/>
        </w:rPr>
      </w:pPr>
      <w:hyperlink w:anchor="_Toc11746" w:history="1">
        <w:r>
          <w:rPr>
            <w:rFonts w:eastAsiaTheme="minorEastAsia"/>
            <w:sz w:val="21"/>
            <w:szCs w:val="22"/>
          </w:rPr>
          <w:t>Appendix A Existing Community Diagnostic Report(Template)</w:t>
        </w:r>
        <w:r>
          <w:rPr>
            <w:rFonts w:eastAsiaTheme="minorEastAsia"/>
            <w:sz w:val="21"/>
            <w:szCs w:val="22"/>
          </w:rPr>
          <w:tab/>
        </w:r>
        <w:r>
          <w:rPr>
            <w:rFonts w:eastAsiaTheme="minorEastAsia"/>
            <w:sz w:val="21"/>
            <w:szCs w:val="22"/>
          </w:rPr>
          <w:fldChar w:fldCharType="begin"/>
        </w:r>
        <w:r>
          <w:rPr>
            <w:rFonts w:eastAsiaTheme="minorEastAsia"/>
            <w:sz w:val="21"/>
            <w:szCs w:val="22"/>
          </w:rPr>
          <w:instrText xml:space="preserve"> PAGEREF _Toc11746 \h </w:instrText>
        </w:r>
        <w:r>
          <w:rPr>
            <w:rFonts w:eastAsiaTheme="minorEastAsia"/>
            <w:sz w:val="21"/>
            <w:szCs w:val="22"/>
          </w:rPr>
        </w:r>
        <w:r>
          <w:rPr>
            <w:rFonts w:eastAsiaTheme="minorEastAsia"/>
            <w:sz w:val="21"/>
            <w:szCs w:val="22"/>
          </w:rPr>
          <w:fldChar w:fldCharType="separate"/>
        </w:r>
        <w:r>
          <w:rPr>
            <w:rFonts w:eastAsiaTheme="minorEastAsia"/>
            <w:sz w:val="21"/>
            <w:szCs w:val="22"/>
          </w:rPr>
          <w:t>78</w:t>
        </w:r>
        <w:r>
          <w:rPr>
            <w:rFonts w:eastAsiaTheme="minorEastAsia"/>
            <w:sz w:val="21"/>
            <w:szCs w:val="22"/>
          </w:rPr>
          <w:fldChar w:fldCharType="end"/>
        </w:r>
      </w:hyperlink>
    </w:p>
    <w:p w14:paraId="398ACEF7" w14:textId="77777777" w:rsidR="00B627B4" w:rsidRDefault="00000000">
      <w:pPr>
        <w:pStyle w:val="TOC1"/>
        <w:tabs>
          <w:tab w:val="right" w:leader="dot" w:pos="8296"/>
        </w:tabs>
        <w:spacing w:line="400" w:lineRule="exact"/>
        <w:rPr>
          <w:rFonts w:eastAsiaTheme="minorEastAsia"/>
          <w:sz w:val="21"/>
          <w:szCs w:val="22"/>
        </w:rPr>
      </w:pPr>
      <w:hyperlink w:anchor="_Toc29439" w:history="1">
        <w:r>
          <w:rPr>
            <w:rFonts w:eastAsiaTheme="minorEastAsia"/>
            <w:sz w:val="21"/>
            <w:szCs w:val="22"/>
          </w:rPr>
          <w:t>Appendix B Existing Community Survey Questionnaire(Template)</w:t>
        </w:r>
        <w:r>
          <w:rPr>
            <w:rFonts w:eastAsiaTheme="minorEastAsia"/>
            <w:sz w:val="21"/>
            <w:szCs w:val="22"/>
          </w:rPr>
          <w:tab/>
        </w:r>
        <w:r>
          <w:rPr>
            <w:rFonts w:eastAsiaTheme="minorEastAsia"/>
            <w:sz w:val="21"/>
            <w:szCs w:val="22"/>
          </w:rPr>
          <w:fldChar w:fldCharType="begin"/>
        </w:r>
        <w:r>
          <w:rPr>
            <w:rFonts w:eastAsiaTheme="minorEastAsia"/>
            <w:sz w:val="21"/>
            <w:szCs w:val="22"/>
          </w:rPr>
          <w:instrText xml:space="preserve"> PAGEREF _Toc29439 \h </w:instrText>
        </w:r>
        <w:r>
          <w:rPr>
            <w:rFonts w:eastAsiaTheme="minorEastAsia"/>
            <w:sz w:val="21"/>
            <w:szCs w:val="22"/>
          </w:rPr>
        </w:r>
        <w:r>
          <w:rPr>
            <w:rFonts w:eastAsiaTheme="minorEastAsia"/>
            <w:sz w:val="21"/>
            <w:szCs w:val="22"/>
          </w:rPr>
          <w:fldChar w:fldCharType="separate"/>
        </w:r>
        <w:r>
          <w:rPr>
            <w:rFonts w:eastAsiaTheme="minorEastAsia"/>
            <w:sz w:val="21"/>
            <w:szCs w:val="22"/>
          </w:rPr>
          <w:t>80</w:t>
        </w:r>
        <w:r>
          <w:rPr>
            <w:rFonts w:eastAsiaTheme="minorEastAsia"/>
            <w:sz w:val="21"/>
            <w:szCs w:val="22"/>
          </w:rPr>
          <w:fldChar w:fldCharType="end"/>
        </w:r>
      </w:hyperlink>
    </w:p>
    <w:p w14:paraId="1D32AD94" w14:textId="77777777" w:rsidR="00B627B4" w:rsidRDefault="00000000">
      <w:pPr>
        <w:pStyle w:val="TOC1"/>
        <w:tabs>
          <w:tab w:val="right" w:leader="dot" w:pos="8296"/>
        </w:tabs>
        <w:spacing w:line="400" w:lineRule="exact"/>
        <w:rPr>
          <w:rFonts w:eastAsiaTheme="minorEastAsia"/>
          <w:sz w:val="21"/>
          <w:szCs w:val="22"/>
        </w:rPr>
      </w:pPr>
      <w:r>
        <w:rPr>
          <w:rFonts w:eastAsiaTheme="minorEastAsia" w:hint="eastAsia"/>
          <w:sz w:val="21"/>
          <w:szCs w:val="22"/>
        </w:rPr>
        <w:fldChar w:fldCharType="end"/>
      </w:r>
    </w:p>
    <w:p w14:paraId="3C39C40F" w14:textId="77777777" w:rsidR="00B627B4" w:rsidRDefault="00B627B4"/>
    <w:p w14:paraId="0F233D42" w14:textId="77777777" w:rsidR="00B627B4" w:rsidRDefault="00B627B4"/>
    <w:p w14:paraId="55F1BD3B" w14:textId="77777777" w:rsidR="00B627B4" w:rsidRDefault="00B627B4">
      <w:pPr>
        <w:sectPr w:rsidR="00B627B4">
          <w:footerReference w:type="default" r:id="rId10"/>
          <w:pgSz w:w="11906" w:h="16838"/>
          <w:pgMar w:top="1440" w:right="1800" w:bottom="1440" w:left="1800" w:header="851" w:footer="992" w:gutter="0"/>
          <w:cols w:space="425"/>
          <w:docGrid w:type="lines" w:linePitch="312"/>
        </w:sectPr>
      </w:pPr>
    </w:p>
    <w:p w14:paraId="35F55960" w14:textId="77777777" w:rsidR="00B627B4" w:rsidRDefault="00000000">
      <w:pPr>
        <w:pStyle w:val="1"/>
        <w:numPr>
          <w:ilvl w:val="0"/>
          <w:numId w:val="1"/>
        </w:numPr>
        <w:rPr>
          <w:color w:val="000000" w:themeColor="text1"/>
        </w:rPr>
      </w:pPr>
      <w:bookmarkStart w:id="3" w:name="_Toc16721"/>
      <w:r>
        <w:rPr>
          <w:rFonts w:ascii="Times New Roman" w:hAnsi="Times New Roman" w:cs="Times New Roman" w:hint="eastAsia"/>
          <w:kern w:val="2"/>
          <w:szCs w:val="32"/>
        </w:rPr>
        <w:lastRenderedPageBreak/>
        <w:t>总则</w:t>
      </w:r>
      <w:bookmarkEnd w:id="3"/>
    </w:p>
    <w:p w14:paraId="207282A8" w14:textId="77777777" w:rsidR="00B627B4" w:rsidRDefault="00000000">
      <w:pPr>
        <w:numPr>
          <w:ilvl w:val="2"/>
          <w:numId w:val="1"/>
        </w:numPr>
        <w:rPr>
          <w:color w:val="000000" w:themeColor="text1"/>
        </w:rPr>
      </w:pPr>
      <w:r>
        <w:rPr>
          <w:color w:val="000000" w:themeColor="text1"/>
        </w:rPr>
        <w:t>为</w:t>
      </w:r>
      <w:r>
        <w:rPr>
          <w:rFonts w:hint="eastAsia"/>
          <w:color w:val="000000" w:themeColor="text1"/>
        </w:rPr>
        <w:t>贯彻落实国家生态文明建设思想和战略方针，规范既有社区改造，评估既有社区碳排放水平和降碳潜力，系统化形成既有社区低碳改造的技术标准，降低既有社区的碳排放总量，制定本标准</w:t>
      </w:r>
      <w:r>
        <w:rPr>
          <w:rFonts w:hint="eastAsia"/>
          <w:color w:val="000000" w:themeColor="text1"/>
          <w:lang w:eastAsia="zh"/>
        </w:rPr>
        <w:t>。</w:t>
      </w:r>
    </w:p>
    <w:p w14:paraId="640B2525" w14:textId="77777777" w:rsidR="00B627B4" w:rsidRDefault="00000000">
      <w:pPr>
        <w:numPr>
          <w:ilvl w:val="2"/>
          <w:numId w:val="1"/>
        </w:numPr>
        <w:rPr>
          <w:color w:val="000000" w:themeColor="text1"/>
        </w:rPr>
      </w:pPr>
      <w:r>
        <w:rPr>
          <w:color w:val="000000" w:themeColor="text1"/>
        </w:rPr>
        <w:t>本</w:t>
      </w:r>
      <w:r>
        <w:rPr>
          <w:rFonts w:hint="eastAsia"/>
          <w:color w:val="000000" w:themeColor="text1"/>
        </w:rPr>
        <w:t>标准</w:t>
      </w:r>
      <w:r>
        <w:rPr>
          <w:color w:val="000000" w:themeColor="text1"/>
        </w:rPr>
        <w:t>适用于</w:t>
      </w:r>
      <w:r>
        <w:rPr>
          <w:rFonts w:hint="eastAsia"/>
          <w:color w:val="000000" w:themeColor="text1"/>
        </w:rPr>
        <w:t>既有社区低碳改造的诊断、改造</w:t>
      </w:r>
      <w:r>
        <w:rPr>
          <w:rFonts w:hint="eastAsia"/>
          <w:color w:val="000000" w:themeColor="text1"/>
          <w:lang w:eastAsia="zh"/>
        </w:rPr>
        <w:t>与</w:t>
      </w:r>
      <w:r>
        <w:rPr>
          <w:rFonts w:hint="eastAsia"/>
          <w:color w:val="000000" w:themeColor="text1"/>
        </w:rPr>
        <w:t>实施</w:t>
      </w:r>
      <w:r>
        <w:rPr>
          <w:color w:val="000000" w:themeColor="text1"/>
        </w:rPr>
        <w:t>。</w:t>
      </w:r>
      <w:r>
        <w:rPr>
          <w:rFonts w:hint="eastAsia"/>
          <w:color w:val="000000" w:themeColor="text1"/>
        </w:rPr>
        <w:t>不适用于</w:t>
      </w:r>
      <w:r>
        <w:rPr>
          <w:rFonts w:hint="eastAsia"/>
          <w:color w:val="000000" w:themeColor="text1"/>
          <w:lang w:eastAsia="zh"/>
        </w:rPr>
        <w:t>历史文化街区、城中村、棚户区或</w:t>
      </w:r>
      <w:r>
        <w:rPr>
          <w:rFonts w:hint="eastAsia"/>
          <w:color w:val="000000" w:themeColor="text1"/>
        </w:rPr>
        <w:t>存在危险品生产</w:t>
      </w:r>
      <w:r>
        <w:rPr>
          <w:rFonts w:hint="eastAsia"/>
          <w:color w:val="000000" w:themeColor="text1"/>
          <w:lang w:eastAsia="zh"/>
        </w:rPr>
        <w:t>、</w:t>
      </w:r>
      <w:r>
        <w:rPr>
          <w:rFonts w:hint="eastAsia"/>
          <w:color w:val="000000" w:themeColor="text1"/>
        </w:rPr>
        <w:t>重要工业遗产</w:t>
      </w:r>
      <w:r>
        <w:rPr>
          <w:rFonts w:hint="eastAsia"/>
          <w:color w:val="000000" w:themeColor="text1"/>
          <w:lang w:eastAsia="zh"/>
        </w:rPr>
        <w:t>的区域</w:t>
      </w:r>
      <w:r>
        <w:rPr>
          <w:rFonts w:hint="eastAsia"/>
          <w:color w:val="000000" w:themeColor="text1"/>
        </w:rPr>
        <w:t>等</w:t>
      </w:r>
      <w:r>
        <w:rPr>
          <w:rFonts w:hint="eastAsia"/>
          <w:color w:val="000000" w:themeColor="text1"/>
          <w:lang w:eastAsia="zh"/>
        </w:rPr>
        <w:t>，</w:t>
      </w:r>
      <w:r>
        <w:rPr>
          <w:rFonts w:hint="eastAsia"/>
          <w:color w:val="000000" w:themeColor="text1"/>
        </w:rPr>
        <w:t>也不适用于经诊断后不适合开展低碳改造的社区。</w:t>
      </w:r>
    </w:p>
    <w:p w14:paraId="1A9CEC89" w14:textId="77777777" w:rsidR="00B627B4" w:rsidRDefault="00000000">
      <w:pPr>
        <w:numPr>
          <w:ilvl w:val="2"/>
          <w:numId w:val="1"/>
        </w:numPr>
        <w:rPr>
          <w:color w:val="000000" w:themeColor="text1"/>
        </w:rPr>
      </w:pPr>
      <w:r>
        <w:rPr>
          <w:rFonts w:hint="eastAsia"/>
          <w:color w:val="000000" w:themeColor="text1"/>
          <w:lang w:eastAsia="zh"/>
        </w:rPr>
        <w:t>既有社区低碳改造以社区为对象，主要包括社区公共环境、配套设施、建筑单体、能源系统，通过节能改造、提升数字化程度、提高脱碳能源利用占比实现减碳改造的目标。</w:t>
      </w:r>
    </w:p>
    <w:p w14:paraId="112B136C" w14:textId="77777777" w:rsidR="00B627B4" w:rsidRDefault="00000000">
      <w:pPr>
        <w:numPr>
          <w:ilvl w:val="2"/>
          <w:numId w:val="1"/>
        </w:numPr>
        <w:rPr>
          <w:color w:val="000000" w:themeColor="text1"/>
        </w:rPr>
      </w:pPr>
      <w:r>
        <w:rPr>
          <w:rFonts w:hint="eastAsia"/>
          <w:color w:val="000000" w:themeColor="text1"/>
        </w:rPr>
        <w:t>既有社区低碳改造除应符合本标准规定外，尚应符合国家、陕西省现行有关标准的规定。</w:t>
      </w:r>
    </w:p>
    <w:p w14:paraId="3C94CCEF" w14:textId="77777777" w:rsidR="00B627B4" w:rsidRDefault="00B627B4">
      <w:pPr>
        <w:rPr>
          <w:color w:val="000000" w:themeColor="text1"/>
        </w:rPr>
      </w:pPr>
    </w:p>
    <w:p w14:paraId="3386B73B" w14:textId="77777777" w:rsidR="00B627B4" w:rsidRDefault="00000000">
      <w:pPr>
        <w:rPr>
          <w:b/>
          <w:color w:val="000000" w:themeColor="text1"/>
        </w:rPr>
      </w:pPr>
      <w:r>
        <w:rPr>
          <w:rFonts w:hint="eastAsia"/>
          <w:b/>
          <w:color w:val="000000" w:themeColor="text1"/>
        </w:rPr>
        <w:br w:type="page"/>
      </w:r>
    </w:p>
    <w:p w14:paraId="52301412" w14:textId="77777777" w:rsidR="00B627B4" w:rsidRDefault="00000000">
      <w:pPr>
        <w:pStyle w:val="1"/>
        <w:numPr>
          <w:ilvl w:val="0"/>
          <w:numId w:val="1"/>
        </w:numPr>
        <w:rPr>
          <w:color w:val="000000" w:themeColor="text1"/>
        </w:rPr>
      </w:pPr>
      <w:bookmarkStart w:id="4" w:name="_Toc24454"/>
      <w:r>
        <w:rPr>
          <w:rFonts w:hint="eastAsia"/>
          <w:b/>
          <w:color w:val="000000" w:themeColor="text1"/>
        </w:rPr>
        <w:lastRenderedPageBreak/>
        <w:t>术语</w:t>
      </w:r>
      <w:bookmarkEnd w:id="4"/>
    </w:p>
    <w:p w14:paraId="197ED4E0" w14:textId="77777777" w:rsidR="00B627B4" w:rsidRDefault="00000000">
      <w:pPr>
        <w:numPr>
          <w:ilvl w:val="2"/>
          <w:numId w:val="1"/>
        </w:numPr>
        <w:rPr>
          <w:color w:val="000000" w:themeColor="text1"/>
        </w:rPr>
      </w:pPr>
      <w:r>
        <w:rPr>
          <w:rFonts w:ascii="Times New Roman" w:eastAsia="黑体" w:hAnsi="Times New Roman" w:cs="Times New Roman" w:hint="eastAsia"/>
        </w:rPr>
        <w:t>既有社区</w:t>
      </w:r>
      <w:r>
        <w:rPr>
          <w:rFonts w:hint="eastAsia"/>
          <w:color w:val="000000" w:themeColor="text1"/>
        </w:rPr>
        <w:t xml:space="preserve"> </w:t>
      </w:r>
      <w:r>
        <w:rPr>
          <w:rFonts w:ascii="Times New Roman" w:eastAsia="黑体" w:hAnsi="Times New Roman" w:cs="Times New Roman" w:hint="eastAsia"/>
        </w:rPr>
        <w:t>existing community</w:t>
      </w:r>
    </w:p>
    <w:p w14:paraId="31B96327" w14:textId="77777777" w:rsidR="00B627B4" w:rsidRDefault="00000000">
      <w:pPr>
        <w:ind w:firstLineChars="200" w:firstLine="480"/>
        <w:rPr>
          <w:color w:val="000000" w:themeColor="text1"/>
        </w:rPr>
      </w:pPr>
      <w:r>
        <w:rPr>
          <w:rFonts w:hint="eastAsia"/>
          <w:color w:val="000000" w:themeColor="text1"/>
        </w:rPr>
        <w:t>城镇建成区中具有明确的区域范围、拥有居住人口、拥有自治自决的组织（社区居民委员会）、拥有多栋多种功能以上建筑物，且与城镇有交通和市政设施等方面的联系与共享的区域空间。</w:t>
      </w:r>
    </w:p>
    <w:p w14:paraId="301D977A" w14:textId="77777777" w:rsidR="00B627B4" w:rsidRDefault="00000000">
      <w:pPr>
        <w:pStyle w:val="a0"/>
        <w:numPr>
          <w:ilvl w:val="2"/>
          <w:numId w:val="0"/>
        </w:numPr>
        <w:ind w:firstLineChars="200" w:firstLine="480"/>
        <w:rPr>
          <w:rFonts w:hint="default"/>
        </w:rPr>
      </w:pPr>
      <w:r>
        <w:t>【条文说明】社区改造是伴随城市更新工作推进而产生的，城市更新工作基于《陕西省详细规划编制单元划定指南》（下称《指南》）开展，《指南》规定了详规单元的边界范围，该范围原则上不突破行政管辖范围（即街道办管辖范围），但可根据实际管理范围调整。在详规层面上，开展城市更新的基本单元，一般不会突破街道办的范畴。因此本标准定义的既有社区是指在一个街道办辖区中，具有明确的区域范围</w:t>
      </w:r>
      <w:r>
        <w:rPr>
          <w:lang w:eastAsia="zh"/>
        </w:rPr>
        <w:t>（如小区连片改造）</w:t>
      </w:r>
      <w:r>
        <w:t>，既可以是社区居民委员会管辖范围内，也可以是红线权属范围内</w:t>
      </w:r>
      <w:r>
        <w:rPr>
          <w:lang w:eastAsia="zh"/>
        </w:rPr>
        <w:t>（如老旧小区改造）</w:t>
      </w:r>
      <w:r>
        <w:t>，拥有多栋多种功能以上建筑物，且与城镇有交通和市政设施等方面的联系与共享的区域空间。</w:t>
      </w:r>
    </w:p>
    <w:p w14:paraId="7A48E1A8" w14:textId="77777777" w:rsidR="00B627B4" w:rsidRDefault="00000000">
      <w:pPr>
        <w:numPr>
          <w:ilvl w:val="2"/>
          <w:numId w:val="1"/>
        </w:numPr>
        <w:rPr>
          <w:color w:val="000000" w:themeColor="text1"/>
        </w:rPr>
      </w:pPr>
      <w:r>
        <w:rPr>
          <w:rFonts w:ascii="Times New Roman" w:eastAsia="黑体" w:hAnsi="Times New Roman" w:cs="Times New Roman" w:hint="eastAsia"/>
        </w:rPr>
        <w:t>低碳改造</w:t>
      </w:r>
      <w:r>
        <w:rPr>
          <w:rFonts w:ascii="Times New Roman" w:eastAsia="黑体" w:hAnsi="Times New Roman" w:cs="Times New Roman" w:hint="eastAsia"/>
        </w:rPr>
        <w:t xml:space="preserve"> low-carbon renovation</w:t>
      </w:r>
    </w:p>
    <w:p w14:paraId="5905EF07" w14:textId="77777777" w:rsidR="00B627B4" w:rsidRDefault="00000000">
      <w:pPr>
        <w:ind w:firstLineChars="200" w:firstLine="480"/>
        <w:rPr>
          <w:color w:val="000000" w:themeColor="text1"/>
        </w:rPr>
      </w:pPr>
      <w:r>
        <w:rPr>
          <w:rFonts w:hint="eastAsia"/>
          <w:color w:val="000000" w:themeColor="text1"/>
        </w:rPr>
        <w:t>伴随城市更新进程，以提高建筑</w:t>
      </w:r>
      <w:r>
        <w:rPr>
          <w:rFonts w:hint="eastAsia"/>
          <w:color w:val="000000" w:themeColor="text1"/>
          <w:lang w:eastAsia="zh"/>
        </w:rPr>
        <w:t>节能水平</w:t>
      </w:r>
      <w:r>
        <w:rPr>
          <w:rFonts w:hint="eastAsia"/>
          <w:color w:val="000000" w:themeColor="text1"/>
        </w:rPr>
        <w:t>、提升可再生能源利用率为方法，</w:t>
      </w:r>
      <w:r>
        <w:rPr>
          <w:color w:val="000000" w:themeColor="text1"/>
        </w:rPr>
        <w:t>在</w:t>
      </w:r>
      <w:r>
        <w:rPr>
          <w:rFonts w:hint="eastAsia"/>
          <w:color w:val="000000" w:themeColor="text1"/>
        </w:rPr>
        <w:t>统筹考虑既有社区环境与</w:t>
      </w:r>
      <w:r>
        <w:rPr>
          <w:rFonts w:hint="eastAsia"/>
          <w:color w:val="000000" w:themeColor="text1"/>
          <w:lang w:eastAsia="zh"/>
        </w:rPr>
        <w:t>配套</w:t>
      </w:r>
      <w:r>
        <w:rPr>
          <w:rFonts w:hint="eastAsia"/>
          <w:color w:val="000000" w:themeColor="text1"/>
        </w:rPr>
        <w:t>设施、建筑与能源系统、运行与控制系统的前提下，对既有社区进行维护、加固、更新和提升</w:t>
      </w:r>
      <w:r>
        <w:rPr>
          <w:rFonts w:hint="eastAsia"/>
          <w:color w:val="000000" w:themeColor="text1"/>
          <w:lang w:eastAsia="zh"/>
        </w:rPr>
        <w:t>，降低整体碳排放</w:t>
      </w:r>
      <w:r>
        <w:rPr>
          <w:rFonts w:hint="eastAsia"/>
          <w:color w:val="000000" w:themeColor="text1"/>
        </w:rPr>
        <w:t>的活动。</w:t>
      </w:r>
    </w:p>
    <w:p w14:paraId="53AFC944" w14:textId="77777777" w:rsidR="00B627B4" w:rsidRDefault="00000000">
      <w:pPr>
        <w:pStyle w:val="a0"/>
        <w:numPr>
          <w:ilvl w:val="2"/>
          <w:numId w:val="0"/>
        </w:numPr>
        <w:ind w:firstLineChars="200" w:firstLine="480"/>
        <w:rPr>
          <w:rFonts w:hint="default"/>
        </w:rPr>
      </w:pPr>
      <w:r>
        <w:t>【条文说明】本规程所指低碳改造的对象是既有社区，主要目的是降低碳排放和能源消耗。低碳改造应以节能改造为基础，以提高可再生能源利用占比为核心，通过提高围护结构性能、改善设备能效、更新能源系统、提高可再生能源占比等措施，实现节能减排的目标。</w:t>
      </w:r>
    </w:p>
    <w:p w14:paraId="19C91ADC" w14:textId="77777777" w:rsidR="00B627B4" w:rsidRDefault="00000000">
      <w:pPr>
        <w:numPr>
          <w:ilvl w:val="2"/>
          <w:numId w:val="1"/>
        </w:numPr>
        <w:rPr>
          <w:color w:val="000000" w:themeColor="text1"/>
        </w:rPr>
      </w:pPr>
      <w:r>
        <w:rPr>
          <w:rFonts w:ascii="Times New Roman" w:eastAsia="黑体" w:hAnsi="Times New Roman" w:cs="Times New Roman"/>
        </w:rPr>
        <w:t>诊断</w:t>
      </w:r>
      <w:r>
        <w:rPr>
          <w:rFonts w:hint="eastAsia"/>
          <w:color w:val="000000" w:themeColor="text1"/>
        </w:rPr>
        <w:t xml:space="preserve"> </w:t>
      </w:r>
      <w:r>
        <w:rPr>
          <w:rFonts w:ascii="Times New Roman" w:eastAsia="黑体" w:hAnsi="Times New Roman" w:cs="Times New Roman" w:hint="eastAsia"/>
        </w:rPr>
        <w:t>diagnosis</w:t>
      </w:r>
    </w:p>
    <w:p w14:paraId="531825A4" w14:textId="77777777" w:rsidR="00B627B4" w:rsidRDefault="00000000">
      <w:pPr>
        <w:ind w:firstLineChars="200" w:firstLine="480"/>
        <w:rPr>
          <w:color w:val="000000" w:themeColor="text1"/>
          <w:lang w:eastAsia="zh"/>
        </w:rPr>
      </w:pPr>
      <w:r>
        <w:rPr>
          <w:rFonts w:hint="eastAsia"/>
          <w:color w:val="000000" w:themeColor="text1"/>
        </w:rPr>
        <w:t>通过现场调查、检测以及对能源消费账单和设备历史运行记录的统计分析等方法，明确社区内能源消费较高的环节，为社区低碳改造提供依据的过程</w:t>
      </w:r>
      <w:r>
        <w:rPr>
          <w:rFonts w:hint="eastAsia"/>
          <w:color w:val="000000" w:themeColor="text1"/>
          <w:lang w:eastAsia="zh"/>
        </w:rPr>
        <w:t>。</w:t>
      </w:r>
    </w:p>
    <w:p w14:paraId="6068D580" w14:textId="77777777" w:rsidR="00B627B4" w:rsidRDefault="00B627B4">
      <w:pPr>
        <w:spacing w:line="560" w:lineRule="exact"/>
        <w:rPr>
          <w:rFonts w:ascii="宋体" w:hAnsi="宋体" w:cs="宋体" w:hint="eastAsia"/>
          <w:color w:val="000000" w:themeColor="text1"/>
        </w:rPr>
      </w:pPr>
    </w:p>
    <w:p w14:paraId="30D36FEF" w14:textId="77777777" w:rsidR="00B627B4" w:rsidRDefault="00000000">
      <w:pPr>
        <w:rPr>
          <w:color w:val="000000" w:themeColor="text1"/>
        </w:rPr>
      </w:pPr>
      <w:r>
        <w:rPr>
          <w:rFonts w:hint="eastAsia"/>
          <w:color w:val="000000" w:themeColor="text1"/>
        </w:rPr>
        <w:br w:type="page"/>
      </w:r>
    </w:p>
    <w:p w14:paraId="3A79F4E6" w14:textId="77777777" w:rsidR="00B627B4" w:rsidRDefault="00000000">
      <w:pPr>
        <w:pStyle w:val="1"/>
        <w:numPr>
          <w:ilvl w:val="0"/>
          <w:numId w:val="1"/>
        </w:numPr>
        <w:rPr>
          <w:color w:val="000000" w:themeColor="text1"/>
        </w:rPr>
      </w:pPr>
      <w:bookmarkStart w:id="5" w:name="_Toc26137"/>
      <w:r>
        <w:rPr>
          <w:rFonts w:hint="eastAsia"/>
          <w:color w:val="000000" w:themeColor="text1"/>
        </w:rPr>
        <w:lastRenderedPageBreak/>
        <w:t>基本规定</w:t>
      </w:r>
      <w:bookmarkEnd w:id="5"/>
    </w:p>
    <w:p w14:paraId="73B4E38F" w14:textId="77777777" w:rsidR="00B627B4" w:rsidRDefault="00000000">
      <w:pPr>
        <w:numPr>
          <w:ilvl w:val="2"/>
          <w:numId w:val="1"/>
        </w:numPr>
        <w:ind w:left="0" w:firstLine="0"/>
        <w:rPr>
          <w:color w:val="000000" w:themeColor="text1"/>
        </w:rPr>
      </w:pPr>
      <w:r>
        <w:rPr>
          <w:rFonts w:hint="eastAsia"/>
          <w:color w:val="000000" w:themeColor="text1"/>
        </w:rPr>
        <w:t>既有社区低碳改造应依次进行诊断、策划与设计、实施与验收，并应符合下列规定：</w:t>
      </w:r>
    </w:p>
    <w:p w14:paraId="7D8AD424" w14:textId="77777777" w:rsidR="00B627B4" w:rsidRDefault="00000000">
      <w:pPr>
        <w:numPr>
          <w:ilvl w:val="0"/>
          <w:numId w:val="3"/>
        </w:numPr>
        <w:spacing w:line="560" w:lineRule="exact"/>
        <w:rPr>
          <w:color w:val="000000" w:themeColor="text1"/>
          <w:kern w:val="0"/>
        </w:rPr>
      </w:pPr>
      <w:r>
        <w:rPr>
          <w:rFonts w:hint="eastAsia"/>
          <w:color w:val="000000" w:themeColor="text1"/>
          <w:kern w:val="0"/>
        </w:rPr>
        <w:t>诊断</w:t>
      </w:r>
      <w:r>
        <w:rPr>
          <w:rFonts w:hint="eastAsia"/>
          <w:color w:val="000000" w:themeColor="text1"/>
          <w:kern w:val="0"/>
          <w:lang w:eastAsia="zh"/>
        </w:rPr>
        <w:t>过程</w:t>
      </w:r>
      <w:r>
        <w:rPr>
          <w:rFonts w:hint="eastAsia"/>
          <w:color w:val="000000" w:themeColor="text1"/>
          <w:kern w:val="0"/>
        </w:rPr>
        <w:t>应在社区现状调研的基础上展开，并通过调研取得的各项数据、图纸等内容，</w:t>
      </w:r>
      <w:r>
        <w:rPr>
          <w:rFonts w:hint="eastAsia"/>
          <w:color w:val="000000" w:themeColor="text1"/>
          <w:kern w:val="0"/>
          <w:lang w:eastAsia="zh"/>
        </w:rPr>
        <w:t>根据诊断结果合理</w:t>
      </w:r>
      <w:r>
        <w:rPr>
          <w:rFonts w:hint="eastAsia"/>
          <w:color w:val="000000" w:themeColor="text1"/>
          <w:kern w:val="0"/>
        </w:rPr>
        <w:t>确定低碳改造的目标与技术路线，形成</w:t>
      </w:r>
      <w:r>
        <w:rPr>
          <w:rFonts w:hint="eastAsia"/>
          <w:color w:val="000000" w:themeColor="text1"/>
          <w:kern w:val="0"/>
          <w:lang w:eastAsia="zh"/>
        </w:rPr>
        <w:t>诊断报告</w:t>
      </w:r>
      <w:r>
        <w:rPr>
          <w:rFonts w:hint="eastAsia"/>
          <w:color w:val="000000" w:themeColor="text1"/>
          <w:kern w:val="0"/>
        </w:rPr>
        <w:t>；</w:t>
      </w:r>
    </w:p>
    <w:p w14:paraId="51F95832" w14:textId="77777777" w:rsidR="00B627B4" w:rsidRDefault="00000000">
      <w:pPr>
        <w:numPr>
          <w:ilvl w:val="0"/>
          <w:numId w:val="3"/>
        </w:numPr>
        <w:spacing w:line="560" w:lineRule="exact"/>
        <w:rPr>
          <w:color w:val="000000" w:themeColor="text1"/>
          <w:kern w:val="0"/>
        </w:rPr>
      </w:pPr>
      <w:r>
        <w:rPr>
          <w:rFonts w:hint="eastAsia"/>
          <w:color w:val="000000" w:themeColor="text1"/>
          <w:kern w:val="0"/>
        </w:rPr>
        <w:t>可行性研究阶段应根据既有社区的实际情况与诊断报告，对低碳改造的目标等级和技术路线开展策划与调整；</w:t>
      </w:r>
    </w:p>
    <w:p w14:paraId="65B95E63" w14:textId="77777777" w:rsidR="00B627B4" w:rsidRDefault="00000000">
      <w:pPr>
        <w:numPr>
          <w:ilvl w:val="0"/>
          <w:numId w:val="3"/>
        </w:numPr>
        <w:spacing w:line="560" w:lineRule="exact"/>
        <w:rPr>
          <w:color w:val="000000" w:themeColor="text1"/>
          <w:kern w:val="0"/>
        </w:rPr>
      </w:pPr>
      <w:r>
        <w:rPr>
          <w:rFonts w:hint="eastAsia"/>
          <w:color w:val="000000" w:themeColor="text1"/>
          <w:kern w:val="0"/>
        </w:rPr>
        <w:t>改造设计阶段结合可行性研究报告与诊断报告，形成落地的具体技术方案文件；</w:t>
      </w:r>
    </w:p>
    <w:p w14:paraId="1366EF35" w14:textId="77777777" w:rsidR="00B627B4" w:rsidRDefault="00000000">
      <w:pPr>
        <w:numPr>
          <w:ilvl w:val="0"/>
          <w:numId w:val="3"/>
        </w:numPr>
        <w:spacing w:line="560" w:lineRule="exact"/>
        <w:rPr>
          <w:color w:val="000000" w:themeColor="text1"/>
          <w:kern w:val="0"/>
        </w:rPr>
      </w:pPr>
      <w:r>
        <w:rPr>
          <w:rFonts w:hint="eastAsia"/>
          <w:color w:val="000000" w:themeColor="text1"/>
          <w:kern w:val="0"/>
        </w:rPr>
        <w:t>实施阶段应结合改造设计阶段的技术方案文件执行，并保留施工及验收记录；</w:t>
      </w:r>
    </w:p>
    <w:p w14:paraId="6EF385AA" w14:textId="77777777" w:rsidR="00B627B4" w:rsidRDefault="00000000">
      <w:pPr>
        <w:spacing w:line="240" w:lineRule="auto"/>
        <w:jc w:val="center"/>
        <w:rPr>
          <w:rFonts w:ascii="宋体" w:hAnsi="宋体" w:cs="宋体" w:hint="eastAsia"/>
          <w:color w:val="000000" w:themeColor="text1"/>
        </w:rPr>
      </w:pPr>
      <w:r>
        <w:rPr>
          <w:rFonts w:ascii="宋体" w:hAnsi="宋体" w:cs="宋体"/>
          <w:noProof/>
          <w:color w:val="000000" w:themeColor="text1"/>
        </w:rPr>
        <w:drawing>
          <wp:inline distT="0" distB="0" distL="114300" distR="114300" wp14:anchorId="265D072A" wp14:editId="59E88B15">
            <wp:extent cx="3767455" cy="4243070"/>
            <wp:effectExtent l="0" t="0" r="12065" b="889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pic:cNvPicPr>
                  </pic:nvPicPr>
                  <pic:blipFill>
                    <a:blip r:embed="rId11"/>
                    <a:stretch>
                      <a:fillRect/>
                    </a:stretch>
                  </pic:blipFill>
                  <pic:spPr>
                    <a:xfrm>
                      <a:off x="0" y="0"/>
                      <a:ext cx="3767455" cy="4243070"/>
                    </a:xfrm>
                    <a:prstGeom prst="rect">
                      <a:avLst/>
                    </a:prstGeom>
                  </pic:spPr>
                </pic:pic>
              </a:graphicData>
            </a:graphic>
          </wp:inline>
        </w:drawing>
      </w:r>
    </w:p>
    <w:p w14:paraId="0F5BBA8E" w14:textId="77777777" w:rsidR="00B627B4" w:rsidRDefault="00000000">
      <w:pPr>
        <w:pStyle w:val="a0"/>
        <w:numPr>
          <w:ilvl w:val="2"/>
          <w:numId w:val="0"/>
        </w:numPr>
        <w:ind w:firstLineChars="200" w:firstLine="480"/>
        <w:rPr>
          <w:rFonts w:hint="default"/>
          <w:color w:val="000000" w:themeColor="text1"/>
        </w:rPr>
      </w:pPr>
      <w:r>
        <w:lastRenderedPageBreak/>
        <w:t>【条文说明】</w:t>
      </w:r>
      <w:r>
        <w:rPr>
          <w:lang w:eastAsia="zh"/>
        </w:rPr>
        <w:t>节能减碳</w:t>
      </w:r>
      <w:r>
        <w:t>改造应首先有针对性地对既有社区进行充分调研，在调研的基础上对现状进行诊断。其次，应根据诊断结果，结合改造实施主体意愿、投融资模式，形成</w:t>
      </w:r>
      <w:r>
        <w:rPr>
          <w:lang w:eastAsia="zh"/>
        </w:rPr>
        <w:t>节能减碳</w:t>
      </w:r>
      <w:r>
        <w:t>改造的可行性策划方案。再次，应从技术可靠性、可操作性、经济性和可持续性等方面进行综合分析，选取合理可行的技术措施进行规划与设计，成果包括改造方案文本、施</w:t>
      </w:r>
      <w:r>
        <w:rPr>
          <w:lang w:eastAsia="zh"/>
        </w:rPr>
        <w:t>工</w:t>
      </w:r>
      <w:r>
        <w:t>图纸和预算书，施工图中应注明对施工与运营管理的技术要求</w:t>
      </w:r>
      <w:r>
        <w:rPr>
          <w:lang w:eastAsia="zh"/>
        </w:rPr>
        <w:t>。</w:t>
      </w:r>
    </w:p>
    <w:p w14:paraId="4D108D5C" w14:textId="77777777" w:rsidR="00B627B4" w:rsidRDefault="00000000">
      <w:pPr>
        <w:numPr>
          <w:ilvl w:val="2"/>
          <w:numId w:val="1"/>
        </w:numPr>
        <w:ind w:left="0" w:firstLine="0"/>
        <w:rPr>
          <w:color w:val="000000" w:themeColor="text1"/>
        </w:rPr>
      </w:pPr>
      <w:r>
        <w:rPr>
          <w:rFonts w:hint="eastAsia"/>
          <w:color w:val="000000" w:themeColor="text1"/>
        </w:rPr>
        <w:t>既有社区低碳改造应包括环境与配套设施、建筑</w:t>
      </w:r>
      <w:r>
        <w:rPr>
          <w:rFonts w:hint="eastAsia"/>
          <w:color w:val="000000" w:themeColor="text1"/>
          <w:lang w:eastAsia="zh"/>
        </w:rPr>
        <w:t>性能、机电系统、</w:t>
      </w:r>
      <w:r>
        <w:rPr>
          <w:rFonts w:hint="eastAsia"/>
          <w:color w:val="000000" w:themeColor="text1"/>
        </w:rPr>
        <w:t>能源系统、运行管理系统。改造技术方案应体现各项技术的协同适配理念，注重多技术的交织运用，避免过度强调建筑性能、设备能效而忽视社区整体运行的规律导致的资源浪费。</w:t>
      </w:r>
    </w:p>
    <w:p w14:paraId="0F0BEFF8" w14:textId="77777777" w:rsidR="00B627B4" w:rsidRDefault="00000000">
      <w:pPr>
        <w:numPr>
          <w:ilvl w:val="2"/>
          <w:numId w:val="1"/>
        </w:numPr>
        <w:ind w:left="0" w:firstLine="0"/>
        <w:rPr>
          <w:color w:val="000000" w:themeColor="text1"/>
        </w:rPr>
      </w:pPr>
      <w:r>
        <w:rPr>
          <w:rFonts w:hint="eastAsia"/>
          <w:color w:val="000000" w:themeColor="text1"/>
        </w:rPr>
        <w:t>既有社区内建筑单体进行低碳改造应明确改造目标，其中居住建筑应至少达到</w:t>
      </w:r>
      <w:r>
        <w:rPr>
          <w:rFonts w:hint="eastAsia"/>
          <w:color w:val="000000" w:themeColor="text1"/>
        </w:rPr>
        <w:t>65%</w:t>
      </w:r>
      <w:r>
        <w:rPr>
          <w:rFonts w:hint="eastAsia"/>
          <w:color w:val="000000" w:themeColor="text1"/>
          <w:lang w:eastAsia="zh"/>
        </w:rPr>
        <w:t>节能水平</w:t>
      </w:r>
      <w:r>
        <w:rPr>
          <w:rFonts w:hint="eastAsia"/>
          <w:color w:val="000000" w:themeColor="text1"/>
        </w:rPr>
        <w:t>，公共建筑应至少达到</w:t>
      </w:r>
      <w:r>
        <w:rPr>
          <w:rFonts w:hint="eastAsia"/>
          <w:color w:val="000000" w:themeColor="text1"/>
        </w:rPr>
        <w:t>50%</w:t>
      </w:r>
      <w:r>
        <w:rPr>
          <w:rFonts w:hint="eastAsia"/>
          <w:color w:val="000000" w:themeColor="text1"/>
          <w:lang w:eastAsia="zh"/>
        </w:rPr>
        <w:t>节能</w:t>
      </w:r>
      <w:r>
        <w:rPr>
          <w:rFonts w:hint="eastAsia"/>
          <w:color w:val="000000" w:themeColor="text1"/>
        </w:rPr>
        <w:t>水平，并均应有可再生能源利用的相关措施。</w:t>
      </w:r>
    </w:p>
    <w:p w14:paraId="5801C5FF" w14:textId="77777777" w:rsidR="00B627B4" w:rsidRDefault="00000000">
      <w:pPr>
        <w:pStyle w:val="a0"/>
        <w:numPr>
          <w:ilvl w:val="2"/>
          <w:numId w:val="0"/>
        </w:numPr>
        <w:ind w:firstLineChars="200" w:firstLine="480"/>
        <w:rPr>
          <w:rFonts w:hint="default"/>
        </w:rPr>
      </w:pPr>
      <w:r>
        <w:rPr>
          <w:lang w:eastAsia="zh"/>
        </w:rPr>
        <w:t>【条文说明】国家标准《公共建筑节能设计标准》</w:t>
      </w:r>
      <w:r>
        <w:rPr>
          <w:lang w:eastAsia="zh"/>
        </w:rPr>
        <w:t xml:space="preserve"> GB50189-2005</w:t>
      </w:r>
      <w:r>
        <w:rPr>
          <w:lang w:eastAsia="zh"/>
        </w:rPr>
        <w:t>和行业标准《严寒和寒冷地区居住建筑节能设计标准》</w:t>
      </w:r>
      <w:r>
        <w:rPr>
          <w:lang w:eastAsia="zh"/>
        </w:rPr>
        <w:t xml:space="preserve"> JGJ26-2010</w:t>
      </w:r>
      <w:r>
        <w:rPr>
          <w:lang w:eastAsia="zh"/>
        </w:rPr>
        <w:t>的制定目标，是实现公共建筑节能达到</w:t>
      </w:r>
      <w:r>
        <w:rPr>
          <w:lang w:eastAsia="zh"/>
        </w:rPr>
        <w:t>50%</w:t>
      </w:r>
      <w:r>
        <w:rPr>
          <w:lang w:eastAsia="zh"/>
        </w:rPr>
        <w:t>水平、居住建筑节能达到</w:t>
      </w:r>
      <w:r>
        <w:rPr>
          <w:lang w:eastAsia="zh"/>
        </w:rPr>
        <w:t>65%</w:t>
      </w:r>
      <w:r>
        <w:rPr>
          <w:lang w:eastAsia="zh"/>
        </w:rPr>
        <w:t>水平。陕西省</w:t>
      </w:r>
      <w:r>
        <w:rPr>
          <w:lang w:eastAsia="zh"/>
        </w:rPr>
        <w:t>2012</w:t>
      </w:r>
      <w:r>
        <w:rPr>
          <w:lang w:eastAsia="zh"/>
        </w:rPr>
        <w:t>年实施的《陕西省居住建筑节能设计标准》</w:t>
      </w:r>
      <w:r>
        <w:rPr>
          <w:lang w:eastAsia="zh"/>
        </w:rPr>
        <w:t xml:space="preserve"> DBJ 61-65-2011</w:t>
      </w:r>
      <w:r>
        <w:rPr>
          <w:lang w:eastAsia="zh"/>
        </w:rPr>
        <w:t>是在行业标准基础上制定而来，其节能水平也为</w:t>
      </w:r>
      <w:r>
        <w:rPr>
          <w:lang w:eastAsia="zh"/>
        </w:rPr>
        <w:t>65%</w:t>
      </w:r>
      <w:r>
        <w:rPr>
          <w:lang w:eastAsia="zh"/>
        </w:rPr>
        <w:t>，同时规定了陕南夏热冬冷地区的建筑节能要求。本标准将居住建筑</w:t>
      </w:r>
      <w:r>
        <w:rPr>
          <w:lang w:eastAsia="zh"/>
        </w:rPr>
        <w:t>65%</w:t>
      </w:r>
      <w:r>
        <w:rPr>
          <w:lang w:eastAsia="zh"/>
        </w:rPr>
        <w:t>节能水平和公共建筑</w:t>
      </w:r>
      <w:r>
        <w:rPr>
          <w:lang w:eastAsia="zh"/>
        </w:rPr>
        <w:t>50%</w:t>
      </w:r>
      <w:r>
        <w:rPr>
          <w:lang w:eastAsia="zh"/>
        </w:rPr>
        <w:t>节能水平作为低碳改造的基线水平，一方面考虑到城镇居住建筑多为小高层、高层，节能水平提升相对可再生能源利用更易实现；另一方面考虑到公共建筑在可再生能源利用方面较易实施，且对可再生能源利用的效果、经济社会价值推广、宣传更为</w:t>
      </w:r>
      <w:r>
        <w:t>有力</w:t>
      </w:r>
      <w:r>
        <w:rPr>
          <w:lang w:eastAsia="zh"/>
        </w:rPr>
        <w:t>，鼓励公共建筑在进行低碳改造时优先采用可再生能源利用措施，既符合实际情况，也能得到更直接的收益。因此，将公共建筑的基线水平定位</w:t>
      </w:r>
      <w:r>
        <w:rPr>
          <w:lang w:eastAsia="zh"/>
        </w:rPr>
        <w:t>50%</w:t>
      </w:r>
      <w:r>
        <w:rPr>
          <w:lang w:eastAsia="zh"/>
        </w:rPr>
        <w:t>节能水平，而将居住建筑的基线水平定为</w:t>
      </w:r>
      <w:r>
        <w:rPr>
          <w:lang w:eastAsia="zh"/>
        </w:rPr>
        <w:t>65%</w:t>
      </w:r>
      <w:r>
        <w:rPr>
          <w:lang w:eastAsia="zh"/>
        </w:rPr>
        <w:t>节能水平。</w:t>
      </w:r>
    </w:p>
    <w:p w14:paraId="5715BDB9" w14:textId="77777777" w:rsidR="00B627B4" w:rsidRDefault="00000000">
      <w:pPr>
        <w:numPr>
          <w:ilvl w:val="2"/>
          <w:numId w:val="1"/>
        </w:numPr>
        <w:rPr>
          <w:color w:val="000000" w:themeColor="text1"/>
        </w:rPr>
      </w:pPr>
      <w:r>
        <w:rPr>
          <w:rFonts w:hint="eastAsia"/>
          <w:color w:val="000000" w:themeColor="text1"/>
        </w:rPr>
        <w:t>既有社区进行低碳改造的目标等级</w:t>
      </w:r>
      <w:r>
        <w:rPr>
          <w:rFonts w:hint="eastAsia"/>
          <w:color w:val="000000" w:themeColor="text1"/>
          <w:lang w:eastAsia="zh"/>
        </w:rPr>
        <w:t>由节能水平与可再生能源利用水平共同确定，并</w:t>
      </w:r>
      <w:r>
        <w:rPr>
          <w:rFonts w:hint="eastAsia"/>
          <w:color w:val="000000" w:themeColor="text1"/>
        </w:rPr>
        <w:t>应符合下表的规定：</w:t>
      </w:r>
    </w:p>
    <w:p w14:paraId="781C463C" w14:textId="77777777" w:rsidR="00B627B4" w:rsidRDefault="00000000">
      <w:pPr>
        <w:pStyle w:val="a5"/>
      </w:pPr>
      <w:r>
        <w:lastRenderedPageBreak/>
        <w:t>表</w:t>
      </w:r>
      <w:r>
        <w:t xml:space="preserve"> </w:t>
      </w:r>
      <w:fldSimple w:instr=" STYLEREF 1 \s ">
        <w:r>
          <w:t>3</w:t>
        </w:r>
      </w:fldSimple>
      <w:r>
        <w:rPr>
          <w:rFonts w:hint="eastAsia"/>
        </w:rPr>
        <w:t>.</w:t>
      </w:r>
      <w:r>
        <w:fldChar w:fldCharType="begin"/>
      </w:r>
      <w:r>
        <w:instrText xml:space="preserve"> SEQ </w:instrText>
      </w:r>
      <w:r>
        <w:instrText>表</w:instrText>
      </w:r>
      <w:r>
        <w:instrText xml:space="preserve"> \* ARABIC \s 1 </w:instrText>
      </w:r>
      <w:r>
        <w:fldChar w:fldCharType="separate"/>
      </w:r>
      <w:r>
        <w:t>1</w:t>
      </w:r>
      <w:r>
        <w:fldChar w:fldCharType="end"/>
      </w:r>
      <w:r>
        <w:rPr>
          <w:rFonts w:hint="eastAsia"/>
        </w:rPr>
        <w:t xml:space="preserve"> </w:t>
      </w:r>
      <w:r>
        <w:rPr>
          <w:rFonts w:hint="eastAsia"/>
        </w:rPr>
        <w:t>低碳改造的目标等级</w:t>
      </w:r>
    </w:p>
    <w:tbl>
      <w:tblPr>
        <w:tblStyle w:val="ab"/>
        <w:tblW w:w="8305" w:type="dxa"/>
        <w:jc w:val="center"/>
        <w:tblLayout w:type="fixed"/>
        <w:tblLook w:val="04A0" w:firstRow="1" w:lastRow="0" w:firstColumn="1" w:lastColumn="0" w:noHBand="0" w:noVBand="1"/>
      </w:tblPr>
      <w:tblGrid>
        <w:gridCol w:w="1386"/>
        <w:gridCol w:w="1739"/>
        <w:gridCol w:w="1418"/>
        <w:gridCol w:w="1206"/>
        <w:gridCol w:w="2556"/>
      </w:tblGrid>
      <w:tr w:rsidR="00B627B4" w14:paraId="12F2F1B0" w14:textId="77777777">
        <w:trPr>
          <w:trHeight w:val="522"/>
          <w:jc w:val="center"/>
        </w:trPr>
        <w:tc>
          <w:tcPr>
            <w:tcW w:w="1386" w:type="dxa"/>
            <w:tcMar>
              <w:left w:w="108" w:type="dxa"/>
              <w:right w:w="108" w:type="dxa"/>
            </w:tcMar>
            <w:vAlign w:val="center"/>
          </w:tcPr>
          <w:p w14:paraId="6FBF5871" w14:textId="77777777" w:rsidR="00B627B4" w:rsidRDefault="00000000">
            <w:pPr>
              <w:pStyle w:val="TableText"/>
              <w:spacing w:after="0" w:line="278" w:lineRule="auto"/>
              <w:jc w:val="center"/>
              <w:rPr>
                <w:rFonts w:ascii="Times New Roman" w:eastAsia="黑体" w:hAnsi="Times New Roman"/>
                <w:spacing w:val="15"/>
                <w:sz w:val="21"/>
                <w:szCs w:val="21"/>
              </w:rPr>
            </w:pPr>
            <w:r>
              <w:rPr>
                <w:rFonts w:ascii="Times New Roman" w:eastAsia="黑体" w:hAnsi="Times New Roman" w:hint="eastAsia"/>
                <w:spacing w:val="15"/>
                <w:sz w:val="21"/>
                <w:szCs w:val="21"/>
              </w:rPr>
              <w:t>低碳改造目标等级</w:t>
            </w:r>
          </w:p>
        </w:tc>
        <w:tc>
          <w:tcPr>
            <w:tcW w:w="1739" w:type="dxa"/>
            <w:tcMar>
              <w:left w:w="108" w:type="dxa"/>
              <w:right w:w="108" w:type="dxa"/>
            </w:tcMar>
            <w:vAlign w:val="center"/>
          </w:tcPr>
          <w:p w14:paraId="1AB0CF94" w14:textId="77777777" w:rsidR="00B627B4" w:rsidRDefault="00000000">
            <w:pPr>
              <w:pStyle w:val="TableText"/>
              <w:spacing w:after="0" w:line="278" w:lineRule="auto"/>
              <w:jc w:val="center"/>
              <w:rPr>
                <w:rFonts w:ascii="Times New Roman" w:eastAsia="黑体" w:hAnsi="Times New Roman"/>
                <w:spacing w:val="15"/>
                <w:sz w:val="21"/>
                <w:szCs w:val="21"/>
                <w:lang w:eastAsia="zh"/>
              </w:rPr>
            </w:pPr>
            <w:r>
              <w:rPr>
                <w:rFonts w:ascii="Times New Roman" w:eastAsia="黑体" w:hAnsi="Times New Roman" w:hint="eastAsia"/>
                <w:spacing w:val="15"/>
                <w:sz w:val="21"/>
                <w:szCs w:val="21"/>
                <w:lang w:eastAsia="zh"/>
              </w:rPr>
              <w:t>社区配套服务设施水平</w:t>
            </w:r>
          </w:p>
        </w:tc>
        <w:tc>
          <w:tcPr>
            <w:tcW w:w="2624" w:type="dxa"/>
            <w:gridSpan w:val="2"/>
            <w:tcMar>
              <w:left w:w="108" w:type="dxa"/>
              <w:right w:w="108" w:type="dxa"/>
            </w:tcMar>
            <w:vAlign w:val="center"/>
          </w:tcPr>
          <w:p w14:paraId="0C18233B" w14:textId="77777777" w:rsidR="00B627B4" w:rsidRDefault="00000000">
            <w:pPr>
              <w:pStyle w:val="TableText"/>
              <w:spacing w:after="0" w:line="278" w:lineRule="auto"/>
              <w:jc w:val="center"/>
              <w:rPr>
                <w:rFonts w:ascii="Times New Roman" w:eastAsia="黑体" w:hAnsi="Times New Roman"/>
                <w:spacing w:val="15"/>
                <w:sz w:val="21"/>
                <w:szCs w:val="21"/>
                <w:lang w:eastAsia="zh"/>
              </w:rPr>
            </w:pPr>
            <w:r>
              <w:rPr>
                <w:rFonts w:ascii="Times New Roman" w:eastAsia="黑体" w:hAnsi="Times New Roman" w:hint="eastAsia"/>
                <w:spacing w:val="15"/>
                <w:sz w:val="21"/>
                <w:szCs w:val="21"/>
                <w:lang w:eastAsia="zh"/>
              </w:rPr>
              <w:t>节能水平</w:t>
            </w:r>
          </w:p>
        </w:tc>
        <w:tc>
          <w:tcPr>
            <w:tcW w:w="2556" w:type="dxa"/>
            <w:tcMar>
              <w:left w:w="108" w:type="dxa"/>
              <w:right w:w="108" w:type="dxa"/>
            </w:tcMar>
            <w:vAlign w:val="center"/>
          </w:tcPr>
          <w:p w14:paraId="150C4655" w14:textId="77777777" w:rsidR="00B627B4" w:rsidRDefault="00000000">
            <w:pPr>
              <w:pStyle w:val="TableText"/>
              <w:spacing w:after="0" w:line="278" w:lineRule="auto"/>
              <w:jc w:val="center"/>
              <w:rPr>
                <w:rFonts w:ascii="Times New Roman" w:eastAsia="黑体" w:hAnsi="Times New Roman"/>
                <w:spacing w:val="15"/>
                <w:sz w:val="21"/>
                <w:szCs w:val="21"/>
              </w:rPr>
            </w:pPr>
            <w:r>
              <w:rPr>
                <w:rFonts w:ascii="Times New Roman" w:eastAsia="黑体" w:hAnsi="Times New Roman" w:hint="eastAsia"/>
                <w:spacing w:val="15"/>
                <w:sz w:val="21"/>
                <w:szCs w:val="21"/>
              </w:rPr>
              <w:t>可再生能源利用水平</w:t>
            </w:r>
          </w:p>
        </w:tc>
      </w:tr>
      <w:tr w:rsidR="00B627B4" w14:paraId="6E6556FB" w14:textId="77777777">
        <w:trPr>
          <w:trHeight w:val="522"/>
          <w:jc w:val="center"/>
        </w:trPr>
        <w:tc>
          <w:tcPr>
            <w:tcW w:w="1386" w:type="dxa"/>
            <w:vMerge w:val="restart"/>
            <w:tcMar>
              <w:left w:w="108" w:type="dxa"/>
              <w:right w:w="108" w:type="dxa"/>
            </w:tcMar>
            <w:vAlign w:val="center"/>
          </w:tcPr>
          <w:p w14:paraId="0D2EB95E" w14:textId="77777777" w:rsidR="00B627B4" w:rsidRDefault="00000000">
            <w:pPr>
              <w:pStyle w:val="TableText"/>
              <w:spacing w:after="0" w:line="278" w:lineRule="auto"/>
              <w:jc w:val="center"/>
              <w:rPr>
                <w:rFonts w:ascii="Times New Roman" w:hAnsi="Times New Roman" w:cstheme="minorBidi"/>
                <w:color w:val="auto"/>
                <w:kern w:val="2"/>
                <w:sz w:val="21"/>
                <w:szCs w:val="21"/>
                <w:lang w:eastAsia="zh-CN"/>
              </w:rPr>
            </w:pPr>
            <w:r>
              <w:rPr>
                <w:rFonts w:ascii="Times New Roman" w:hAnsi="Times New Roman" w:cstheme="minorBidi" w:hint="eastAsia"/>
                <w:color w:val="auto"/>
                <w:kern w:val="2"/>
                <w:sz w:val="21"/>
                <w:szCs w:val="21"/>
                <w:lang w:eastAsia="zh-CN"/>
              </w:rPr>
              <w:t>基准级</w:t>
            </w:r>
          </w:p>
        </w:tc>
        <w:tc>
          <w:tcPr>
            <w:tcW w:w="1739" w:type="dxa"/>
            <w:vMerge w:val="restart"/>
            <w:tcMar>
              <w:left w:w="108" w:type="dxa"/>
              <w:right w:w="108" w:type="dxa"/>
            </w:tcMar>
            <w:vAlign w:val="center"/>
          </w:tcPr>
          <w:p w14:paraId="548A091D" w14:textId="77777777" w:rsidR="00B627B4" w:rsidRDefault="00000000">
            <w:pPr>
              <w:pStyle w:val="TableText"/>
              <w:spacing w:after="0" w:line="278" w:lineRule="auto"/>
              <w:jc w:val="center"/>
              <w:rPr>
                <w:rFonts w:ascii="Times New Roman" w:hAnsi="Times New Roman" w:cstheme="minorBidi"/>
                <w:color w:val="auto"/>
                <w:kern w:val="2"/>
                <w:sz w:val="21"/>
                <w:szCs w:val="21"/>
                <w:lang w:eastAsia="zh"/>
              </w:rPr>
            </w:pPr>
            <w:r>
              <w:rPr>
                <w:rFonts w:ascii="Times New Roman" w:hAnsi="Times New Roman" w:cstheme="minorBidi" w:hint="eastAsia"/>
                <w:color w:val="auto"/>
                <w:kern w:val="2"/>
                <w:sz w:val="21"/>
                <w:szCs w:val="21"/>
                <w:lang w:eastAsia="zh"/>
              </w:rPr>
              <w:t>达到</w:t>
            </w:r>
            <w:r>
              <w:rPr>
                <w:rFonts w:ascii="Times New Roman" w:hAnsi="Times New Roman" w:cstheme="minorBidi" w:hint="eastAsia"/>
                <w:color w:val="auto"/>
                <w:kern w:val="2"/>
                <w:sz w:val="21"/>
                <w:szCs w:val="21"/>
                <w:lang w:eastAsia="zh"/>
              </w:rPr>
              <w:t>15</w:t>
            </w:r>
            <w:r>
              <w:rPr>
                <w:rFonts w:ascii="Times New Roman" w:hAnsi="Times New Roman" w:cstheme="minorBidi" w:hint="eastAsia"/>
                <w:color w:val="auto"/>
                <w:kern w:val="2"/>
                <w:sz w:val="21"/>
                <w:szCs w:val="21"/>
                <w:lang w:eastAsia="zh"/>
              </w:rPr>
              <w:t>项</w:t>
            </w:r>
          </w:p>
        </w:tc>
        <w:tc>
          <w:tcPr>
            <w:tcW w:w="1418" w:type="dxa"/>
            <w:tcMar>
              <w:left w:w="108" w:type="dxa"/>
              <w:right w:w="108" w:type="dxa"/>
            </w:tcMar>
            <w:vAlign w:val="center"/>
          </w:tcPr>
          <w:p w14:paraId="4E8C7FB1" w14:textId="77777777" w:rsidR="00B627B4" w:rsidRDefault="00000000">
            <w:pPr>
              <w:pStyle w:val="TableText"/>
              <w:spacing w:after="0" w:line="278" w:lineRule="auto"/>
              <w:jc w:val="center"/>
              <w:rPr>
                <w:rFonts w:ascii="Times New Roman" w:hAnsi="Times New Roman" w:cstheme="minorBidi"/>
                <w:color w:val="auto"/>
                <w:kern w:val="2"/>
                <w:sz w:val="21"/>
                <w:szCs w:val="21"/>
                <w:lang w:eastAsia="zh-CN"/>
              </w:rPr>
            </w:pPr>
            <w:r>
              <w:rPr>
                <w:rFonts w:ascii="Times New Roman" w:hAnsi="Times New Roman" w:cstheme="minorBidi" w:hint="eastAsia"/>
                <w:color w:val="auto"/>
                <w:kern w:val="2"/>
                <w:sz w:val="21"/>
                <w:szCs w:val="21"/>
                <w:lang w:eastAsia="zh-CN"/>
              </w:rPr>
              <w:t>居住建筑</w:t>
            </w:r>
          </w:p>
        </w:tc>
        <w:tc>
          <w:tcPr>
            <w:tcW w:w="1206" w:type="dxa"/>
            <w:tcBorders>
              <w:top w:val="single" w:sz="4" w:space="0" w:color="auto"/>
              <w:left w:val="single" w:sz="4" w:space="0" w:color="auto"/>
              <w:bottom w:val="single" w:sz="4" w:space="0" w:color="auto"/>
              <w:right w:val="single" w:sz="4" w:space="0" w:color="auto"/>
            </w:tcBorders>
            <w:tcMar>
              <w:left w:w="108" w:type="dxa"/>
              <w:right w:w="108" w:type="dxa"/>
            </w:tcMar>
            <w:vAlign w:val="center"/>
          </w:tcPr>
          <w:p w14:paraId="7F0B8130" w14:textId="77777777" w:rsidR="00B627B4" w:rsidRDefault="00000000">
            <w:pPr>
              <w:pStyle w:val="TableText"/>
              <w:spacing w:after="0" w:line="278" w:lineRule="auto"/>
              <w:jc w:val="center"/>
              <w:rPr>
                <w:rFonts w:ascii="Times New Roman" w:hAnsi="Times New Roman" w:cstheme="minorBidi"/>
                <w:color w:val="auto"/>
                <w:kern w:val="2"/>
                <w:sz w:val="21"/>
                <w:szCs w:val="21"/>
                <w:lang w:eastAsia="zh-CN"/>
              </w:rPr>
            </w:pPr>
            <w:r>
              <w:rPr>
                <w:rFonts w:ascii="Times New Roman" w:hAnsi="Times New Roman" w:cstheme="minorBidi" w:hint="eastAsia"/>
                <w:color w:val="auto"/>
                <w:kern w:val="2"/>
                <w:sz w:val="21"/>
                <w:szCs w:val="21"/>
                <w:lang w:eastAsia="zh-CN"/>
              </w:rPr>
              <w:t>公共建筑</w:t>
            </w:r>
          </w:p>
        </w:tc>
        <w:tc>
          <w:tcPr>
            <w:tcW w:w="2556" w:type="dxa"/>
            <w:vMerge w:val="restart"/>
            <w:tcMar>
              <w:left w:w="108" w:type="dxa"/>
              <w:right w:w="108" w:type="dxa"/>
            </w:tcMar>
            <w:vAlign w:val="center"/>
          </w:tcPr>
          <w:p w14:paraId="7768111C" w14:textId="77777777" w:rsidR="00B627B4" w:rsidRDefault="00000000">
            <w:pPr>
              <w:pStyle w:val="TableText"/>
              <w:spacing w:after="0" w:line="278" w:lineRule="auto"/>
              <w:jc w:val="center"/>
              <w:rPr>
                <w:rFonts w:ascii="Times New Roman" w:hAnsi="Times New Roman" w:cstheme="minorBidi"/>
                <w:color w:val="auto"/>
                <w:kern w:val="2"/>
                <w:sz w:val="21"/>
                <w:szCs w:val="21"/>
                <w:lang w:eastAsia="zh-CN"/>
              </w:rPr>
            </w:pPr>
            <w:r>
              <w:rPr>
                <w:rFonts w:ascii="Times New Roman" w:hAnsi="Times New Roman" w:cstheme="minorBidi" w:hint="eastAsia"/>
                <w:color w:val="auto"/>
                <w:kern w:val="2"/>
                <w:sz w:val="21"/>
                <w:szCs w:val="21"/>
                <w:lang w:eastAsia="zh-CN"/>
              </w:rPr>
              <w:t>有可再生能源利用措施</w:t>
            </w:r>
          </w:p>
        </w:tc>
      </w:tr>
      <w:tr w:rsidR="00B627B4" w14:paraId="540A6199" w14:textId="77777777">
        <w:trPr>
          <w:trHeight w:val="522"/>
          <w:jc w:val="center"/>
        </w:trPr>
        <w:tc>
          <w:tcPr>
            <w:tcW w:w="1386" w:type="dxa"/>
            <w:vMerge/>
            <w:tcMar>
              <w:left w:w="108" w:type="dxa"/>
              <w:right w:w="108" w:type="dxa"/>
            </w:tcMar>
            <w:vAlign w:val="center"/>
          </w:tcPr>
          <w:p w14:paraId="40C6C61B" w14:textId="77777777" w:rsidR="00B627B4" w:rsidRDefault="00B627B4">
            <w:pPr>
              <w:pStyle w:val="TableText"/>
              <w:spacing w:after="0" w:line="278" w:lineRule="auto"/>
              <w:jc w:val="center"/>
              <w:rPr>
                <w:rFonts w:ascii="Times New Roman" w:hAnsi="Times New Roman" w:cstheme="minorBidi"/>
                <w:color w:val="auto"/>
                <w:kern w:val="2"/>
                <w:sz w:val="21"/>
                <w:szCs w:val="21"/>
                <w:lang w:eastAsia="zh-CN"/>
              </w:rPr>
            </w:pPr>
          </w:p>
        </w:tc>
        <w:tc>
          <w:tcPr>
            <w:tcW w:w="1739" w:type="dxa"/>
            <w:vMerge/>
            <w:tcMar>
              <w:left w:w="108" w:type="dxa"/>
              <w:right w:w="108" w:type="dxa"/>
            </w:tcMar>
            <w:vAlign w:val="center"/>
          </w:tcPr>
          <w:p w14:paraId="24AADB71" w14:textId="77777777" w:rsidR="00B627B4" w:rsidRDefault="00B627B4">
            <w:pPr>
              <w:pStyle w:val="TableText"/>
              <w:spacing w:after="0" w:line="278" w:lineRule="auto"/>
              <w:jc w:val="center"/>
              <w:rPr>
                <w:rFonts w:ascii="Times New Roman" w:hAnsi="Times New Roman" w:cstheme="minorBidi"/>
                <w:color w:val="auto"/>
                <w:kern w:val="2"/>
                <w:sz w:val="21"/>
                <w:szCs w:val="21"/>
                <w:lang w:eastAsia="zh-CN"/>
              </w:rPr>
            </w:pPr>
          </w:p>
        </w:tc>
        <w:tc>
          <w:tcPr>
            <w:tcW w:w="1418" w:type="dxa"/>
            <w:tcMar>
              <w:left w:w="108" w:type="dxa"/>
              <w:right w:w="108" w:type="dxa"/>
            </w:tcMar>
            <w:vAlign w:val="center"/>
          </w:tcPr>
          <w:p w14:paraId="49B14B87" w14:textId="77777777" w:rsidR="00B627B4" w:rsidRDefault="00000000">
            <w:pPr>
              <w:pStyle w:val="TableText"/>
              <w:spacing w:after="0" w:line="278" w:lineRule="auto"/>
              <w:jc w:val="center"/>
              <w:rPr>
                <w:rFonts w:ascii="Times New Roman" w:hAnsi="Times New Roman" w:cstheme="minorBidi"/>
                <w:color w:val="auto"/>
                <w:kern w:val="2"/>
                <w:sz w:val="21"/>
                <w:szCs w:val="21"/>
                <w:lang w:eastAsia="zh"/>
              </w:rPr>
            </w:pPr>
            <w:r>
              <w:rPr>
                <w:rFonts w:ascii="Times New Roman" w:hAnsi="Times New Roman" w:cstheme="minorBidi" w:hint="eastAsia"/>
                <w:color w:val="auto"/>
                <w:kern w:val="2"/>
                <w:sz w:val="21"/>
                <w:szCs w:val="21"/>
                <w:lang w:eastAsia="zh-CN"/>
              </w:rPr>
              <w:t>65%</w:t>
            </w:r>
            <w:r>
              <w:rPr>
                <w:rFonts w:ascii="Times New Roman" w:hAnsi="Times New Roman" w:cstheme="minorBidi" w:hint="eastAsia"/>
                <w:color w:val="auto"/>
                <w:kern w:val="2"/>
                <w:sz w:val="21"/>
                <w:szCs w:val="21"/>
                <w:lang w:eastAsia="zh"/>
              </w:rPr>
              <w:t>节能</w:t>
            </w:r>
          </w:p>
        </w:tc>
        <w:tc>
          <w:tcPr>
            <w:tcW w:w="1206" w:type="dxa"/>
            <w:tcBorders>
              <w:top w:val="single" w:sz="4" w:space="0" w:color="auto"/>
              <w:left w:val="single" w:sz="4" w:space="0" w:color="auto"/>
              <w:bottom w:val="single" w:sz="4" w:space="0" w:color="auto"/>
              <w:right w:val="single" w:sz="4" w:space="0" w:color="auto"/>
            </w:tcBorders>
            <w:tcMar>
              <w:left w:w="108" w:type="dxa"/>
              <w:right w:w="108" w:type="dxa"/>
            </w:tcMar>
            <w:vAlign w:val="center"/>
          </w:tcPr>
          <w:p w14:paraId="31AB4CD7" w14:textId="77777777" w:rsidR="00B627B4" w:rsidRDefault="00000000">
            <w:pPr>
              <w:pStyle w:val="TableText"/>
              <w:spacing w:after="0" w:line="278" w:lineRule="auto"/>
              <w:jc w:val="center"/>
              <w:rPr>
                <w:rFonts w:ascii="Times New Roman" w:hAnsi="Times New Roman" w:cstheme="minorBidi"/>
                <w:color w:val="auto"/>
                <w:kern w:val="2"/>
                <w:sz w:val="21"/>
                <w:szCs w:val="21"/>
                <w:lang w:eastAsia="zh"/>
              </w:rPr>
            </w:pPr>
            <w:r>
              <w:rPr>
                <w:rFonts w:ascii="Times New Roman" w:hAnsi="Times New Roman" w:cstheme="minorBidi" w:hint="eastAsia"/>
                <w:color w:val="auto"/>
                <w:kern w:val="2"/>
                <w:sz w:val="21"/>
                <w:szCs w:val="21"/>
                <w:lang w:eastAsia="zh-CN"/>
              </w:rPr>
              <w:t>50%</w:t>
            </w:r>
            <w:r>
              <w:rPr>
                <w:rFonts w:ascii="Times New Roman" w:hAnsi="Times New Roman" w:cstheme="minorBidi" w:hint="eastAsia"/>
                <w:color w:val="auto"/>
                <w:kern w:val="2"/>
                <w:sz w:val="21"/>
                <w:szCs w:val="21"/>
                <w:lang w:eastAsia="zh"/>
              </w:rPr>
              <w:t>节能</w:t>
            </w:r>
          </w:p>
        </w:tc>
        <w:tc>
          <w:tcPr>
            <w:tcW w:w="2556" w:type="dxa"/>
            <w:vMerge/>
            <w:tcMar>
              <w:left w:w="108" w:type="dxa"/>
              <w:right w:w="108" w:type="dxa"/>
            </w:tcMar>
            <w:vAlign w:val="center"/>
          </w:tcPr>
          <w:p w14:paraId="13AFA2EF" w14:textId="77777777" w:rsidR="00B627B4" w:rsidRDefault="00B627B4">
            <w:pPr>
              <w:pStyle w:val="TableText"/>
              <w:spacing w:after="0" w:line="278" w:lineRule="auto"/>
              <w:jc w:val="center"/>
              <w:rPr>
                <w:rFonts w:ascii="Times New Roman" w:hAnsi="Times New Roman" w:cstheme="minorBidi"/>
                <w:color w:val="auto"/>
                <w:kern w:val="2"/>
                <w:sz w:val="21"/>
                <w:szCs w:val="21"/>
                <w:lang w:eastAsia="zh-CN"/>
              </w:rPr>
            </w:pPr>
          </w:p>
        </w:tc>
      </w:tr>
      <w:tr w:rsidR="00B627B4" w14:paraId="5F1F4E3F" w14:textId="77777777">
        <w:trPr>
          <w:trHeight w:val="522"/>
          <w:jc w:val="center"/>
        </w:trPr>
        <w:tc>
          <w:tcPr>
            <w:tcW w:w="1386" w:type="dxa"/>
            <w:vMerge w:val="restart"/>
            <w:tcMar>
              <w:left w:w="108" w:type="dxa"/>
              <w:right w:w="108" w:type="dxa"/>
            </w:tcMar>
            <w:vAlign w:val="center"/>
          </w:tcPr>
          <w:p w14:paraId="2D4EFBF5" w14:textId="77777777" w:rsidR="00B627B4" w:rsidRDefault="00000000">
            <w:pPr>
              <w:pStyle w:val="TableText"/>
              <w:spacing w:after="0" w:line="278" w:lineRule="auto"/>
              <w:jc w:val="center"/>
              <w:rPr>
                <w:rFonts w:ascii="Times New Roman" w:hAnsi="Times New Roman" w:cstheme="minorBidi"/>
                <w:color w:val="auto"/>
                <w:kern w:val="2"/>
                <w:sz w:val="21"/>
                <w:szCs w:val="21"/>
                <w:lang w:eastAsia="zh"/>
              </w:rPr>
            </w:pPr>
            <w:r>
              <w:rPr>
                <w:rFonts w:ascii="Times New Roman" w:hAnsi="Times New Roman" w:cstheme="minorBidi" w:hint="eastAsia"/>
                <w:color w:val="auto"/>
                <w:kern w:val="2"/>
                <w:sz w:val="21"/>
                <w:szCs w:val="21"/>
                <w:lang w:eastAsia="zh"/>
              </w:rPr>
              <w:t>一星级</w:t>
            </w:r>
          </w:p>
        </w:tc>
        <w:tc>
          <w:tcPr>
            <w:tcW w:w="1739" w:type="dxa"/>
            <w:vMerge w:val="restart"/>
            <w:tcBorders>
              <w:right w:val="single" w:sz="4" w:space="0" w:color="auto"/>
            </w:tcBorders>
            <w:tcMar>
              <w:left w:w="108" w:type="dxa"/>
              <w:right w:w="108" w:type="dxa"/>
            </w:tcMar>
            <w:vAlign w:val="center"/>
          </w:tcPr>
          <w:p w14:paraId="4A24A385" w14:textId="77777777" w:rsidR="00B627B4" w:rsidRDefault="00000000">
            <w:pPr>
              <w:pStyle w:val="TableText"/>
              <w:spacing w:after="0" w:line="278" w:lineRule="auto"/>
              <w:jc w:val="center"/>
              <w:rPr>
                <w:rFonts w:ascii="Times New Roman" w:hAnsi="Times New Roman" w:cstheme="minorBidi"/>
                <w:color w:val="auto"/>
                <w:kern w:val="2"/>
                <w:sz w:val="21"/>
                <w:szCs w:val="21"/>
                <w:lang w:eastAsia="zh"/>
              </w:rPr>
            </w:pPr>
            <w:r>
              <w:rPr>
                <w:rFonts w:ascii="Times New Roman" w:hAnsi="Times New Roman" w:cstheme="minorBidi" w:hint="eastAsia"/>
                <w:color w:val="auto"/>
                <w:kern w:val="2"/>
                <w:sz w:val="21"/>
                <w:szCs w:val="21"/>
                <w:lang w:eastAsia="zh"/>
              </w:rPr>
              <w:t>达到</w:t>
            </w:r>
            <w:r>
              <w:rPr>
                <w:rFonts w:ascii="Times New Roman" w:hAnsi="Times New Roman" w:cstheme="minorBidi" w:hint="eastAsia"/>
                <w:color w:val="auto"/>
                <w:kern w:val="2"/>
                <w:sz w:val="21"/>
                <w:szCs w:val="21"/>
                <w:lang w:eastAsia="zh"/>
              </w:rPr>
              <w:t>18</w:t>
            </w:r>
            <w:r>
              <w:rPr>
                <w:rFonts w:ascii="Times New Roman" w:hAnsi="Times New Roman" w:cstheme="minorBidi" w:hint="eastAsia"/>
                <w:color w:val="auto"/>
                <w:kern w:val="2"/>
                <w:sz w:val="21"/>
                <w:szCs w:val="21"/>
                <w:lang w:eastAsia="zh"/>
              </w:rPr>
              <w:t>项</w:t>
            </w:r>
          </w:p>
        </w:tc>
        <w:tc>
          <w:tcPr>
            <w:tcW w:w="2624" w:type="dxa"/>
            <w:gridSpan w:val="2"/>
            <w:tcBorders>
              <w:right w:val="single" w:sz="4" w:space="0" w:color="auto"/>
            </w:tcBorders>
            <w:tcMar>
              <w:left w:w="108" w:type="dxa"/>
              <w:right w:w="108" w:type="dxa"/>
            </w:tcMar>
            <w:vAlign w:val="center"/>
          </w:tcPr>
          <w:p w14:paraId="7AA20406" w14:textId="77777777" w:rsidR="00B627B4" w:rsidRDefault="00000000">
            <w:pPr>
              <w:pStyle w:val="TableText"/>
              <w:spacing w:after="0" w:line="278" w:lineRule="auto"/>
              <w:jc w:val="center"/>
              <w:rPr>
                <w:rFonts w:ascii="Times New Roman" w:hAnsi="Times New Roman" w:cstheme="minorBidi"/>
                <w:color w:val="auto"/>
                <w:kern w:val="2"/>
                <w:sz w:val="21"/>
                <w:szCs w:val="21"/>
                <w:lang w:eastAsia="zh-CN"/>
              </w:rPr>
            </w:pPr>
            <w:r>
              <w:rPr>
                <w:rFonts w:ascii="Times New Roman" w:hAnsi="Times New Roman" w:cstheme="minorBidi" w:hint="eastAsia"/>
                <w:color w:val="auto"/>
                <w:kern w:val="2"/>
                <w:sz w:val="21"/>
                <w:szCs w:val="21"/>
                <w:lang w:eastAsia="zh-CN"/>
              </w:rPr>
              <w:t>提高</w:t>
            </w:r>
            <w:r>
              <w:rPr>
                <w:rFonts w:ascii="Times New Roman" w:hAnsi="Times New Roman" w:cstheme="minorBidi" w:hint="eastAsia"/>
                <w:color w:val="auto"/>
                <w:kern w:val="2"/>
                <w:sz w:val="21"/>
                <w:szCs w:val="21"/>
                <w:lang w:eastAsia="zh-CN"/>
              </w:rPr>
              <w:t>1</w:t>
            </w:r>
            <w:r>
              <w:rPr>
                <w:rFonts w:ascii="Times New Roman" w:hAnsi="Times New Roman" w:cstheme="minorBidi" w:hint="eastAsia"/>
                <w:color w:val="auto"/>
                <w:kern w:val="2"/>
                <w:sz w:val="21"/>
                <w:szCs w:val="21"/>
                <w:lang w:eastAsia="zh-CN"/>
              </w:rPr>
              <w:t>级</w:t>
            </w:r>
          </w:p>
        </w:tc>
        <w:tc>
          <w:tcPr>
            <w:tcW w:w="2556" w:type="dxa"/>
            <w:tcMar>
              <w:left w:w="108" w:type="dxa"/>
              <w:right w:w="108" w:type="dxa"/>
            </w:tcMar>
            <w:vAlign w:val="center"/>
          </w:tcPr>
          <w:p w14:paraId="34814ACC" w14:textId="77777777" w:rsidR="00B627B4" w:rsidRDefault="00000000">
            <w:pPr>
              <w:pStyle w:val="TableText"/>
              <w:spacing w:after="0" w:line="278" w:lineRule="auto"/>
              <w:jc w:val="center"/>
              <w:rPr>
                <w:rFonts w:ascii="Times New Roman" w:hAnsi="Times New Roman" w:cstheme="minorBidi"/>
                <w:color w:val="auto"/>
                <w:kern w:val="2"/>
                <w:sz w:val="21"/>
                <w:szCs w:val="21"/>
                <w:lang w:eastAsia="zh-CN"/>
              </w:rPr>
            </w:pPr>
            <w:r>
              <w:rPr>
                <w:rFonts w:ascii="Times New Roman" w:hAnsi="Times New Roman" w:cstheme="minorBidi" w:hint="eastAsia"/>
                <w:color w:val="auto"/>
                <w:kern w:val="2"/>
                <w:sz w:val="21"/>
                <w:szCs w:val="21"/>
                <w:lang w:eastAsia="zh-CN"/>
              </w:rPr>
              <w:t>有可再生能源利用措施</w:t>
            </w:r>
          </w:p>
        </w:tc>
      </w:tr>
      <w:tr w:rsidR="00B627B4" w14:paraId="3A589E99" w14:textId="77777777">
        <w:trPr>
          <w:trHeight w:val="522"/>
          <w:jc w:val="center"/>
        </w:trPr>
        <w:tc>
          <w:tcPr>
            <w:tcW w:w="1386" w:type="dxa"/>
            <w:vMerge/>
            <w:tcMar>
              <w:left w:w="108" w:type="dxa"/>
              <w:right w:w="108" w:type="dxa"/>
            </w:tcMar>
            <w:vAlign w:val="center"/>
          </w:tcPr>
          <w:p w14:paraId="4F09B46E" w14:textId="77777777" w:rsidR="00B627B4" w:rsidRDefault="00B627B4">
            <w:pPr>
              <w:pStyle w:val="TableText"/>
              <w:spacing w:after="0" w:line="278" w:lineRule="auto"/>
              <w:jc w:val="center"/>
              <w:rPr>
                <w:rFonts w:ascii="Times New Roman" w:hAnsi="Times New Roman" w:cstheme="minorBidi"/>
                <w:color w:val="auto"/>
                <w:kern w:val="2"/>
                <w:sz w:val="21"/>
                <w:szCs w:val="21"/>
                <w:lang w:eastAsia="zh-CN"/>
              </w:rPr>
            </w:pPr>
          </w:p>
        </w:tc>
        <w:tc>
          <w:tcPr>
            <w:tcW w:w="1739" w:type="dxa"/>
            <w:vMerge/>
            <w:tcBorders>
              <w:right w:val="single" w:sz="4" w:space="0" w:color="auto"/>
            </w:tcBorders>
            <w:tcMar>
              <w:left w:w="108" w:type="dxa"/>
              <w:right w:w="108" w:type="dxa"/>
            </w:tcMar>
            <w:vAlign w:val="center"/>
          </w:tcPr>
          <w:p w14:paraId="425BCF3B" w14:textId="77777777" w:rsidR="00B627B4" w:rsidRDefault="00B627B4">
            <w:pPr>
              <w:pStyle w:val="TableText"/>
              <w:spacing w:after="0" w:line="278" w:lineRule="auto"/>
              <w:jc w:val="center"/>
              <w:rPr>
                <w:rFonts w:ascii="Times New Roman" w:hAnsi="Times New Roman" w:cstheme="minorBidi"/>
                <w:color w:val="auto"/>
                <w:kern w:val="2"/>
                <w:sz w:val="21"/>
                <w:szCs w:val="21"/>
                <w:lang w:eastAsia="zh-CN"/>
              </w:rPr>
            </w:pPr>
          </w:p>
        </w:tc>
        <w:tc>
          <w:tcPr>
            <w:tcW w:w="2624" w:type="dxa"/>
            <w:gridSpan w:val="2"/>
            <w:tcBorders>
              <w:right w:val="single" w:sz="4" w:space="0" w:color="auto"/>
            </w:tcBorders>
            <w:tcMar>
              <w:left w:w="108" w:type="dxa"/>
              <w:right w:w="108" w:type="dxa"/>
            </w:tcMar>
            <w:vAlign w:val="center"/>
          </w:tcPr>
          <w:p w14:paraId="5729DA28" w14:textId="77777777" w:rsidR="00B627B4" w:rsidRDefault="00000000">
            <w:pPr>
              <w:pStyle w:val="TableText"/>
              <w:spacing w:after="0" w:line="278" w:lineRule="auto"/>
              <w:jc w:val="center"/>
              <w:rPr>
                <w:rFonts w:ascii="Times New Roman" w:hAnsi="Times New Roman" w:cstheme="minorBidi"/>
                <w:color w:val="auto"/>
                <w:kern w:val="2"/>
                <w:sz w:val="21"/>
                <w:szCs w:val="21"/>
                <w:lang w:eastAsia="zh-CN"/>
              </w:rPr>
            </w:pPr>
            <w:r>
              <w:rPr>
                <w:rFonts w:ascii="Times New Roman" w:hAnsi="Times New Roman" w:cstheme="minorBidi" w:hint="eastAsia"/>
                <w:color w:val="auto"/>
                <w:kern w:val="2"/>
                <w:sz w:val="21"/>
                <w:szCs w:val="21"/>
                <w:lang w:eastAsia="zh-CN"/>
              </w:rPr>
              <w:t>不变</w:t>
            </w:r>
          </w:p>
        </w:tc>
        <w:tc>
          <w:tcPr>
            <w:tcW w:w="2556" w:type="dxa"/>
            <w:tcMar>
              <w:left w:w="108" w:type="dxa"/>
              <w:right w:w="108" w:type="dxa"/>
            </w:tcMar>
            <w:vAlign w:val="center"/>
          </w:tcPr>
          <w:p w14:paraId="7BA3148F" w14:textId="77777777" w:rsidR="00B627B4" w:rsidRDefault="00000000">
            <w:pPr>
              <w:pStyle w:val="TableText"/>
              <w:spacing w:after="0" w:line="278" w:lineRule="auto"/>
              <w:jc w:val="center"/>
              <w:rPr>
                <w:rFonts w:ascii="Times New Roman" w:hAnsi="Times New Roman" w:cstheme="minorBidi"/>
                <w:color w:val="auto"/>
                <w:kern w:val="2"/>
                <w:sz w:val="21"/>
                <w:szCs w:val="21"/>
                <w:lang w:eastAsia="zh-CN"/>
              </w:rPr>
            </w:pPr>
            <w:r>
              <w:rPr>
                <w:rFonts w:ascii="Times New Roman" w:hAnsi="Times New Roman" w:cstheme="minorBidi" w:hint="eastAsia"/>
                <w:color w:val="auto"/>
                <w:kern w:val="2"/>
                <w:sz w:val="21"/>
                <w:szCs w:val="21"/>
                <w:lang w:eastAsia="zh-CN"/>
              </w:rPr>
              <w:t>可再生能源利用达到一级</w:t>
            </w:r>
          </w:p>
        </w:tc>
      </w:tr>
      <w:tr w:rsidR="00B627B4" w14:paraId="1B5BD333" w14:textId="77777777">
        <w:trPr>
          <w:trHeight w:val="522"/>
          <w:jc w:val="center"/>
        </w:trPr>
        <w:tc>
          <w:tcPr>
            <w:tcW w:w="1386" w:type="dxa"/>
            <w:vMerge w:val="restart"/>
            <w:tcMar>
              <w:left w:w="108" w:type="dxa"/>
              <w:right w:w="108" w:type="dxa"/>
            </w:tcMar>
            <w:vAlign w:val="center"/>
          </w:tcPr>
          <w:p w14:paraId="74C915BE" w14:textId="77777777" w:rsidR="00B627B4" w:rsidRDefault="00000000">
            <w:pPr>
              <w:pStyle w:val="TableText"/>
              <w:spacing w:after="0" w:line="278" w:lineRule="auto"/>
              <w:jc w:val="center"/>
              <w:rPr>
                <w:rFonts w:ascii="Times New Roman" w:hAnsi="Times New Roman" w:cstheme="minorBidi"/>
                <w:color w:val="auto"/>
                <w:kern w:val="2"/>
                <w:sz w:val="21"/>
                <w:szCs w:val="21"/>
                <w:lang w:eastAsia="zh"/>
              </w:rPr>
            </w:pPr>
            <w:r>
              <w:rPr>
                <w:rFonts w:ascii="Times New Roman" w:hAnsi="Times New Roman" w:cstheme="minorBidi" w:hint="eastAsia"/>
                <w:color w:val="auto"/>
                <w:kern w:val="2"/>
                <w:sz w:val="21"/>
                <w:szCs w:val="21"/>
                <w:lang w:eastAsia="zh"/>
              </w:rPr>
              <w:t>二星级</w:t>
            </w:r>
          </w:p>
        </w:tc>
        <w:tc>
          <w:tcPr>
            <w:tcW w:w="1739" w:type="dxa"/>
            <w:vMerge w:val="restart"/>
            <w:tcBorders>
              <w:right w:val="single" w:sz="4" w:space="0" w:color="auto"/>
            </w:tcBorders>
            <w:tcMar>
              <w:left w:w="108" w:type="dxa"/>
              <w:right w:w="108" w:type="dxa"/>
            </w:tcMar>
            <w:vAlign w:val="center"/>
          </w:tcPr>
          <w:p w14:paraId="615402C6" w14:textId="77777777" w:rsidR="00B627B4" w:rsidRDefault="00000000">
            <w:pPr>
              <w:pStyle w:val="TableText"/>
              <w:spacing w:after="0" w:line="278" w:lineRule="auto"/>
              <w:jc w:val="center"/>
              <w:rPr>
                <w:rFonts w:ascii="Times New Roman" w:hAnsi="Times New Roman" w:cstheme="minorBidi"/>
                <w:color w:val="auto"/>
                <w:kern w:val="2"/>
                <w:sz w:val="21"/>
                <w:szCs w:val="21"/>
                <w:lang w:eastAsia="zh"/>
              </w:rPr>
            </w:pPr>
            <w:r>
              <w:rPr>
                <w:rFonts w:ascii="Times New Roman" w:hAnsi="Times New Roman" w:cstheme="minorBidi" w:hint="eastAsia"/>
                <w:color w:val="auto"/>
                <w:kern w:val="2"/>
                <w:sz w:val="21"/>
                <w:szCs w:val="21"/>
                <w:lang w:eastAsia="zh"/>
              </w:rPr>
              <w:t>达到</w:t>
            </w:r>
            <w:r>
              <w:rPr>
                <w:rFonts w:ascii="Times New Roman" w:hAnsi="Times New Roman" w:cstheme="minorBidi" w:hint="eastAsia"/>
                <w:color w:val="auto"/>
                <w:kern w:val="2"/>
                <w:sz w:val="21"/>
                <w:szCs w:val="21"/>
                <w:lang w:eastAsia="zh"/>
              </w:rPr>
              <w:t>20</w:t>
            </w:r>
            <w:r>
              <w:rPr>
                <w:rFonts w:ascii="Times New Roman" w:hAnsi="Times New Roman" w:cstheme="minorBidi" w:hint="eastAsia"/>
                <w:color w:val="auto"/>
                <w:kern w:val="2"/>
                <w:sz w:val="21"/>
                <w:szCs w:val="21"/>
                <w:lang w:eastAsia="zh"/>
              </w:rPr>
              <w:t>项</w:t>
            </w:r>
          </w:p>
        </w:tc>
        <w:tc>
          <w:tcPr>
            <w:tcW w:w="2624" w:type="dxa"/>
            <w:gridSpan w:val="2"/>
            <w:tcBorders>
              <w:right w:val="single" w:sz="4" w:space="0" w:color="auto"/>
            </w:tcBorders>
            <w:tcMar>
              <w:left w:w="108" w:type="dxa"/>
              <w:right w:w="108" w:type="dxa"/>
            </w:tcMar>
            <w:vAlign w:val="center"/>
          </w:tcPr>
          <w:p w14:paraId="6EFB3D5E" w14:textId="77777777" w:rsidR="00B627B4" w:rsidRDefault="00000000">
            <w:pPr>
              <w:pStyle w:val="TableText"/>
              <w:spacing w:after="0" w:line="278" w:lineRule="auto"/>
              <w:jc w:val="center"/>
              <w:rPr>
                <w:rFonts w:ascii="Times New Roman" w:hAnsi="Times New Roman" w:cstheme="minorBidi"/>
                <w:color w:val="auto"/>
                <w:kern w:val="2"/>
                <w:sz w:val="21"/>
                <w:szCs w:val="21"/>
                <w:lang w:eastAsia="zh-CN"/>
              </w:rPr>
            </w:pPr>
            <w:r>
              <w:rPr>
                <w:rFonts w:ascii="Times New Roman" w:hAnsi="Times New Roman" w:cstheme="minorBidi" w:hint="eastAsia"/>
                <w:color w:val="auto"/>
                <w:kern w:val="2"/>
                <w:sz w:val="21"/>
                <w:szCs w:val="21"/>
                <w:lang w:eastAsia="zh-CN"/>
              </w:rPr>
              <w:t>提高</w:t>
            </w:r>
            <w:r>
              <w:rPr>
                <w:rFonts w:ascii="Times New Roman" w:hAnsi="Times New Roman" w:cstheme="minorBidi" w:hint="eastAsia"/>
                <w:color w:val="auto"/>
                <w:kern w:val="2"/>
                <w:sz w:val="21"/>
                <w:szCs w:val="21"/>
                <w:lang w:eastAsia="zh-CN"/>
              </w:rPr>
              <w:t>2</w:t>
            </w:r>
            <w:r>
              <w:rPr>
                <w:rFonts w:ascii="Times New Roman" w:hAnsi="Times New Roman" w:cstheme="minorBidi" w:hint="eastAsia"/>
                <w:color w:val="auto"/>
                <w:kern w:val="2"/>
                <w:sz w:val="21"/>
                <w:szCs w:val="21"/>
                <w:lang w:eastAsia="zh-CN"/>
              </w:rPr>
              <w:t>级</w:t>
            </w:r>
          </w:p>
        </w:tc>
        <w:tc>
          <w:tcPr>
            <w:tcW w:w="2556" w:type="dxa"/>
            <w:tcMar>
              <w:left w:w="108" w:type="dxa"/>
              <w:right w:w="108" w:type="dxa"/>
            </w:tcMar>
            <w:vAlign w:val="center"/>
          </w:tcPr>
          <w:p w14:paraId="376E3E61" w14:textId="77777777" w:rsidR="00B627B4" w:rsidRDefault="00000000">
            <w:pPr>
              <w:pStyle w:val="TableText"/>
              <w:spacing w:after="0" w:line="278" w:lineRule="auto"/>
              <w:jc w:val="center"/>
              <w:rPr>
                <w:rFonts w:ascii="Times New Roman" w:hAnsi="Times New Roman" w:cstheme="minorBidi"/>
                <w:color w:val="auto"/>
                <w:kern w:val="2"/>
                <w:sz w:val="21"/>
                <w:szCs w:val="21"/>
                <w:lang w:eastAsia="zh-CN"/>
              </w:rPr>
            </w:pPr>
            <w:r>
              <w:rPr>
                <w:rFonts w:ascii="Times New Roman" w:hAnsi="Times New Roman" w:cstheme="minorBidi" w:hint="eastAsia"/>
                <w:color w:val="auto"/>
                <w:kern w:val="2"/>
                <w:sz w:val="21"/>
                <w:szCs w:val="21"/>
                <w:lang w:eastAsia="zh-CN"/>
              </w:rPr>
              <w:t>有可再生能源利用措施</w:t>
            </w:r>
          </w:p>
        </w:tc>
      </w:tr>
      <w:tr w:rsidR="00B627B4" w14:paraId="1B911BEB" w14:textId="77777777">
        <w:trPr>
          <w:trHeight w:val="522"/>
          <w:jc w:val="center"/>
        </w:trPr>
        <w:tc>
          <w:tcPr>
            <w:tcW w:w="1386" w:type="dxa"/>
            <w:vMerge/>
            <w:tcMar>
              <w:left w:w="108" w:type="dxa"/>
              <w:right w:w="108" w:type="dxa"/>
            </w:tcMar>
            <w:vAlign w:val="center"/>
          </w:tcPr>
          <w:p w14:paraId="2CC21BB4" w14:textId="77777777" w:rsidR="00B627B4" w:rsidRDefault="00B627B4">
            <w:pPr>
              <w:pStyle w:val="TableText"/>
              <w:spacing w:after="0" w:line="278" w:lineRule="auto"/>
              <w:jc w:val="center"/>
              <w:rPr>
                <w:rFonts w:ascii="Times New Roman" w:hAnsi="Times New Roman" w:cstheme="minorBidi"/>
                <w:color w:val="auto"/>
                <w:kern w:val="2"/>
                <w:sz w:val="21"/>
                <w:szCs w:val="21"/>
                <w:lang w:eastAsia="zh-CN"/>
              </w:rPr>
            </w:pPr>
          </w:p>
        </w:tc>
        <w:tc>
          <w:tcPr>
            <w:tcW w:w="1739" w:type="dxa"/>
            <w:vMerge/>
            <w:tcBorders>
              <w:right w:val="single" w:sz="4" w:space="0" w:color="auto"/>
            </w:tcBorders>
            <w:tcMar>
              <w:left w:w="108" w:type="dxa"/>
              <w:right w:w="108" w:type="dxa"/>
            </w:tcMar>
            <w:vAlign w:val="center"/>
          </w:tcPr>
          <w:p w14:paraId="2DAD8981" w14:textId="77777777" w:rsidR="00B627B4" w:rsidRDefault="00B627B4">
            <w:pPr>
              <w:pStyle w:val="TableText"/>
              <w:spacing w:after="0" w:line="278" w:lineRule="auto"/>
              <w:jc w:val="center"/>
              <w:rPr>
                <w:rFonts w:ascii="Times New Roman" w:hAnsi="Times New Roman" w:cstheme="minorBidi"/>
                <w:color w:val="auto"/>
                <w:kern w:val="2"/>
                <w:sz w:val="21"/>
                <w:szCs w:val="21"/>
                <w:lang w:eastAsia="zh-CN"/>
              </w:rPr>
            </w:pPr>
          </w:p>
        </w:tc>
        <w:tc>
          <w:tcPr>
            <w:tcW w:w="2624" w:type="dxa"/>
            <w:gridSpan w:val="2"/>
            <w:tcBorders>
              <w:right w:val="single" w:sz="4" w:space="0" w:color="auto"/>
            </w:tcBorders>
            <w:tcMar>
              <w:left w:w="108" w:type="dxa"/>
              <w:right w:w="108" w:type="dxa"/>
            </w:tcMar>
            <w:vAlign w:val="center"/>
          </w:tcPr>
          <w:p w14:paraId="7580EDC8" w14:textId="77777777" w:rsidR="00B627B4" w:rsidRDefault="00000000">
            <w:pPr>
              <w:pStyle w:val="TableText"/>
              <w:spacing w:after="0" w:line="278" w:lineRule="auto"/>
              <w:jc w:val="center"/>
              <w:rPr>
                <w:rFonts w:ascii="Times New Roman" w:hAnsi="Times New Roman" w:cstheme="minorBidi"/>
                <w:color w:val="auto"/>
                <w:kern w:val="2"/>
                <w:sz w:val="21"/>
                <w:szCs w:val="21"/>
                <w:lang w:eastAsia="zh-CN"/>
              </w:rPr>
            </w:pPr>
            <w:r>
              <w:rPr>
                <w:rFonts w:ascii="Times New Roman" w:hAnsi="Times New Roman" w:cstheme="minorBidi" w:hint="eastAsia"/>
                <w:color w:val="auto"/>
                <w:kern w:val="2"/>
                <w:sz w:val="21"/>
                <w:szCs w:val="21"/>
                <w:lang w:eastAsia="zh-CN"/>
              </w:rPr>
              <w:t>提高</w:t>
            </w:r>
            <w:r>
              <w:rPr>
                <w:rFonts w:ascii="Times New Roman" w:hAnsi="Times New Roman" w:cstheme="minorBidi" w:hint="eastAsia"/>
                <w:color w:val="auto"/>
                <w:kern w:val="2"/>
                <w:sz w:val="21"/>
                <w:szCs w:val="21"/>
                <w:lang w:eastAsia="zh-CN"/>
              </w:rPr>
              <w:t>1</w:t>
            </w:r>
            <w:r>
              <w:rPr>
                <w:rFonts w:ascii="Times New Roman" w:hAnsi="Times New Roman" w:cstheme="minorBidi" w:hint="eastAsia"/>
                <w:color w:val="auto"/>
                <w:kern w:val="2"/>
                <w:sz w:val="21"/>
                <w:szCs w:val="21"/>
                <w:lang w:eastAsia="zh-CN"/>
              </w:rPr>
              <w:t>级</w:t>
            </w:r>
          </w:p>
        </w:tc>
        <w:tc>
          <w:tcPr>
            <w:tcW w:w="2556" w:type="dxa"/>
            <w:tcMar>
              <w:left w:w="108" w:type="dxa"/>
              <w:right w:w="108" w:type="dxa"/>
            </w:tcMar>
            <w:vAlign w:val="center"/>
          </w:tcPr>
          <w:p w14:paraId="6E2EFC47" w14:textId="77777777" w:rsidR="00B627B4" w:rsidRDefault="00000000">
            <w:pPr>
              <w:pStyle w:val="TableText"/>
              <w:spacing w:after="0" w:line="278" w:lineRule="auto"/>
              <w:jc w:val="center"/>
              <w:rPr>
                <w:rFonts w:ascii="Times New Roman" w:hAnsi="Times New Roman" w:cstheme="minorBidi"/>
                <w:color w:val="auto"/>
                <w:kern w:val="2"/>
                <w:sz w:val="21"/>
                <w:szCs w:val="21"/>
                <w:lang w:eastAsia="zh-CN"/>
              </w:rPr>
            </w:pPr>
            <w:r>
              <w:rPr>
                <w:rFonts w:ascii="Times New Roman" w:hAnsi="Times New Roman" w:cstheme="minorBidi" w:hint="eastAsia"/>
                <w:color w:val="auto"/>
                <w:kern w:val="2"/>
                <w:sz w:val="21"/>
                <w:szCs w:val="21"/>
                <w:lang w:eastAsia="zh-CN"/>
              </w:rPr>
              <w:t>可再生能源利用达到二级</w:t>
            </w:r>
          </w:p>
        </w:tc>
      </w:tr>
      <w:tr w:rsidR="00B627B4" w14:paraId="1BE97486" w14:textId="77777777">
        <w:trPr>
          <w:trHeight w:val="522"/>
          <w:jc w:val="center"/>
        </w:trPr>
        <w:tc>
          <w:tcPr>
            <w:tcW w:w="1386" w:type="dxa"/>
            <w:tcMar>
              <w:left w:w="108" w:type="dxa"/>
              <w:right w:w="108" w:type="dxa"/>
            </w:tcMar>
            <w:vAlign w:val="center"/>
          </w:tcPr>
          <w:p w14:paraId="28E8BE0B" w14:textId="77777777" w:rsidR="00B627B4" w:rsidRDefault="00000000">
            <w:pPr>
              <w:pStyle w:val="TableText"/>
              <w:spacing w:after="0" w:line="278" w:lineRule="auto"/>
              <w:jc w:val="center"/>
              <w:rPr>
                <w:rFonts w:ascii="Times New Roman" w:hAnsi="Times New Roman" w:cstheme="minorBidi"/>
                <w:color w:val="auto"/>
                <w:kern w:val="2"/>
                <w:sz w:val="21"/>
                <w:szCs w:val="21"/>
                <w:lang w:eastAsia="zh"/>
              </w:rPr>
            </w:pPr>
            <w:r>
              <w:rPr>
                <w:rFonts w:ascii="Times New Roman" w:hAnsi="Times New Roman" w:cstheme="minorBidi" w:hint="eastAsia"/>
                <w:color w:val="auto"/>
                <w:kern w:val="2"/>
                <w:sz w:val="21"/>
                <w:szCs w:val="21"/>
                <w:lang w:eastAsia="zh"/>
              </w:rPr>
              <w:t>三星级</w:t>
            </w:r>
          </w:p>
        </w:tc>
        <w:tc>
          <w:tcPr>
            <w:tcW w:w="1739" w:type="dxa"/>
            <w:tcBorders>
              <w:right w:val="single" w:sz="4" w:space="0" w:color="auto"/>
            </w:tcBorders>
            <w:tcMar>
              <w:left w:w="108" w:type="dxa"/>
              <w:right w:w="108" w:type="dxa"/>
            </w:tcMar>
            <w:vAlign w:val="center"/>
          </w:tcPr>
          <w:p w14:paraId="03CF8444" w14:textId="77777777" w:rsidR="00B627B4" w:rsidRDefault="00000000">
            <w:pPr>
              <w:pStyle w:val="TableText"/>
              <w:spacing w:after="0" w:line="278" w:lineRule="auto"/>
              <w:jc w:val="center"/>
              <w:rPr>
                <w:rFonts w:ascii="Times New Roman" w:hAnsi="Times New Roman" w:cstheme="minorBidi"/>
                <w:color w:val="auto"/>
                <w:kern w:val="2"/>
                <w:sz w:val="21"/>
                <w:szCs w:val="21"/>
                <w:lang w:eastAsia="zh"/>
              </w:rPr>
            </w:pPr>
            <w:r>
              <w:rPr>
                <w:rFonts w:ascii="Times New Roman" w:hAnsi="Times New Roman" w:cstheme="minorBidi" w:hint="eastAsia"/>
                <w:color w:val="auto"/>
                <w:kern w:val="2"/>
                <w:sz w:val="21"/>
                <w:szCs w:val="21"/>
                <w:lang w:eastAsia="zh"/>
              </w:rPr>
              <w:t>22</w:t>
            </w:r>
            <w:r>
              <w:rPr>
                <w:rFonts w:ascii="Times New Roman" w:hAnsi="Times New Roman" w:cstheme="minorBidi" w:hint="eastAsia"/>
                <w:color w:val="auto"/>
                <w:kern w:val="2"/>
                <w:sz w:val="21"/>
                <w:szCs w:val="21"/>
                <w:lang w:eastAsia="zh"/>
              </w:rPr>
              <w:t>项以上</w:t>
            </w:r>
          </w:p>
        </w:tc>
        <w:tc>
          <w:tcPr>
            <w:tcW w:w="2624" w:type="dxa"/>
            <w:gridSpan w:val="2"/>
            <w:tcBorders>
              <w:right w:val="single" w:sz="4" w:space="0" w:color="auto"/>
            </w:tcBorders>
            <w:tcMar>
              <w:left w:w="108" w:type="dxa"/>
              <w:right w:w="108" w:type="dxa"/>
            </w:tcMar>
            <w:vAlign w:val="center"/>
          </w:tcPr>
          <w:p w14:paraId="4B11D721" w14:textId="77777777" w:rsidR="00B627B4" w:rsidRDefault="00000000">
            <w:pPr>
              <w:pStyle w:val="TableText"/>
              <w:spacing w:after="0" w:line="278" w:lineRule="auto"/>
              <w:jc w:val="center"/>
              <w:rPr>
                <w:rFonts w:ascii="Times New Roman" w:hAnsi="Times New Roman" w:cstheme="minorBidi"/>
                <w:color w:val="auto"/>
                <w:kern w:val="2"/>
                <w:sz w:val="21"/>
                <w:szCs w:val="21"/>
                <w:lang w:eastAsia="zh-CN"/>
              </w:rPr>
            </w:pPr>
            <w:r>
              <w:rPr>
                <w:rFonts w:ascii="Times New Roman" w:hAnsi="Times New Roman" w:cstheme="minorBidi" w:hint="eastAsia"/>
                <w:color w:val="auto"/>
                <w:kern w:val="2"/>
                <w:sz w:val="21"/>
                <w:szCs w:val="21"/>
                <w:lang w:eastAsia="zh-CN"/>
              </w:rPr>
              <w:t>提高</w:t>
            </w:r>
            <w:r>
              <w:rPr>
                <w:rFonts w:ascii="Times New Roman" w:hAnsi="Times New Roman" w:cstheme="minorBidi" w:hint="eastAsia"/>
                <w:color w:val="auto"/>
                <w:kern w:val="2"/>
                <w:sz w:val="21"/>
                <w:szCs w:val="21"/>
                <w:lang w:eastAsia="zh-CN"/>
              </w:rPr>
              <w:t>2</w:t>
            </w:r>
            <w:r>
              <w:rPr>
                <w:rFonts w:ascii="Times New Roman" w:hAnsi="Times New Roman" w:cstheme="minorBidi" w:hint="eastAsia"/>
                <w:color w:val="auto"/>
                <w:kern w:val="2"/>
                <w:sz w:val="21"/>
                <w:szCs w:val="21"/>
                <w:lang w:eastAsia="zh-CN"/>
              </w:rPr>
              <w:t>级及以上</w:t>
            </w:r>
          </w:p>
        </w:tc>
        <w:tc>
          <w:tcPr>
            <w:tcW w:w="2556" w:type="dxa"/>
            <w:tcMar>
              <w:left w:w="108" w:type="dxa"/>
              <w:right w:w="108" w:type="dxa"/>
            </w:tcMar>
            <w:vAlign w:val="center"/>
          </w:tcPr>
          <w:p w14:paraId="0676F032" w14:textId="77777777" w:rsidR="00B627B4" w:rsidRDefault="00000000">
            <w:pPr>
              <w:pStyle w:val="TableText"/>
              <w:spacing w:after="0" w:line="278" w:lineRule="auto"/>
              <w:jc w:val="center"/>
              <w:rPr>
                <w:rFonts w:ascii="Times New Roman" w:hAnsi="Times New Roman" w:cstheme="minorBidi"/>
                <w:color w:val="auto"/>
                <w:kern w:val="2"/>
                <w:sz w:val="21"/>
                <w:szCs w:val="21"/>
                <w:lang w:eastAsia="zh-CN"/>
              </w:rPr>
            </w:pPr>
            <w:r>
              <w:rPr>
                <w:rFonts w:ascii="Times New Roman" w:hAnsi="Times New Roman" w:cstheme="minorBidi" w:hint="eastAsia"/>
                <w:color w:val="auto"/>
                <w:kern w:val="2"/>
                <w:sz w:val="21"/>
                <w:szCs w:val="21"/>
                <w:lang w:eastAsia="zh-CN"/>
              </w:rPr>
              <w:t>可再生能源利用达到三级</w:t>
            </w:r>
          </w:p>
        </w:tc>
      </w:tr>
    </w:tbl>
    <w:p w14:paraId="662801A8" w14:textId="77777777" w:rsidR="00B627B4" w:rsidRDefault="00000000">
      <w:pPr>
        <w:tabs>
          <w:tab w:val="left" w:pos="360"/>
        </w:tabs>
        <w:spacing w:line="560" w:lineRule="exact"/>
        <w:rPr>
          <w:color w:val="000000" w:themeColor="text1"/>
          <w:kern w:val="0"/>
          <w:sz w:val="22"/>
          <w:szCs w:val="20"/>
        </w:rPr>
      </w:pPr>
      <w:r>
        <w:rPr>
          <w:rFonts w:hint="eastAsia"/>
          <w:color w:val="000000" w:themeColor="text1"/>
          <w:kern w:val="0"/>
          <w:sz w:val="22"/>
          <w:szCs w:val="20"/>
        </w:rPr>
        <w:t>备注：</w:t>
      </w:r>
    </w:p>
    <w:p w14:paraId="27D48717" w14:textId="77777777" w:rsidR="00B627B4" w:rsidRDefault="00000000">
      <w:pPr>
        <w:tabs>
          <w:tab w:val="left" w:pos="360"/>
        </w:tabs>
        <w:spacing w:line="560" w:lineRule="exact"/>
        <w:rPr>
          <w:color w:val="000000" w:themeColor="text1"/>
          <w:kern w:val="0"/>
          <w:sz w:val="22"/>
          <w:szCs w:val="20"/>
        </w:rPr>
      </w:pPr>
      <w:r>
        <w:rPr>
          <w:rFonts w:hint="eastAsia"/>
          <w:color w:val="000000" w:themeColor="text1"/>
          <w:kern w:val="0"/>
          <w:sz w:val="22"/>
          <w:szCs w:val="20"/>
        </w:rPr>
        <w:t>1.</w:t>
      </w:r>
      <w:r>
        <w:rPr>
          <w:rFonts w:hint="eastAsia"/>
          <w:color w:val="000000" w:themeColor="text1"/>
          <w:kern w:val="0"/>
          <w:sz w:val="22"/>
          <w:szCs w:val="20"/>
        </w:rPr>
        <w:t>基准级仅用于确定建成年代早于</w:t>
      </w:r>
      <w:r>
        <w:rPr>
          <w:rFonts w:hint="eastAsia"/>
          <w:color w:val="000000" w:themeColor="text1"/>
          <w:kern w:val="0"/>
          <w:sz w:val="22"/>
          <w:szCs w:val="20"/>
          <w:lang w:eastAsia="zh"/>
        </w:rPr>
        <w:t>2010</w:t>
      </w:r>
      <w:r>
        <w:rPr>
          <w:rFonts w:hint="eastAsia"/>
          <w:color w:val="000000" w:themeColor="text1"/>
          <w:kern w:val="0"/>
          <w:sz w:val="22"/>
          <w:szCs w:val="20"/>
        </w:rPr>
        <w:t>年的居住建筑及早于</w:t>
      </w:r>
      <w:r>
        <w:rPr>
          <w:rFonts w:hint="eastAsia"/>
          <w:color w:val="000000" w:themeColor="text1"/>
          <w:kern w:val="0"/>
          <w:sz w:val="22"/>
          <w:szCs w:val="20"/>
        </w:rPr>
        <w:t>2005</w:t>
      </w:r>
      <w:r>
        <w:rPr>
          <w:rFonts w:hint="eastAsia"/>
          <w:color w:val="000000" w:themeColor="text1"/>
          <w:kern w:val="0"/>
          <w:sz w:val="22"/>
          <w:szCs w:val="20"/>
        </w:rPr>
        <w:t>年的公共建筑的低碳改造目标，建成年代晚于上述时间的建筑改造目标应从</w:t>
      </w:r>
      <w:r>
        <w:rPr>
          <w:rFonts w:hint="eastAsia"/>
          <w:color w:val="000000" w:themeColor="text1"/>
          <w:kern w:val="0"/>
          <w:sz w:val="22"/>
          <w:szCs w:val="20"/>
          <w:lang w:eastAsia="zh"/>
        </w:rPr>
        <w:t>一星</w:t>
      </w:r>
      <w:r>
        <w:rPr>
          <w:rFonts w:hint="eastAsia"/>
          <w:color w:val="000000" w:themeColor="text1"/>
          <w:kern w:val="0"/>
          <w:sz w:val="22"/>
          <w:szCs w:val="20"/>
        </w:rPr>
        <w:t>级起确定；</w:t>
      </w:r>
    </w:p>
    <w:p w14:paraId="1F4F36E7" w14:textId="77777777" w:rsidR="00B627B4" w:rsidRDefault="00000000">
      <w:pPr>
        <w:tabs>
          <w:tab w:val="left" w:pos="360"/>
        </w:tabs>
        <w:spacing w:line="560" w:lineRule="exact"/>
        <w:rPr>
          <w:color w:val="000000" w:themeColor="text1"/>
          <w:kern w:val="0"/>
          <w:sz w:val="22"/>
          <w:szCs w:val="20"/>
        </w:rPr>
      </w:pPr>
      <w:r>
        <w:rPr>
          <w:rFonts w:hint="eastAsia"/>
          <w:color w:val="000000" w:themeColor="text1"/>
          <w:kern w:val="0"/>
          <w:sz w:val="22"/>
          <w:szCs w:val="20"/>
        </w:rPr>
        <w:t>2.</w:t>
      </w:r>
      <w:r>
        <w:rPr>
          <w:rFonts w:hint="eastAsia"/>
          <w:color w:val="000000" w:themeColor="text1"/>
          <w:kern w:val="0"/>
          <w:sz w:val="22"/>
          <w:szCs w:val="20"/>
        </w:rPr>
        <w:t>本表中的提高</w:t>
      </w:r>
      <w:r>
        <w:rPr>
          <w:rFonts w:hint="eastAsia"/>
          <w:color w:val="000000" w:themeColor="text1"/>
          <w:kern w:val="0"/>
          <w:sz w:val="22"/>
          <w:szCs w:val="20"/>
        </w:rPr>
        <w:t>1</w:t>
      </w:r>
      <w:r>
        <w:rPr>
          <w:rFonts w:hint="eastAsia"/>
          <w:color w:val="000000" w:themeColor="text1"/>
          <w:kern w:val="0"/>
          <w:sz w:val="22"/>
          <w:szCs w:val="20"/>
        </w:rPr>
        <w:t>（</w:t>
      </w:r>
      <w:r>
        <w:rPr>
          <w:rFonts w:hint="eastAsia"/>
          <w:color w:val="000000" w:themeColor="text1"/>
          <w:kern w:val="0"/>
          <w:sz w:val="22"/>
          <w:szCs w:val="20"/>
        </w:rPr>
        <w:t>2</w:t>
      </w:r>
      <w:r>
        <w:rPr>
          <w:rFonts w:hint="eastAsia"/>
          <w:color w:val="000000" w:themeColor="text1"/>
          <w:kern w:val="0"/>
          <w:sz w:val="22"/>
          <w:szCs w:val="20"/>
        </w:rPr>
        <w:t>）级是指以居住建筑</w:t>
      </w:r>
      <w:r>
        <w:rPr>
          <w:rFonts w:hint="eastAsia"/>
          <w:color w:val="000000" w:themeColor="text1"/>
          <w:kern w:val="0"/>
          <w:sz w:val="22"/>
          <w:szCs w:val="20"/>
        </w:rPr>
        <w:t>65%</w:t>
      </w:r>
      <w:r>
        <w:rPr>
          <w:rFonts w:hint="eastAsia"/>
          <w:color w:val="000000" w:themeColor="text1"/>
          <w:kern w:val="0"/>
          <w:sz w:val="22"/>
          <w:szCs w:val="20"/>
          <w:lang w:eastAsia="zh"/>
        </w:rPr>
        <w:t>节能水平</w:t>
      </w:r>
      <w:r>
        <w:rPr>
          <w:rFonts w:hint="eastAsia"/>
          <w:color w:val="000000" w:themeColor="text1"/>
          <w:kern w:val="0"/>
          <w:sz w:val="22"/>
          <w:szCs w:val="20"/>
        </w:rPr>
        <w:t>，公共建筑</w:t>
      </w:r>
      <w:r>
        <w:rPr>
          <w:rFonts w:hint="eastAsia"/>
          <w:color w:val="000000" w:themeColor="text1"/>
          <w:kern w:val="0"/>
          <w:sz w:val="22"/>
          <w:szCs w:val="20"/>
        </w:rPr>
        <w:t>50%</w:t>
      </w:r>
      <w:r>
        <w:rPr>
          <w:rFonts w:hint="eastAsia"/>
          <w:color w:val="000000" w:themeColor="text1"/>
          <w:kern w:val="0"/>
          <w:sz w:val="22"/>
          <w:szCs w:val="20"/>
          <w:lang w:eastAsia="zh"/>
        </w:rPr>
        <w:t>节能水平</w:t>
      </w:r>
      <w:r>
        <w:rPr>
          <w:rFonts w:hint="eastAsia"/>
          <w:color w:val="000000" w:themeColor="text1"/>
          <w:kern w:val="0"/>
          <w:sz w:val="22"/>
          <w:szCs w:val="20"/>
        </w:rPr>
        <w:t>为基础进行的提升；</w:t>
      </w:r>
    </w:p>
    <w:p w14:paraId="3CFA0293" w14:textId="77777777" w:rsidR="00B627B4" w:rsidRDefault="00000000">
      <w:pPr>
        <w:rPr>
          <w:color w:val="000000" w:themeColor="text1"/>
          <w:kern w:val="0"/>
          <w:sz w:val="22"/>
          <w:szCs w:val="20"/>
        </w:rPr>
      </w:pPr>
      <w:r>
        <w:rPr>
          <w:rFonts w:hint="eastAsia"/>
          <w:color w:val="000000" w:themeColor="text1"/>
          <w:kern w:val="0"/>
          <w:sz w:val="22"/>
          <w:szCs w:val="20"/>
        </w:rPr>
        <w:t>3.</w:t>
      </w:r>
      <w:r>
        <w:rPr>
          <w:rFonts w:hint="eastAsia"/>
          <w:color w:val="000000" w:themeColor="text1"/>
          <w:kern w:val="0"/>
          <w:sz w:val="22"/>
          <w:szCs w:val="20"/>
        </w:rPr>
        <w:t>可再生能源利用措施应满足《建筑节能与可再生能源利用通用规范》</w:t>
      </w:r>
      <w:r>
        <w:rPr>
          <w:rFonts w:hint="eastAsia"/>
          <w:color w:val="000000" w:themeColor="text1"/>
          <w:kern w:val="0"/>
          <w:sz w:val="22"/>
          <w:szCs w:val="20"/>
        </w:rPr>
        <w:t xml:space="preserve"> GB55015-2021</w:t>
      </w:r>
      <w:r>
        <w:rPr>
          <w:rFonts w:hint="eastAsia"/>
          <w:color w:val="000000" w:themeColor="text1"/>
          <w:kern w:val="0"/>
          <w:sz w:val="22"/>
          <w:szCs w:val="20"/>
        </w:rPr>
        <w:t>的相关要求。</w:t>
      </w:r>
    </w:p>
    <w:p w14:paraId="5E41A641" w14:textId="77777777" w:rsidR="00B627B4" w:rsidRDefault="00000000">
      <w:pPr>
        <w:pStyle w:val="a0"/>
        <w:numPr>
          <w:ilvl w:val="2"/>
          <w:numId w:val="0"/>
        </w:numPr>
        <w:ind w:firstLineChars="200" w:firstLine="480"/>
        <w:rPr>
          <w:rFonts w:hint="default"/>
          <w:lang w:eastAsia="zh"/>
        </w:rPr>
      </w:pPr>
      <w:r>
        <w:rPr>
          <w:lang w:eastAsia="zh"/>
        </w:rPr>
        <w:t>【条文说明】</w:t>
      </w:r>
      <w:r>
        <w:rPr>
          <w:lang w:eastAsia="zh"/>
        </w:rPr>
        <w:t>1.</w:t>
      </w:r>
      <w:r>
        <w:rPr>
          <w:lang w:eastAsia="zh"/>
        </w:rPr>
        <w:t>本标准规定的基准级，是指以国家标准《公共建筑节能设计标准》</w:t>
      </w:r>
      <w:r>
        <w:rPr>
          <w:lang w:eastAsia="zh"/>
        </w:rPr>
        <w:t xml:space="preserve"> GB50189-2005</w:t>
      </w:r>
      <w:r>
        <w:rPr>
          <w:lang w:eastAsia="zh"/>
        </w:rPr>
        <w:t>和行业标准《严寒和寒冷地区居住建筑节能设计标准》</w:t>
      </w:r>
      <w:r>
        <w:rPr>
          <w:lang w:eastAsia="zh"/>
        </w:rPr>
        <w:t xml:space="preserve"> JGJ 26-2010</w:t>
      </w:r>
      <w:r>
        <w:rPr>
          <w:lang w:eastAsia="zh"/>
        </w:rPr>
        <w:t>、《夏热冬冷地区居住建筑节能设计标准》</w:t>
      </w:r>
      <w:r>
        <w:rPr>
          <w:lang w:eastAsia="zh"/>
        </w:rPr>
        <w:t xml:space="preserve"> JGJ 134-2010</w:t>
      </w:r>
      <w:r>
        <w:rPr>
          <w:lang w:eastAsia="zh"/>
        </w:rPr>
        <w:t>为基线节能水平，结合可再生能源的定量利用确定的低碳改造基本等级。建成年代晚于上述标准的实施时间的建筑，在建设时已经满足基线节能水平，因此本标准规定这些建筑的低碳改造目标等级应从一星级开始，早于该时期建成的建筑则可以基准级为改造目标。</w:t>
      </w:r>
    </w:p>
    <w:p w14:paraId="1793F830" w14:textId="77777777" w:rsidR="00B627B4" w:rsidRDefault="00000000">
      <w:pPr>
        <w:pStyle w:val="a0"/>
        <w:numPr>
          <w:ilvl w:val="2"/>
          <w:numId w:val="0"/>
        </w:numPr>
        <w:ind w:firstLineChars="200" w:firstLine="480"/>
        <w:rPr>
          <w:rFonts w:hint="default"/>
          <w:lang w:eastAsia="zh"/>
        </w:rPr>
      </w:pPr>
      <w:r>
        <w:rPr>
          <w:lang w:eastAsia="zh"/>
        </w:rPr>
        <w:t>2.</w:t>
      </w:r>
      <w:r>
        <w:rPr>
          <w:lang w:eastAsia="zh"/>
        </w:rPr>
        <w:t>行业标准《民用建筑节能设计标准（供暖居住建筑部分）》</w:t>
      </w:r>
      <w:r>
        <w:rPr>
          <w:lang w:eastAsia="zh"/>
        </w:rPr>
        <w:t>JGJ 26-86</w:t>
      </w:r>
      <w:r>
        <w:rPr>
          <w:lang w:eastAsia="zh"/>
        </w:rPr>
        <w:t>，节能水平</w:t>
      </w:r>
      <w:r>
        <w:rPr>
          <w:lang w:eastAsia="zh"/>
        </w:rPr>
        <w:t>30%</w:t>
      </w:r>
      <w:r>
        <w:rPr>
          <w:lang w:eastAsia="zh"/>
        </w:rPr>
        <w:t>；《民用建筑节能设计标准（供暖居住建筑部分）》</w:t>
      </w:r>
      <w:r>
        <w:rPr>
          <w:lang w:eastAsia="zh"/>
        </w:rPr>
        <w:t>JGJ 26-95</w:t>
      </w:r>
      <w:r>
        <w:rPr>
          <w:lang w:eastAsia="zh"/>
        </w:rPr>
        <w:t>，节能水平</w:t>
      </w:r>
      <w:r>
        <w:rPr>
          <w:lang w:eastAsia="zh"/>
        </w:rPr>
        <w:t>50%</w:t>
      </w:r>
      <w:r>
        <w:rPr>
          <w:lang w:eastAsia="zh"/>
        </w:rPr>
        <w:t>；《严寒和寒冷地区居住建筑节能设计标准》</w:t>
      </w:r>
      <w:r>
        <w:rPr>
          <w:lang w:eastAsia="zh"/>
        </w:rPr>
        <w:t xml:space="preserve"> JGJ26-2010</w:t>
      </w:r>
      <w:r>
        <w:rPr>
          <w:lang w:eastAsia="zh"/>
        </w:rPr>
        <w:t>，节能水</w:t>
      </w:r>
      <w:r>
        <w:rPr>
          <w:lang w:eastAsia="zh"/>
        </w:rPr>
        <w:lastRenderedPageBreak/>
        <w:t>平达到</w:t>
      </w:r>
      <w:r>
        <w:rPr>
          <w:lang w:eastAsia="zh"/>
        </w:rPr>
        <w:t>65%</w:t>
      </w:r>
      <w:r>
        <w:rPr>
          <w:lang w:eastAsia="zh"/>
        </w:rPr>
        <w:t>，这本标准的三次修编即节能“三步走”计划，每一步的目标是将供暖能耗降低</w:t>
      </w:r>
      <w:r>
        <w:rPr>
          <w:lang w:eastAsia="zh"/>
        </w:rPr>
        <w:t>30%</w:t>
      </w:r>
      <w:r>
        <w:rPr>
          <w:lang w:eastAsia="zh"/>
        </w:rPr>
        <w:t>。标准的第四次修编是《严寒和寒冷地区居住建筑节能设计标准》</w:t>
      </w:r>
      <w:r>
        <w:rPr>
          <w:lang w:eastAsia="zh"/>
        </w:rPr>
        <w:t xml:space="preserve"> JGJ26-2018</w:t>
      </w:r>
      <w:r>
        <w:rPr>
          <w:lang w:eastAsia="zh"/>
        </w:rPr>
        <w:t>，节能水平达到</w:t>
      </w:r>
      <w:r>
        <w:rPr>
          <w:lang w:eastAsia="zh"/>
        </w:rPr>
        <w:t>75%</w:t>
      </w:r>
      <w:r>
        <w:rPr>
          <w:lang w:eastAsia="zh"/>
        </w:rPr>
        <w:t>，供暖能耗降低仍然是</w:t>
      </w:r>
      <w:r>
        <w:rPr>
          <w:lang w:eastAsia="zh"/>
        </w:rPr>
        <w:t>30%</w:t>
      </w:r>
      <w:r>
        <w:rPr>
          <w:lang w:eastAsia="zh"/>
        </w:rPr>
        <w:t>。《建筑节能与可再生能源利用通用规范》</w:t>
      </w:r>
      <w:r>
        <w:rPr>
          <w:lang w:eastAsia="zh"/>
        </w:rPr>
        <w:t>GB55015-2021</w:t>
      </w:r>
      <w:r>
        <w:rPr>
          <w:lang w:eastAsia="zh"/>
        </w:rPr>
        <w:t>沿用了</w:t>
      </w:r>
      <w:r>
        <w:rPr>
          <w:lang w:eastAsia="zh"/>
        </w:rPr>
        <w:t>75%</w:t>
      </w:r>
      <w:r>
        <w:rPr>
          <w:lang w:eastAsia="zh"/>
        </w:rPr>
        <w:t>节能水平的要求，《近零能耗建筑技术标准》</w:t>
      </w:r>
      <w:r>
        <w:rPr>
          <w:lang w:eastAsia="zh"/>
        </w:rPr>
        <w:t>GB</w:t>
      </w:r>
      <w:r>
        <w:rPr>
          <w:lang w:eastAsia="zh"/>
        </w:rPr>
        <w:t>／</w:t>
      </w:r>
      <w:r>
        <w:rPr>
          <w:lang w:eastAsia="zh"/>
        </w:rPr>
        <w:t>T51350-2019</w:t>
      </w:r>
      <w:r>
        <w:rPr>
          <w:lang w:eastAsia="zh"/>
        </w:rPr>
        <w:t>规定了更高水平的节能目标。公共建筑的节能水平提升历程与居住建筑类似。</w:t>
      </w:r>
    </w:p>
    <w:p w14:paraId="22A5047C" w14:textId="77777777" w:rsidR="00B627B4" w:rsidRDefault="00000000">
      <w:pPr>
        <w:pStyle w:val="a0"/>
        <w:numPr>
          <w:ilvl w:val="2"/>
          <w:numId w:val="0"/>
        </w:numPr>
        <w:ind w:firstLineChars="200" w:firstLine="480"/>
        <w:rPr>
          <w:rFonts w:hint="default"/>
          <w:color w:val="000000" w:themeColor="text1"/>
          <w:lang w:eastAsia="zh"/>
        </w:rPr>
      </w:pPr>
      <w:r>
        <w:rPr>
          <w:lang w:eastAsia="zh"/>
        </w:rPr>
        <w:t>本标准</w:t>
      </w:r>
      <w:r>
        <w:t>中</w:t>
      </w:r>
      <w:r>
        <w:rPr>
          <w:lang w:eastAsia="zh"/>
        </w:rPr>
        <w:t>规定的节能水平提高</w:t>
      </w:r>
      <w:r>
        <w:rPr>
          <w:lang w:eastAsia="zh"/>
        </w:rPr>
        <w:t>1</w:t>
      </w:r>
      <w:r>
        <w:rPr>
          <w:lang w:eastAsia="zh"/>
        </w:rPr>
        <w:t>级是指居住（公共）建筑节能水平由</w:t>
      </w:r>
      <w:r>
        <w:rPr>
          <w:lang w:eastAsia="zh"/>
        </w:rPr>
        <w:t>65%</w:t>
      </w:r>
      <w:r>
        <w:rPr>
          <w:lang w:eastAsia="zh"/>
        </w:rPr>
        <w:t>（</w:t>
      </w:r>
      <w:r>
        <w:rPr>
          <w:lang w:eastAsia="zh"/>
        </w:rPr>
        <w:t>50%</w:t>
      </w:r>
      <w:r>
        <w:rPr>
          <w:lang w:eastAsia="zh"/>
        </w:rPr>
        <w:t>）提高到</w:t>
      </w:r>
      <w:r>
        <w:rPr>
          <w:lang w:eastAsia="zh"/>
        </w:rPr>
        <w:t>75%</w:t>
      </w:r>
      <w:r>
        <w:rPr>
          <w:lang w:eastAsia="zh"/>
        </w:rPr>
        <w:t>（</w:t>
      </w:r>
      <w:r>
        <w:rPr>
          <w:lang w:eastAsia="zh"/>
        </w:rPr>
        <w:t>65%</w:t>
      </w:r>
      <w:r>
        <w:rPr>
          <w:lang w:eastAsia="zh"/>
        </w:rPr>
        <w:t>），或由</w:t>
      </w:r>
      <w:r>
        <w:rPr>
          <w:lang w:eastAsia="zh"/>
        </w:rPr>
        <w:t>75%</w:t>
      </w:r>
      <w:r>
        <w:rPr>
          <w:lang w:eastAsia="zh"/>
        </w:rPr>
        <w:t>（</w:t>
      </w:r>
      <w:r>
        <w:rPr>
          <w:lang w:eastAsia="zh"/>
        </w:rPr>
        <w:t>65%</w:t>
      </w:r>
      <w:r>
        <w:rPr>
          <w:lang w:eastAsia="zh"/>
        </w:rPr>
        <w:t>）提高到更高水平；提高</w:t>
      </w:r>
      <w:r>
        <w:rPr>
          <w:lang w:eastAsia="zh"/>
        </w:rPr>
        <w:t>2</w:t>
      </w:r>
      <w:r>
        <w:rPr>
          <w:lang w:eastAsia="zh"/>
        </w:rPr>
        <w:t>级是指居住（公共）建筑节能水平由</w:t>
      </w:r>
      <w:r>
        <w:rPr>
          <w:lang w:eastAsia="zh"/>
        </w:rPr>
        <w:t>65%</w:t>
      </w:r>
      <w:r>
        <w:rPr>
          <w:lang w:eastAsia="zh"/>
        </w:rPr>
        <w:t>（</w:t>
      </w:r>
      <w:r>
        <w:rPr>
          <w:lang w:eastAsia="zh"/>
        </w:rPr>
        <w:t>50%</w:t>
      </w:r>
      <w:r>
        <w:rPr>
          <w:lang w:eastAsia="zh"/>
        </w:rPr>
        <w:t>）提高到</w:t>
      </w:r>
      <w:r>
        <w:rPr>
          <w:lang w:eastAsia="zh"/>
        </w:rPr>
        <w:t>75%+</w:t>
      </w:r>
      <w:r>
        <w:rPr>
          <w:lang w:eastAsia="zh"/>
        </w:rPr>
        <w:t>（</w:t>
      </w:r>
      <w:r>
        <w:rPr>
          <w:lang w:eastAsia="zh"/>
        </w:rPr>
        <w:t>72%+</w:t>
      </w:r>
      <w:r>
        <w:rPr>
          <w:lang w:eastAsia="zh"/>
        </w:rPr>
        <w:t>），或由</w:t>
      </w:r>
      <w:r>
        <w:rPr>
          <w:lang w:eastAsia="zh"/>
        </w:rPr>
        <w:t>75%</w:t>
      </w:r>
      <w:r>
        <w:rPr>
          <w:lang w:eastAsia="zh"/>
        </w:rPr>
        <w:t>（</w:t>
      </w:r>
      <w:r>
        <w:rPr>
          <w:lang w:eastAsia="zh"/>
        </w:rPr>
        <w:t>65%</w:t>
      </w:r>
      <w:r>
        <w:rPr>
          <w:lang w:eastAsia="zh"/>
        </w:rPr>
        <w:t>）提高到更高水平。</w:t>
      </w:r>
    </w:p>
    <w:p w14:paraId="2FA9C19E" w14:textId="77777777" w:rsidR="00B627B4" w:rsidRDefault="00000000">
      <w:pPr>
        <w:numPr>
          <w:ilvl w:val="2"/>
          <w:numId w:val="1"/>
        </w:numPr>
        <w:ind w:left="0" w:firstLine="0"/>
        <w:rPr>
          <w:color w:val="000000" w:themeColor="text1"/>
          <w:lang w:eastAsia="zh"/>
        </w:rPr>
      </w:pPr>
      <w:r>
        <w:rPr>
          <w:rFonts w:hint="eastAsia"/>
          <w:color w:val="000000" w:themeColor="text1"/>
          <w:lang w:eastAsia="zh"/>
        </w:rPr>
        <w:t>社区配套服务设施包括下表的内容：</w:t>
      </w:r>
    </w:p>
    <w:p w14:paraId="1E75A98F" w14:textId="77777777" w:rsidR="00B627B4" w:rsidRDefault="00000000">
      <w:pPr>
        <w:pStyle w:val="a5"/>
      </w:pPr>
      <w:r>
        <w:t>表</w:t>
      </w:r>
      <w:r>
        <w:t xml:space="preserve"> </w:t>
      </w:r>
      <w:fldSimple w:instr=" STYLEREF 1 \s ">
        <w:r>
          <w:t>3</w:t>
        </w:r>
      </w:fldSimple>
      <w:r>
        <w:rPr>
          <w:rFonts w:hint="eastAsia"/>
        </w:rPr>
        <w:t>.</w:t>
      </w:r>
      <w:r>
        <w:fldChar w:fldCharType="begin"/>
      </w:r>
      <w:r>
        <w:instrText xml:space="preserve"> SEQ </w:instrText>
      </w:r>
      <w:r>
        <w:instrText>表</w:instrText>
      </w:r>
      <w:r>
        <w:instrText xml:space="preserve"> \* ARABIC \s 1 </w:instrText>
      </w:r>
      <w:r>
        <w:fldChar w:fldCharType="separate"/>
      </w:r>
      <w:r>
        <w:t>2</w:t>
      </w:r>
      <w:r>
        <w:fldChar w:fldCharType="end"/>
      </w:r>
      <w:r>
        <w:rPr>
          <w:rFonts w:hint="eastAsia"/>
        </w:rPr>
        <w:t xml:space="preserve"> </w:t>
      </w:r>
      <w:r>
        <w:rPr>
          <w:rFonts w:hint="eastAsia"/>
        </w:rPr>
        <w:t>社区配套服务设施内容</w:t>
      </w:r>
    </w:p>
    <w:tbl>
      <w:tblPr>
        <w:tblStyle w:val="ab"/>
        <w:tblW w:w="0" w:type="auto"/>
        <w:tblInd w:w="108" w:type="dxa"/>
        <w:tblLayout w:type="fixed"/>
        <w:tblLook w:val="04A0" w:firstRow="1" w:lastRow="0" w:firstColumn="1" w:lastColumn="0" w:noHBand="0" w:noVBand="1"/>
      </w:tblPr>
      <w:tblGrid>
        <w:gridCol w:w="2768"/>
        <w:gridCol w:w="2769"/>
        <w:gridCol w:w="2769"/>
      </w:tblGrid>
      <w:tr w:rsidR="00B627B4" w14:paraId="082FAAB3" w14:textId="77777777">
        <w:trPr>
          <w:trHeight w:val="522"/>
        </w:trPr>
        <w:tc>
          <w:tcPr>
            <w:tcW w:w="2768" w:type="dxa"/>
            <w:tcMar>
              <w:left w:w="108" w:type="dxa"/>
              <w:right w:w="108" w:type="dxa"/>
            </w:tcMar>
            <w:vAlign w:val="center"/>
          </w:tcPr>
          <w:p w14:paraId="22F6A0A7" w14:textId="77777777" w:rsidR="00B627B4" w:rsidRDefault="00000000">
            <w:pPr>
              <w:pStyle w:val="TableText"/>
              <w:spacing w:after="0" w:line="278" w:lineRule="auto"/>
              <w:jc w:val="center"/>
              <w:rPr>
                <w:rFonts w:ascii="Times New Roman" w:eastAsia="黑体" w:hAnsi="Times New Roman"/>
                <w:spacing w:val="15"/>
                <w:sz w:val="21"/>
                <w:szCs w:val="21"/>
                <w:lang w:eastAsia="zh"/>
              </w:rPr>
            </w:pPr>
            <w:r>
              <w:rPr>
                <w:rFonts w:ascii="Times New Roman" w:eastAsia="黑体" w:hAnsi="Times New Roman" w:hint="eastAsia"/>
                <w:spacing w:val="15"/>
                <w:sz w:val="21"/>
                <w:szCs w:val="21"/>
                <w:lang w:eastAsia="zh"/>
              </w:rPr>
              <w:t>类别</w:t>
            </w:r>
          </w:p>
        </w:tc>
        <w:tc>
          <w:tcPr>
            <w:tcW w:w="2769" w:type="dxa"/>
            <w:tcMar>
              <w:left w:w="108" w:type="dxa"/>
              <w:right w:w="108" w:type="dxa"/>
            </w:tcMar>
            <w:vAlign w:val="center"/>
          </w:tcPr>
          <w:p w14:paraId="6A7DE801" w14:textId="77777777" w:rsidR="00B627B4" w:rsidRDefault="00000000">
            <w:pPr>
              <w:pStyle w:val="TableText"/>
              <w:spacing w:after="0" w:line="278" w:lineRule="auto"/>
              <w:jc w:val="center"/>
              <w:rPr>
                <w:rFonts w:ascii="Times New Roman" w:eastAsia="黑体" w:hAnsi="Times New Roman"/>
                <w:spacing w:val="15"/>
                <w:sz w:val="21"/>
                <w:szCs w:val="21"/>
                <w:lang w:eastAsia="zh"/>
              </w:rPr>
            </w:pPr>
            <w:r>
              <w:rPr>
                <w:rFonts w:ascii="Times New Roman" w:eastAsia="黑体" w:hAnsi="Times New Roman" w:hint="eastAsia"/>
                <w:spacing w:val="15"/>
                <w:sz w:val="21"/>
                <w:szCs w:val="21"/>
                <w:lang w:eastAsia="zh"/>
              </w:rPr>
              <w:t>名称</w:t>
            </w:r>
          </w:p>
        </w:tc>
        <w:tc>
          <w:tcPr>
            <w:tcW w:w="2769" w:type="dxa"/>
            <w:tcMar>
              <w:left w:w="108" w:type="dxa"/>
              <w:right w:w="108" w:type="dxa"/>
            </w:tcMar>
            <w:vAlign w:val="center"/>
          </w:tcPr>
          <w:p w14:paraId="7B3A572F" w14:textId="77777777" w:rsidR="00B627B4" w:rsidRDefault="00000000">
            <w:pPr>
              <w:pStyle w:val="TableText"/>
              <w:spacing w:after="0" w:line="278" w:lineRule="auto"/>
              <w:jc w:val="center"/>
              <w:rPr>
                <w:rFonts w:ascii="Times New Roman" w:eastAsia="黑体" w:hAnsi="Times New Roman"/>
                <w:spacing w:val="15"/>
                <w:sz w:val="21"/>
                <w:szCs w:val="21"/>
                <w:lang w:eastAsia="zh"/>
              </w:rPr>
            </w:pPr>
            <w:r>
              <w:rPr>
                <w:rFonts w:ascii="Times New Roman" w:eastAsia="黑体" w:hAnsi="Times New Roman" w:hint="eastAsia"/>
                <w:spacing w:val="15"/>
                <w:sz w:val="21"/>
                <w:szCs w:val="21"/>
                <w:lang w:eastAsia="zh"/>
              </w:rPr>
              <w:t>数量（项）</w:t>
            </w:r>
          </w:p>
        </w:tc>
      </w:tr>
      <w:tr w:rsidR="00B627B4" w14:paraId="1D2BE2D7" w14:textId="77777777">
        <w:trPr>
          <w:trHeight w:val="522"/>
        </w:trPr>
        <w:tc>
          <w:tcPr>
            <w:tcW w:w="2768" w:type="dxa"/>
            <w:vMerge w:val="restart"/>
            <w:tcMar>
              <w:left w:w="108" w:type="dxa"/>
              <w:right w:w="108" w:type="dxa"/>
            </w:tcMar>
            <w:vAlign w:val="center"/>
          </w:tcPr>
          <w:p w14:paraId="27B45BFC" w14:textId="77777777" w:rsidR="00B627B4" w:rsidRDefault="00000000">
            <w:pPr>
              <w:pStyle w:val="TableText"/>
              <w:spacing w:after="0" w:line="278" w:lineRule="auto"/>
              <w:jc w:val="center"/>
              <w:rPr>
                <w:rFonts w:ascii="Times New Roman" w:hAnsi="Times New Roman" w:cstheme="minorBidi"/>
                <w:color w:val="auto"/>
                <w:kern w:val="2"/>
                <w:sz w:val="21"/>
                <w:szCs w:val="21"/>
                <w:lang w:eastAsia="zh"/>
              </w:rPr>
            </w:pPr>
            <w:r>
              <w:rPr>
                <w:rFonts w:ascii="Times New Roman" w:hAnsi="Times New Roman" w:cstheme="minorBidi" w:hint="eastAsia"/>
                <w:color w:val="auto"/>
                <w:kern w:val="2"/>
                <w:sz w:val="21"/>
                <w:szCs w:val="21"/>
                <w:lang w:eastAsia="zh"/>
              </w:rPr>
              <w:t>社区服务设施</w:t>
            </w:r>
          </w:p>
        </w:tc>
        <w:tc>
          <w:tcPr>
            <w:tcW w:w="2769" w:type="dxa"/>
            <w:vMerge w:val="restart"/>
            <w:tcMar>
              <w:left w:w="108" w:type="dxa"/>
              <w:right w:w="108" w:type="dxa"/>
            </w:tcMar>
            <w:vAlign w:val="center"/>
          </w:tcPr>
          <w:p w14:paraId="4D39ACE9" w14:textId="77777777" w:rsidR="00B627B4" w:rsidRDefault="00000000">
            <w:pPr>
              <w:pStyle w:val="TableText"/>
              <w:spacing w:after="0" w:line="278" w:lineRule="auto"/>
              <w:jc w:val="center"/>
              <w:rPr>
                <w:rFonts w:ascii="Times New Roman" w:hAnsi="Times New Roman" w:cstheme="minorBidi"/>
                <w:color w:val="auto"/>
                <w:kern w:val="2"/>
                <w:sz w:val="21"/>
                <w:szCs w:val="21"/>
                <w:lang w:eastAsia="zh"/>
              </w:rPr>
            </w:pPr>
            <w:r>
              <w:rPr>
                <w:rFonts w:ascii="Times New Roman" w:hAnsi="Times New Roman" w:cstheme="minorBidi" w:hint="eastAsia"/>
                <w:color w:val="auto"/>
                <w:kern w:val="2"/>
                <w:sz w:val="21"/>
                <w:szCs w:val="21"/>
                <w:lang w:eastAsia="zh"/>
              </w:rPr>
              <w:t>幼儿园、托儿所、公共活动场地、公共绿地、慢行系统、社区卫生服务站、老年服务站（养老院、日间照料中心）、文化活动中心、社区服务中心</w:t>
            </w:r>
          </w:p>
        </w:tc>
        <w:tc>
          <w:tcPr>
            <w:tcW w:w="2769" w:type="dxa"/>
            <w:tcMar>
              <w:left w:w="108" w:type="dxa"/>
              <w:right w:w="108" w:type="dxa"/>
            </w:tcMar>
            <w:vAlign w:val="center"/>
          </w:tcPr>
          <w:p w14:paraId="38AB42BB" w14:textId="77777777" w:rsidR="00B627B4" w:rsidRDefault="00000000">
            <w:pPr>
              <w:pStyle w:val="TableText"/>
              <w:spacing w:after="0" w:line="278" w:lineRule="auto"/>
              <w:jc w:val="center"/>
              <w:rPr>
                <w:rFonts w:ascii="Times New Roman" w:hAnsi="Times New Roman" w:cstheme="minorBidi"/>
                <w:color w:val="auto"/>
                <w:kern w:val="2"/>
                <w:sz w:val="21"/>
                <w:szCs w:val="21"/>
                <w:lang w:eastAsia="zh"/>
              </w:rPr>
            </w:pPr>
            <w:r>
              <w:rPr>
                <w:rFonts w:ascii="Times New Roman" w:hAnsi="Times New Roman" w:cstheme="minorBidi" w:hint="eastAsia"/>
                <w:color w:val="auto"/>
                <w:kern w:val="2"/>
                <w:sz w:val="21"/>
                <w:szCs w:val="21"/>
                <w:lang w:eastAsia="zh"/>
              </w:rPr>
              <w:t>9</w:t>
            </w:r>
          </w:p>
        </w:tc>
      </w:tr>
      <w:tr w:rsidR="00B627B4" w14:paraId="63858EFE" w14:textId="77777777">
        <w:trPr>
          <w:trHeight w:val="522"/>
        </w:trPr>
        <w:tc>
          <w:tcPr>
            <w:tcW w:w="2768" w:type="dxa"/>
            <w:tcMar>
              <w:left w:w="108" w:type="dxa"/>
              <w:right w:w="108" w:type="dxa"/>
            </w:tcMar>
            <w:vAlign w:val="center"/>
          </w:tcPr>
          <w:p w14:paraId="37AA22F4" w14:textId="77777777" w:rsidR="00B627B4" w:rsidRDefault="00000000">
            <w:pPr>
              <w:pStyle w:val="TableText"/>
              <w:spacing w:after="0" w:line="278" w:lineRule="auto"/>
              <w:jc w:val="center"/>
              <w:rPr>
                <w:rFonts w:ascii="Times New Roman" w:hAnsi="Times New Roman" w:cstheme="minorBidi"/>
                <w:color w:val="auto"/>
                <w:kern w:val="2"/>
                <w:sz w:val="21"/>
                <w:szCs w:val="21"/>
                <w:lang w:eastAsia="zh"/>
              </w:rPr>
            </w:pPr>
            <w:r>
              <w:rPr>
                <w:rFonts w:ascii="Times New Roman" w:hAnsi="Times New Roman" w:cstheme="minorBidi" w:hint="eastAsia"/>
                <w:color w:val="auto"/>
                <w:kern w:val="2"/>
                <w:sz w:val="21"/>
                <w:szCs w:val="21"/>
                <w:lang w:eastAsia="zh"/>
              </w:rPr>
              <w:t>市政公用设施</w:t>
            </w:r>
          </w:p>
        </w:tc>
        <w:tc>
          <w:tcPr>
            <w:tcW w:w="2769" w:type="dxa"/>
            <w:tcMar>
              <w:left w:w="108" w:type="dxa"/>
              <w:right w:w="108" w:type="dxa"/>
            </w:tcMar>
            <w:vAlign w:val="center"/>
          </w:tcPr>
          <w:p w14:paraId="150BC41C" w14:textId="77777777" w:rsidR="00B627B4" w:rsidRDefault="00000000">
            <w:pPr>
              <w:pStyle w:val="TableText"/>
              <w:spacing w:after="0" w:line="278" w:lineRule="auto"/>
              <w:jc w:val="center"/>
              <w:rPr>
                <w:rFonts w:ascii="Times New Roman" w:hAnsi="Times New Roman" w:cstheme="minorBidi"/>
                <w:color w:val="auto"/>
                <w:kern w:val="2"/>
                <w:sz w:val="21"/>
                <w:szCs w:val="21"/>
                <w:lang w:eastAsia="zh"/>
              </w:rPr>
            </w:pPr>
            <w:r>
              <w:rPr>
                <w:rFonts w:ascii="Times New Roman" w:hAnsi="Times New Roman" w:cstheme="minorBidi" w:hint="eastAsia"/>
                <w:color w:val="auto"/>
                <w:kern w:val="2"/>
                <w:sz w:val="21"/>
                <w:szCs w:val="21"/>
                <w:lang w:eastAsia="zh"/>
              </w:rPr>
              <w:t>开闭所、燃料供应站、燃气调压站、供冷或供暖设备用房、通信机房、市政燃气服务点、环境卫生设施、无障碍设施、水泵房</w:t>
            </w:r>
          </w:p>
        </w:tc>
        <w:tc>
          <w:tcPr>
            <w:tcW w:w="2769" w:type="dxa"/>
            <w:tcMar>
              <w:left w:w="108" w:type="dxa"/>
              <w:right w:w="108" w:type="dxa"/>
            </w:tcMar>
            <w:vAlign w:val="center"/>
          </w:tcPr>
          <w:p w14:paraId="7F6F1500" w14:textId="77777777" w:rsidR="00B627B4" w:rsidRDefault="00000000">
            <w:pPr>
              <w:pStyle w:val="TableText"/>
              <w:spacing w:after="0" w:line="278" w:lineRule="auto"/>
              <w:jc w:val="center"/>
              <w:rPr>
                <w:rFonts w:ascii="Times New Roman" w:hAnsi="Times New Roman" w:cstheme="minorBidi"/>
                <w:color w:val="auto"/>
                <w:kern w:val="2"/>
                <w:sz w:val="21"/>
                <w:szCs w:val="21"/>
                <w:lang w:eastAsia="zh"/>
              </w:rPr>
            </w:pPr>
            <w:r>
              <w:rPr>
                <w:rFonts w:ascii="Times New Roman" w:hAnsi="Times New Roman" w:cstheme="minorBidi" w:hint="eastAsia"/>
                <w:color w:val="auto"/>
                <w:kern w:val="2"/>
                <w:sz w:val="21"/>
                <w:szCs w:val="21"/>
                <w:lang w:eastAsia="zh"/>
              </w:rPr>
              <w:t>9</w:t>
            </w:r>
          </w:p>
        </w:tc>
      </w:tr>
      <w:tr w:rsidR="00B627B4" w14:paraId="7A1C677B" w14:textId="77777777">
        <w:trPr>
          <w:trHeight w:val="522"/>
        </w:trPr>
        <w:tc>
          <w:tcPr>
            <w:tcW w:w="2768" w:type="dxa"/>
            <w:tcMar>
              <w:left w:w="108" w:type="dxa"/>
              <w:right w:w="108" w:type="dxa"/>
            </w:tcMar>
            <w:vAlign w:val="center"/>
          </w:tcPr>
          <w:p w14:paraId="15CB98FE" w14:textId="77777777" w:rsidR="00B627B4" w:rsidRDefault="00000000">
            <w:pPr>
              <w:pStyle w:val="TableText"/>
              <w:spacing w:after="0" w:line="278" w:lineRule="auto"/>
              <w:jc w:val="center"/>
              <w:rPr>
                <w:rFonts w:ascii="Times New Roman" w:hAnsi="Times New Roman" w:cstheme="minorBidi"/>
                <w:color w:val="auto"/>
                <w:kern w:val="2"/>
                <w:sz w:val="21"/>
                <w:szCs w:val="21"/>
                <w:lang w:eastAsia="zh"/>
              </w:rPr>
            </w:pPr>
            <w:r>
              <w:rPr>
                <w:rFonts w:ascii="Times New Roman" w:hAnsi="Times New Roman" w:cstheme="minorBidi" w:hint="eastAsia"/>
                <w:color w:val="auto"/>
                <w:kern w:val="2"/>
                <w:sz w:val="21"/>
                <w:szCs w:val="21"/>
                <w:lang w:eastAsia="zh"/>
              </w:rPr>
              <w:t>便民服务设施</w:t>
            </w:r>
          </w:p>
        </w:tc>
        <w:tc>
          <w:tcPr>
            <w:tcW w:w="2769" w:type="dxa"/>
            <w:tcMar>
              <w:left w:w="108" w:type="dxa"/>
              <w:right w:w="108" w:type="dxa"/>
            </w:tcMar>
            <w:vAlign w:val="center"/>
          </w:tcPr>
          <w:p w14:paraId="3EB8FF45" w14:textId="77777777" w:rsidR="00B627B4" w:rsidRDefault="00000000">
            <w:pPr>
              <w:pStyle w:val="TableText"/>
              <w:spacing w:after="0" w:line="278" w:lineRule="auto"/>
              <w:jc w:val="center"/>
              <w:rPr>
                <w:rFonts w:ascii="Times New Roman" w:hAnsi="Times New Roman" w:cstheme="minorBidi"/>
                <w:color w:val="auto"/>
                <w:kern w:val="2"/>
                <w:sz w:val="21"/>
                <w:szCs w:val="21"/>
                <w:lang w:eastAsia="zh"/>
              </w:rPr>
            </w:pPr>
            <w:r>
              <w:rPr>
                <w:rFonts w:ascii="Times New Roman" w:hAnsi="Times New Roman" w:cstheme="minorBidi" w:hint="eastAsia"/>
                <w:color w:val="auto"/>
                <w:kern w:val="2"/>
                <w:sz w:val="21"/>
                <w:szCs w:val="21"/>
                <w:lang w:eastAsia="zh"/>
              </w:rPr>
              <w:t>停车及充电设施、物业管理与服务、公共厕所、垃圾收集点（垃圾转运站）、生鲜超市（综合超市）、邮寄和快递服务设施、智能化基础设施</w:t>
            </w:r>
          </w:p>
        </w:tc>
        <w:tc>
          <w:tcPr>
            <w:tcW w:w="2769" w:type="dxa"/>
            <w:tcMar>
              <w:left w:w="108" w:type="dxa"/>
              <w:right w:w="108" w:type="dxa"/>
            </w:tcMar>
            <w:vAlign w:val="center"/>
          </w:tcPr>
          <w:p w14:paraId="5A25E058" w14:textId="77777777" w:rsidR="00B627B4" w:rsidRDefault="00000000">
            <w:pPr>
              <w:pStyle w:val="TableText"/>
              <w:spacing w:after="0" w:line="278" w:lineRule="auto"/>
              <w:jc w:val="center"/>
              <w:rPr>
                <w:rFonts w:ascii="Times New Roman" w:hAnsi="Times New Roman" w:cstheme="minorBidi"/>
                <w:color w:val="auto"/>
                <w:kern w:val="2"/>
                <w:sz w:val="21"/>
                <w:szCs w:val="21"/>
                <w:lang w:eastAsia="zh"/>
              </w:rPr>
            </w:pPr>
            <w:r>
              <w:rPr>
                <w:rFonts w:ascii="Times New Roman" w:hAnsi="Times New Roman" w:cstheme="minorBidi" w:hint="eastAsia"/>
                <w:color w:val="auto"/>
                <w:kern w:val="2"/>
                <w:sz w:val="21"/>
                <w:szCs w:val="21"/>
                <w:lang w:eastAsia="zh"/>
              </w:rPr>
              <w:t>7</w:t>
            </w:r>
          </w:p>
        </w:tc>
      </w:tr>
      <w:tr w:rsidR="00B627B4" w14:paraId="6A454F25" w14:textId="77777777">
        <w:trPr>
          <w:trHeight w:val="522"/>
        </w:trPr>
        <w:tc>
          <w:tcPr>
            <w:tcW w:w="2768" w:type="dxa"/>
            <w:tcMar>
              <w:left w:w="108" w:type="dxa"/>
              <w:right w:w="108" w:type="dxa"/>
            </w:tcMar>
            <w:vAlign w:val="center"/>
          </w:tcPr>
          <w:p w14:paraId="2EBADFE2" w14:textId="77777777" w:rsidR="00B627B4" w:rsidRDefault="00000000">
            <w:pPr>
              <w:pStyle w:val="TableText"/>
              <w:spacing w:after="0" w:line="278" w:lineRule="auto"/>
              <w:jc w:val="center"/>
              <w:rPr>
                <w:rFonts w:ascii="Times New Roman" w:hAnsi="Times New Roman" w:cstheme="minorBidi"/>
                <w:color w:val="auto"/>
                <w:kern w:val="2"/>
                <w:sz w:val="21"/>
                <w:szCs w:val="21"/>
                <w:lang w:eastAsia="zh"/>
              </w:rPr>
            </w:pPr>
            <w:r>
              <w:rPr>
                <w:rFonts w:ascii="Times New Roman" w:hAnsi="Times New Roman" w:cstheme="minorBidi" w:hint="eastAsia"/>
                <w:color w:val="auto"/>
                <w:kern w:val="2"/>
                <w:sz w:val="21"/>
                <w:szCs w:val="21"/>
                <w:lang w:eastAsia="zh"/>
              </w:rPr>
              <w:t>合计</w:t>
            </w:r>
          </w:p>
        </w:tc>
        <w:tc>
          <w:tcPr>
            <w:tcW w:w="2769" w:type="dxa"/>
            <w:tcMar>
              <w:left w:w="108" w:type="dxa"/>
              <w:right w:w="108" w:type="dxa"/>
            </w:tcMar>
            <w:vAlign w:val="center"/>
          </w:tcPr>
          <w:p w14:paraId="522BA0DD" w14:textId="77777777" w:rsidR="00B627B4" w:rsidRDefault="00B627B4">
            <w:pPr>
              <w:pStyle w:val="TableText"/>
              <w:spacing w:after="0" w:line="278" w:lineRule="auto"/>
              <w:jc w:val="center"/>
              <w:rPr>
                <w:rFonts w:ascii="Times New Roman" w:hAnsi="Times New Roman" w:cstheme="minorBidi"/>
                <w:color w:val="auto"/>
                <w:kern w:val="2"/>
                <w:sz w:val="21"/>
                <w:szCs w:val="21"/>
                <w:lang w:eastAsia="zh"/>
              </w:rPr>
            </w:pPr>
          </w:p>
        </w:tc>
        <w:tc>
          <w:tcPr>
            <w:tcW w:w="2769" w:type="dxa"/>
            <w:tcMar>
              <w:left w:w="108" w:type="dxa"/>
              <w:right w:w="108" w:type="dxa"/>
            </w:tcMar>
            <w:vAlign w:val="center"/>
          </w:tcPr>
          <w:p w14:paraId="6EC72E3A" w14:textId="77777777" w:rsidR="00B627B4" w:rsidRDefault="00000000">
            <w:pPr>
              <w:pStyle w:val="TableText"/>
              <w:spacing w:after="0" w:line="278" w:lineRule="auto"/>
              <w:jc w:val="center"/>
              <w:rPr>
                <w:rFonts w:ascii="Times New Roman" w:hAnsi="Times New Roman" w:cstheme="minorBidi"/>
                <w:color w:val="auto"/>
                <w:kern w:val="2"/>
                <w:sz w:val="21"/>
                <w:szCs w:val="21"/>
                <w:lang w:eastAsia="zh"/>
              </w:rPr>
            </w:pPr>
            <w:r>
              <w:rPr>
                <w:rFonts w:ascii="Times New Roman" w:hAnsi="Times New Roman" w:cstheme="minorBidi" w:hint="eastAsia"/>
                <w:color w:val="auto"/>
                <w:kern w:val="2"/>
                <w:sz w:val="21"/>
                <w:szCs w:val="21"/>
                <w:lang w:eastAsia="zh"/>
              </w:rPr>
              <w:t>25</w:t>
            </w:r>
          </w:p>
        </w:tc>
      </w:tr>
    </w:tbl>
    <w:p w14:paraId="7FFA23D1" w14:textId="77777777" w:rsidR="00B627B4" w:rsidRDefault="00000000">
      <w:pPr>
        <w:pStyle w:val="a0"/>
        <w:numPr>
          <w:ilvl w:val="2"/>
          <w:numId w:val="0"/>
        </w:numPr>
        <w:ind w:firstLineChars="200" w:firstLine="480"/>
        <w:rPr>
          <w:rFonts w:hint="default"/>
          <w:lang w:eastAsia="zh"/>
        </w:rPr>
      </w:pPr>
      <w:r>
        <w:rPr>
          <w:lang w:eastAsia="zh"/>
        </w:rPr>
        <w:t>【条文说明】各类服务设施根据社区规模进行合理选择配置</w:t>
      </w:r>
    </w:p>
    <w:p w14:paraId="3A3CFFEA" w14:textId="77777777" w:rsidR="00B627B4" w:rsidRDefault="00000000">
      <w:pPr>
        <w:numPr>
          <w:ilvl w:val="2"/>
          <w:numId w:val="1"/>
        </w:numPr>
        <w:ind w:left="0" w:firstLine="0"/>
        <w:rPr>
          <w:color w:val="000000" w:themeColor="text1"/>
          <w:lang w:eastAsia="zh"/>
        </w:rPr>
      </w:pPr>
      <w:r>
        <w:rPr>
          <w:rFonts w:hint="eastAsia"/>
          <w:color w:val="000000" w:themeColor="text1"/>
          <w:lang w:eastAsia="zh"/>
        </w:rPr>
        <w:t>节能水平提高应按照下表的规定性指标的标准执行：</w:t>
      </w:r>
    </w:p>
    <w:p w14:paraId="51327891" w14:textId="77777777" w:rsidR="00B627B4" w:rsidRDefault="00000000">
      <w:pPr>
        <w:pStyle w:val="a5"/>
      </w:pPr>
      <w:r>
        <w:lastRenderedPageBreak/>
        <w:t>表</w:t>
      </w:r>
      <w:r>
        <w:t xml:space="preserve"> </w:t>
      </w:r>
      <w:fldSimple w:instr=" STYLEREF 1 \s ">
        <w:r>
          <w:t>3</w:t>
        </w:r>
      </w:fldSimple>
      <w:r>
        <w:rPr>
          <w:rFonts w:hint="eastAsia"/>
        </w:rPr>
        <w:t>.</w:t>
      </w:r>
      <w:r>
        <w:fldChar w:fldCharType="begin"/>
      </w:r>
      <w:r>
        <w:instrText xml:space="preserve"> SEQ </w:instrText>
      </w:r>
      <w:r>
        <w:instrText>表</w:instrText>
      </w:r>
      <w:r>
        <w:instrText xml:space="preserve"> \* ARABIC \s 1 </w:instrText>
      </w:r>
      <w:r>
        <w:fldChar w:fldCharType="separate"/>
      </w:r>
      <w:r>
        <w:t>3</w:t>
      </w:r>
      <w:r>
        <w:fldChar w:fldCharType="end"/>
      </w:r>
      <w:r>
        <w:rPr>
          <w:rFonts w:hint="eastAsia"/>
        </w:rPr>
        <w:t xml:space="preserve"> </w:t>
      </w:r>
      <w:r>
        <w:rPr>
          <w:rFonts w:hint="eastAsia"/>
        </w:rPr>
        <w:t>节能水平提高规定指标</w:t>
      </w:r>
    </w:p>
    <w:tbl>
      <w:tblPr>
        <w:tblStyle w:val="ab"/>
        <w:tblW w:w="0" w:type="auto"/>
        <w:tblInd w:w="108" w:type="dxa"/>
        <w:tblLayout w:type="fixed"/>
        <w:tblLook w:val="04A0" w:firstRow="1" w:lastRow="0" w:firstColumn="1" w:lastColumn="0" w:noHBand="0" w:noVBand="1"/>
      </w:tblPr>
      <w:tblGrid>
        <w:gridCol w:w="1412"/>
        <w:gridCol w:w="2177"/>
        <w:gridCol w:w="4714"/>
      </w:tblGrid>
      <w:tr w:rsidR="00B627B4" w14:paraId="66DD7F10" w14:textId="77777777">
        <w:trPr>
          <w:trHeight w:val="522"/>
        </w:trPr>
        <w:tc>
          <w:tcPr>
            <w:tcW w:w="1412" w:type="dxa"/>
            <w:vAlign w:val="center"/>
          </w:tcPr>
          <w:p w14:paraId="1848343C" w14:textId="77777777" w:rsidR="00B627B4" w:rsidRDefault="00000000">
            <w:pPr>
              <w:pStyle w:val="TableText"/>
              <w:spacing w:after="0" w:line="278" w:lineRule="auto"/>
              <w:jc w:val="center"/>
              <w:rPr>
                <w:rFonts w:ascii="Times New Roman" w:eastAsia="黑体" w:hAnsi="Times New Roman"/>
                <w:spacing w:val="6"/>
                <w:sz w:val="21"/>
                <w:szCs w:val="21"/>
                <w:lang w:eastAsia="zh"/>
              </w:rPr>
            </w:pPr>
            <w:r>
              <w:rPr>
                <w:rFonts w:ascii="Times New Roman" w:eastAsia="黑体" w:hAnsi="Times New Roman" w:hint="eastAsia"/>
                <w:spacing w:val="6"/>
                <w:sz w:val="21"/>
                <w:szCs w:val="21"/>
                <w:lang w:eastAsia="zh"/>
              </w:rPr>
              <w:t>建筑类型</w:t>
            </w:r>
          </w:p>
        </w:tc>
        <w:tc>
          <w:tcPr>
            <w:tcW w:w="2177" w:type="dxa"/>
            <w:vAlign w:val="center"/>
          </w:tcPr>
          <w:p w14:paraId="2508A84E" w14:textId="77777777" w:rsidR="00B627B4" w:rsidRDefault="00000000">
            <w:pPr>
              <w:pStyle w:val="TableText"/>
              <w:spacing w:after="0" w:line="278" w:lineRule="auto"/>
              <w:jc w:val="center"/>
              <w:rPr>
                <w:rFonts w:ascii="Times New Roman" w:eastAsia="黑体" w:hAnsi="Times New Roman"/>
                <w:spacing w:val="6"/>
                <w:sz w:val="21"/>
                <w:szCs w:val="21"/>
                <w:lang w:eastAsia="zh"/>
              </w:rPr>
            </w:pPr>
            <w:r>
              <w:rPr>
                <w:rFonts w:ascii="Times New Roman" w:eastAsia="黑体" w:hAnsi="Times New Roman" w:hint="eastAsia"/>
                <w:spacing w:val="6"/>
                <w:sz w:val="21"/>
                <w:szCs w:val="21"/>
                <w:lang w:eastAsia="zh"/>
              </w:rPr>
              <w:t>节能水平</w:t>
            </w:r>
          </w:p>
        </w:tc>
        <w:tc>
          <w:tcPr>
            <w:tcW w:w="4714" w:type="dxa"/>
            <w:vAlign w:val="center"/>
          </w:tcPr>
          <w:p w14:paraId="582D8F40" w14:textId="77777777" w:rsidR="00B627B4" w:rsidRDefault="00000000">
            <w:pPr>
              <w:pStyle w:val="TableText"/>
              <w:spacing w:after="0" w:line="278" w:lineRule="auto"/>
              <w:jc w:val="center"/>
              <w:rPr>
                <w:rFonts w:ascii="Times New Roman" w:eastAsia="黑体" w:hAnsi="Times New Roman"/>
                <w:spacing w:val="6"/>
                <w:sz w:val="21"/>
                <w:szCs w:val="21"/>
                <w:lang w:eastAsia="zh"/>
              </w:rPr>
            </w:pPr>
            <w:r>
              <w:rPr>
                <w:rFonts w:ascii="Times New Roman" w:eastAsia="黑体" w:hAnsi="Times New Roman" w:hint="eastAsia"/>
                <w:spacing w:val="6"/>
                <w:sz w:val="21"/>
                <w:szCs w:val="21"/>
                <w:lang w:eastAsia="zh"/>
              </w:rPr>
              <w:t>执行标准</w:t>
            </w:r>
          </w:p>
        </w:tc>
      </w:tr>
      <w:tr w:rsidR="00B627B4" w14:paraId="5C42989D" w14:textId="77777777">
        <w:trPr>
          <w:trHeight w:val="522"/>
        </w:trPr>
        <w:tc>
          <w:tcPr>
            <w:tcW w:w="1412" w:type="dxa"/>
            <w:vMerge w:val="restart"/>
            <w:vAlign w:val="center"/>
          </w:tcPr>
          <w:p w14:paraId="5A606978" w14:textId="77777777" w:rsidR="00B627B4" w:rsidRDefault="00000000">
            <w:pPr>
              <w:pStyle w:val="TableText"/>
              <w:spacing w:after="0" w:line="278" w:lineRule="auto"/>
              <w:jc w:val="center"/>
              <w:rPr>
                <w:rFonts w:ascii="Times New Roman" w:hAnsi="Times New Roman" w:cstheme="minorBidi"/>
                <w:color w:val="auto"/>
                <w:kern w:val="2"/>
                <w:sz w:val="21"/>
                <w:szCs w:val="21"/>
                <w:lang w:eastAsia="zh"/>
              </w:rPr>
            </w:pPr>
            <w:r>
              <w:rPr>
                <w:rFonts w:ascii="Times New Roman" w:hAnsi="Times New Roman" w:cstheme="minorBidi" w:hint="eastAsia"/>
                <w:color w:val="auto"/>
                <w:kern w:val="2"/>
                <w:sz w:val="21"/>
                <w:szCs w:val="21"/>
                <w:lang w:eastAsia="zh"/>
              </w:rPr>
              <w:t>居住建筑</w:t>
            </w:r>
          </w:p>
        </w:tc>
        <w:tc>
          <w:tcPr>
            <w:tcW w:w="2177" w:type="dxa"/>
            <w:vAlign w:val="center"/>
          </w:tcPr>
          <w:p w14:paraId="3FBB0692" w14:textId="77777777" w:rsidR="00B627B4" w:rsidRDefault="00000000">
            <w:pPr>
              <w:pStyle w:val="TableText"/>
              <w:spacing w:after="0" w:line="278" w:lineRule="auto"/>
              <w:jc w:val="center"/>
              <w:rPr>
                <w:rFonts w:ascii="Times New Roman" w:hAnsi="Times New Roman" w:cstheme="minorBidi"/>
                <w:color w:val="auto"/>
                <w:kern w:val="2"/>
                <w:sz w:val="21"/>
                <w:szCs w:val="21"/>
                <w:lang w:eastAsia="zh"/>
              </w:rPr>
            </w:pPr>
            <w:r>
              <w:rPr>
                <w:rFonts w:ascii="Times New Roman" w:hAnsi="Times New Roman" w:cstheme="minorBidi" w:hint="eastAsia"/>
                <w:color w:val="auto"/>
                <w:kern w:val="2"/>
                <w:sz w:val="21"/>
                <w:szCs w:val="21"/>
                <w:lang w:eastAsia="zh"/>
              </w:rPr>
              <w:t>提高至</w:t>
            </w:r>
            <w:r>
              <w:rPr>
                <w:rFonts w:ascii="Times New Roman" w:hAnsi="Times New Roman" w:cstheme="minorBidi" w:hint="eastAsia"/>
                <w:color w:val="auto"/>
                <w:kern w:val="2"/>
                <w:sz w:val="21"/>
                <w:szCs w:val="21"/>
                <w:lang w:eastAsia="zh"/>
              </w:rPr>
              <w:t>65%</w:t>
            </w:r>
          </w:p>
        </w:tc>
        <w:tc>
          <w:tcPr>
            <w:tcW w:w="4714" w:type="dxa"/>
            <w:vAlign w:val="center"/>
          </w:tcPr>
          <w:p w14:paraId="04F7F10D" w14:textId="77777777" w:rsidR="00B627B4" w:rsidRDefault="00000000">
            <w:pPr>
              <w:pStyle w:val="TableText"/>
              <w:spacing w:after="0" w:line="278" w:lineRule="auto"/>
              <w:jc w:val="center"/>
              <w:rPr>
                <w:rFonts w:ascii="Times New Roman" w:hAnsi="Times New Roman" w:cstheme="minorBidi"/>
                <w:color w:val="auto"/>
                <w:kern w:val="2"/>
                <w:sz w:val="21"/>
                <w:szCs w:val="21"/>
                <w:lang w:eastAsia="zh"/>
              </w:rPr>
            </w:pPr>
            <w:r>
              <w:rPr>
                <w:rFonts w:ascii="Times New Roman" w:hAnsi="Times New Roman" w:cstheme="minorBidi" w:hint="eastAsia"/>
                <w:color w:val="auto"/>
                <w:kern w:val="2"/>
                <w:sz w:val="21"/>
                <w:szCs w:val="21"/>
                <w:lang w:eastAsia="zh"/>
              </w:rPr>
              <w:t>《陕西省居住建筑节能设计标准》</w:t>
            </w:r>
          </w:p>
          <w:p w14:paraId="36E72351" w14:textId="77777777" w:rsidR="00B627B4" w:rsidRDefault="00000000">
            <w:pPr>
              <w:pStyle w:val="TableText"/>
              <w:spacing w:after="0" w:line="278" w:lineRule="auto"/>
              <w:jc w:val="center"/>
              <w:rPr>
                <w:rFonts w:ascii="Times New Roman" w:hAnsi="Times New Roman" w:cstheme="minorBidi"/>
                <w:color w:val="auto"/>
                <w:kern w:val="2"/>
                <w:sz w:val="21"/>
                <w:szCs w:val="21"/>
                <w:lang w:eastAsia="zh"/>
              </w:rPr>
            </w:pPr>
            <w:r>
              <w:rPr>
                <w:rFonts w:ascii="Times New Roman" w:hAnsi="Times New Roman" w:cstheme="minorBidi" w:hint="eastAsia"/>
                <w:color w:val="auto"/>
                <w:kern w:val="2"/>
                <w:sz w:val="21"/>
                <w:szCs w:val="21"/>
                <w:lang w:eastAsia="zh"/>
              </w:rPr>
              <w:t>DBJ 61-65-2011</w:t>
            </w:r>
          </w:p>
        </w:tc>
      </w:tr>
      <w:tr w:rsidR="00B627B4" w14:paraId="35C2CFC7" w14:textId="77777777">
        <w:trPr>
          <w:trHeight w:val="522"/>
        </w:trPr>
        <w:tc>
          <w:tcPr>
            <w:tcW w:w="1412" w:type="dxa"/>
            <w:vMerge/>
            <w:vAlign w:val="center"/>
          </w:tcPr>
          <w:p w14:paraId="01E5B61A" w14:textId="77777777" w:rsidR="00B627B4" w:rsidRDefault="00B627B4">
            <w:pPr>
              <w:pStyle w:val="TableText"/>
              <w:spacing w:after="0" w:line="278" w:lineRule="auto"/>
              <w:jc w:val="center"/>
              <w:rPr>
                <w:rFonts w:ascii="Times New Roman" w:hAnsi="Times New Roman" w:cstheme="minorBidi"/>
                <w:color w:val="auto"/>
                <w:kern w:val="2"/>
                <w:sz w:val="21"/>
                <w:szCs w:val="21"/>
                <w:lang w:eastAsia="zh"/>
              </w:rPr>
            </w:pPr>
          </w:p>
        </w:tc>
        <w:tc>
          <w:tcPr>
            <w:tcW w:w="2177" w:type="dxa"/>
            <w:vAlign w:val="center"/>
          </w:tcPr>
          <w:p w14:paraId="6487A89C" w14:textId="77777777" w:rsidR="00B627B4" w:rsidRDefault="00000000">
            <w:pPr>
              <w:pStyle w:val="TableText"/>
              <w:spacing w:after="0" w:line="278" w:lineRule="auto"/>
              <w:jc w:val="center"/>
              <w:rPr>
                <w:rFonts w:ascii="Times New Roman" w:hAnsi="Times New Roman" w:cstheme="minorBidi"/>
                <w:color w:val="auto"/>
                <w:kern w:val="2"/>
                <w:sz w:val="21"/>
                <w:szCs w:val="21"/>
                <w:lang w:eastAsia="zh"/>
              </w:rPr>
            </w:pPr>
            <w:r>
              <w:rPr>
                <w:rFonts w:ascii="Times New Roman" w:hAnsi="Times New Roman" w:cstheme="minorBidi" w:hint="eastAsia"/>
                <w:color w:val="auto"/>
                <w:kern w:val="2"/>
                <w:sz w:val="21"/>
                <w:szCs w:val="21"/>
                <w:lang w:eastAsia="zh"/>
              </w:rPr>
              <w:t>提高至</w:t>
            </w:r>
            <w:r>
              <w:rPr>
                <w:rFonts w:ascii="Times New Roman" w:hAnsi="Times New Roman" w:cstheme="minorBidi" w:hint="eastAsia"/>
                <w:color w:val="auto"/>
                <w:kern w:val="2"/>
                <w:sz w:val="21"/>
                <w:szCs w:val="21"/>
                <w:lang w:eastAsia="zh"/>
              </w:rPr>
              <w:t>75%</w:t>
            </w:r>
          </w:p>
        </w:tc>
        <w:tc>
          <w:tcPr>
            <w:tcW w:w="4714" w:type="dxa"/>
            <w:vAlign w:val="center"/>
          </w:tcPr>
          <w:p w14:paraId="435C461C" w14:textId="77777777" w:rsidR="00B627B4" w:rsidRDefault="00000000">
            <w:pPr>
              <w:pStyle w:val="TableText"/>
              <w:spacing w:after="0" w:line="278" w:lineRule="auto"/>
              <w:jc w:val="center"/>
              <w:rPr>
                <w:rFonts w:ascii="Times New Roman" w:hAnsi="Times New Roman" w:cstheme="minorBidi"/>
                <w:color w:val="auto"/>
                <w:kern w:val="2"/>
                <w:sz w:val="21"/>
                <w:szCs w:val="21"/>
                <w:lang w:eastAsia="zh"/>
              </w:rPr>
            </w:pPr>
            <w:r>
              <w:rPr>
                <w:rFonts w:ascii="Times New Roman" w:hAnsi="Times New Roman" w:cstheme="minorBidi" w:hint="eastAsia"/>
                <w:color w:val="auto"/>
                <w:kern w:val="2"/>
                <w:sz w:val="21"/>
                <w:szCs w:val="21"/>
                <w:lang w:eastAsia="zh"/>
              </w:rPr>
              <w:t>《陕西省居住建筑节能设计标准》</w:t>
            </w:r>
          </w:p>
          <w:p w14:paraId="45FA7E0F" w14:textId="77777777" w:rsidR="00B627B4" w:rsidRDefault="00000000">
            <w:pPr>
              <w:pStyle w:val="TableText"/>
              <w:spacing w:after="0" w:line="278" w:lineRule="auto"/>
              <w:jc w:val="center"/>
              <w:rPr>
                <w:rFonts w:ascii="Times New Roman" w:hAnsi="Times New Roman" w:cstheme="minorBidi"/>
                <w:color w:val="auto"/>
                <w:kern w:val="2"/>
                <w:sz w:val="21"/>
                <w:szCs w:val="21"/>
                <w:lang w:eastAsia="zh"/>
              </w:rPr>
            </w:pPr>
            <w:r>
              <w:rPr>
                <w:rFonts w:ascii="Times New Roman" w:hAnsi="Times New Roman" w:cstheme="minorBidi" w:hint="eastAsia"/>
                <w:color w:val="auto"/>
                <w:kern w:val="2"/>
                <w:sz w:val="21"/>
                <w:szCs w:val="21"/>
                <w:lang w:eastAsia="zh"/>
              </w:rPr>
              <w:t>DB 61/T 5033-2022</w:t>
            </w:r>
          </w:p>
        </w:tc>
      </w:tr>
      <w:tr w:rsidR="00B627B4" w14:paraId="425AEAE1" w14:textId="77777777">
        <w:trPr>
          <w:trHeight w:val="522"/>
        </w:trPr>
        <w:tc>
          <w:tcPr>
            <w:tcW w:w="1412" w:type="dxa"/>
            <w:vMerge/>
            <w:vAlign w:val="center"/>
          </w:tcPr>
          <w:p w14:paraId="0DA9E654" w14:textId="77777777" w:rsidR="00B627B4" w:rsidRDefault="00B627B4">
            <w:pPr>
              <w:pStyle w:val="TableText"/>
              <w:spacing w:after="0" w:line="278" w:lineRule="auto"/>
              <w:jc w:val="center"/>
              <w:rPr>
                <w:rFonts w:ascii="Times New Roman" w:hAnsi="Times New Roman" w:cstheme="minorBidi"/>
                <w:color w:val="auto"/>
                <w:kern w:val="2"/>
                <w:sz w:val="21"/>
                <w:szCs w:val="21"/>
                <w:lang w:eastAsia="zh"/>
              </w:rPr>
            </w:pPr>
          </w:p>
        </w:tc>
        <w:tc>
          <w:tcPr>
            <w:tcW w:w="2177" w:type="dxa"/>
            <w:vAlign w:val="center"/>
          </w:tcPr>
          <w:p w14:paraId="49F5E09C" w14:textId="77777777" w:rsidR="00B627B4" w:rsidRDefault="00000000">
            <w:pPr>
              <w:pStyle w:val="TableText"/>
              <w:spacing w:after="0" w:line="278" w:lineRule="auto"/>
              <w:jc w:val="center"/>
              <w:rPr>
                <w:rFonts w:ascii="Times New Roman" w:hAnsi="Times New Roman" w:cstheme="minorBidi"/>
                <w:color w:val="auto"/>
                <w:kern w:val="2"/>
                <w:sz w:val="21"/>
                <w:szCs w:val="21"/>
                <w:lang w:eastAsia="zh"/>
              </w:rPr>
            </w:pPr>
            <w:r>
              <w:rPr>
                <w:rFonts w:ascii="Times New Roman" w:hAnsi="Times New Roman" w:cstheme="minorBidi" w:hint="eastAsia"/>
                <w:color w:val="auto"/>
                <w:kern w:val="2"/>
                <w:sz w:val="21"/>
                <w:szCs w:val="21"/>
                <w:lang w:eastAsia="zh"/>
              </w:rPr>
              <w:t>超低能耗水平</w:t>
            </w:r>
          </w:p>
        </w:tc>
        <w:tc>
          <w:tcPr>
            <w:tcW w:w="4714" w:type="dxa"/>
            <w:vAlign w:val="center"/>
          </w:tcPr>
          <w:p w14:paraId="78B68E12" w14:textId="77777777" w:rsidR="00B627B4" w:rsidRDefault="00000000">
            <w:pPr>
              <w:pStyle w:val="TableText"/>
              <w:spacing w:after="0" w:line="278" w:lineRule="auto"/>
              <w:jc w:val="center"/>
              <w:rPr>
                <w:rFonts w:ascii="Times New Roman" w:hAnsi="Times New Roman" w:cstheme="minorBidi"/>
                <w:color w:val="auto"/>
                <w:kern w:val="2"/>
                <w:sz w:val="21"/>
                <w:szCs w:val="21"/>
                <w:lang w:eastAsia="zh"/>
              </w:rPr>
            </w:pPr>
            <w:r>
              <w:rPr>
                <w:rFonts w:ascii="Times New Roman" w:hAnsi="Times New Roman" w:cstheme="minorBidi" w:hint="eastAsia"/>
                <w:color w:val="auto"/>
                <w:kern w:val="2"/>
                <w:sz w:val="21"/>
                <w:szCs w:val="21"/>
                <w:lang w:eastAsia="zh"/>
              </w:rPr>
              <w:t>《近零能耗建筑技术标准》</w:t>
            </w:r>
            <w:r>
              <w:rPr>
                <w:rFonts w:ascii="Times New Roman" w:hAnsi="Times New Roman" w:cstheme="minorBidi" w:hint="eastAsia"/>
                <w:color w:val="auto"/>
                <w:kern w:val="2"/>
                <w:sz w:val="21"/>
                <w:szCs w:val="21"/>
                <w:lang w:eastAsia="zh"/>
              </w:rPr>
              <w:t xml:space="preserve"> GB/T51350-2019</w:t>
            </w:r>
          </w:p>
          <w:p w14:paraId="0E753ABC" w14:textId="77777777" w:rsidR="00B627B4" w:rsidRDefault="00000000">
            <w:pPr>
              <w:pStyle w:val="TableText"/>
              <w:spacing w:after="0" w:line="278" w:lineRule="auto"/>
              <w:jc w:val="center"/>
              <w:rPr>
                <w:rFonts w:ascii="Times New Roman" w:hAnsi="Times New Roman" w:cstheme="minorBidi"/>
                <w:color w:val="auto"/>
                <w:kern w:val="2"/>
                <w:sz w:val="21"/>
                <w:szCs w:val="21"/>
                <w:lang w:eastAsia="zh"/>
              </w:rPr>
            </w:pPr>
            <w:r>
              <w:rPr>
                <w:rFonts w:ascii="Times New Roman" w:hAnsi="Times New Roman" w:cstheme="minorBidi" w:hint="eastAsia"/>
                <w:color w:val="auto"/>
                <w:kern w:val="2"/>
                <w:sz w:val="21"/>
                <w:szCs w:val="21"/>
                <w:lang w:eastAsia="zh"/>
              </w:rPr>
              <w:t>超低能耗居住建筑</w:t>
            </w:r>
          </w:p>
        </w:tc>
      </w:tr>
      <w:tr w:rsidR="00B627B4" w14:paraId="2AEF25EB" w14:textId="77777777">
        <w:trPr>
          <w:trHeight w:val="522"/>
        </w:trPr>
        <w:tc>
          <w:tcPr>
            <w:tcW w:w="1412" w:type="dxa"/>
            <w:vMerge/>
            <w:vAlign w:val="center"/>
          </w:tcPr>
          <w:p w14:paraId="34F19680" w14:textId="77777777" w:rsidR="00B627B4" w:rsidRDefault="00B627B4">
            <w:pPr>
              <w:pStyle w:val="TableText"/>
              <w:spacing w:after="0" w:line="278" w:lineRule="auto"/>
              <w:jc w:val="center"/>
              <w:rPr>
                <w:rFonts w:ascii="Times New Roman" w:hAnsi="Times New Roman" w:cstheme="minorBidi"/>
                <w:color w:val="auto"/>
                <w:kern w:val="2"/>
                <w:sz w:val="21"/>
                <w:szCs w:val="21"/>
                <w:lang w:eastAsia="zh"/>
              </w:rPr>
            </w:pPr>
          </w:p>
        </w:tc>
        <w:tc>
          <w:tcPr>
            <w:tcW w:w="2177" w:type="dxa"/>
            <w:vAlign w:val="center"/>
          </w:tcPr>
          <w:p w14:paraId="33278165" w14:textId="77777777" w:rsidR="00B627B4" w:rsidRDefault="00000000">
            <w:pPr>
              <w:pStyle w:val="TableText"/>
              <w:spacing w:after="0" w:line="278" w:lineRule="auto"/>
              <w:jc w:val="center"/>
              <w:rPr>
                <w:rFonts w:ascii="Times New Roman" w:hAnsi="Times New Roman" w:cstheme="minorBidi"/>
                <w:color w:val="auto"/>
                <w:kern w:val="2"/>
                <w:sz w:val="21"/>
                <w:szCs w:val="21"/>
                <w:lang w:eastAsia="zh"/>
              </w:rPr>
            </w:pPr>
            <w:r>
              <w:rPr>
                <w:rFonts w:ascii="Times New Roman" w:hAnsi="Times New Roman" w:cstheme="minorBidi" w:hint="eastAsia"/>
                <w:color w:val="auto"/>
                <w:kern w:val="2"/>
                <w:sz w:val="21"/>
                <w:szCs w:val="21"/>
                <w:lang w:eastAsia="zh"/>
              </w:rPr>
              <w:t>近零能耗水平</w:t>
            </w:r>
          </w:p>
        </w:tc>
        <w:tc>
          <w:tcPr>
            <w:tcW w:w="4714" w:type="dxa"/>
            <w:vAlign w:val="center"/>
          </w:tcPr>
          <w:p w14:paraId="0D9BD1D1" w14:textId="77777777" w:rsidR="00B627B4" w:rsidRDefault="00000000">
            <w:pPr>
              <w:pStyle w:val="TableText"/>
              <w:spacing w:after="0" w:line="278" w:lineRule="auto"/>
              <w:jc w:val="center"/>
              <w:rPr>
                <w:rFonts w:ascii="Times New Roman" w:hAnsi="Times New Roman" w:cstheme="minorBidi"/>
                <w:color w:val="auto"/>
                <w:kern w:val="2"/>
                <w:sz w:val="21"/>
                <w:szCs w:val="21"/>
                <w:lang w:eastAsia="zh"/>
              </w:rPr>
            </w:pPr>
            <w:r>
              <w:rPr>
                <w:rFonts w:ascii="Times New Roman" w:hAnsi="Times New Roman" w:cstheme="minorBidi" w:hint="eastAsia"/>
                <w:color w:val="auto"/>
                <w:kern w:val="2"/>
                <w:sz w:val="21"/>
                <w:szCs w:val="21"/>
                <w:lang w:eastAsia="zh"/>
              </w:rPr>
              <w:t>《近零能耗建筑技术标准》</w:t>
            </w:r>
            <w:r>
              <w:rPr>
                <w:rFonts w:ascii="Times New Roman" w:hAnsi="Times New Roman" w:cstheme="minorBidi" w:hint="eastAsia"/>
                <w:color w:val="auto"/>
                <w:kern w:val="2"/>
                <w:sz w:val="21"/>
                <w:szCs w:val="21"/>
                <w:lang w:eastAsia="zh"/>
              </w:rPr>
              <w:t xml:space="preserve"> GB/T51350-2019</w:t>
            </w:r>
          </w:p>
          <w:p w14:paraId="2DCCF566" w14:textId="77777777" w:rsidR="00B627B4" w:rsidRDefault="00000000">
            <w:pPr>
              <w:pStyle w:val="TableText"/>
              <w:spacing w:after="0" w:line="278" w:lineRule="auto"/>
              <w:jc w:val="center"/>
              <w:rPr>
                <w:rFonts w:ascii="Times New Roman" w:hAnsi="Times New Roman" w:cstheme="minorBidi"/>
                <w:color w:val="auto"/>
                <w:kern w:val="2"/>
                <w:sz w:val="21"/>
                <w:szCs w:val="21"/>
                <w:lang w:eastAsia="zh"/>
              </w:rPr>
            </w:pPr>
            <w:r>
              <w:rPr>
                <w:rFonts w:ascii="Times New Roman" w:hAnsi="Times New Roman" w:cstheme="minorBidi" w:hint="eastAsia"/>
                <w:color w:val="auto"/>
                <w:kern w:val="2"/>
                <w:sz w:val="21"/>
                <w:szCs w:val="21"/>
                <w:lang w:eastAsia="zh"/>
              </w:rPr>
              <w:t>近零能耗居住建筑</w:t>
            </w:r>
          </w:p>
        </w:tc>
      </w:tr>
      <w:tr w:rsidR="00B627B4" w14:paraId="7F1876B0" w14:textId="77777777">
        <w:trPr>
          <w:trHeight w:val="522"/>
        </w:trPr>
        <w:tc>
          <w:tcPr>
            <w:tcW w:w="1412" w:type="dxa"/>
            <w:vMerge w:val="restart"/>
            <w:vAlign w:val="center"/>
          </w:tcPr>
          <w:p w14:paraId="338E765F" w14:textId="77777777" w:rsidR="00B627B4" w:rsidRDefault="00000000">
            <w:pPr>
              <w:pStyle w:val="TableText"/>
              <w:spacing w:after="0" w:line="278" w:lineRule="auto"/>
              <w:jc w:val="center"/>
              <w:rPr>
                <w:rFonts w:ascii="Times New Roman" w:hAnsi="Times New Roman" w:cstheme="minorBidi"/>
                <w:color w:val="auto"/>
                <w:kern w:val="2"/>
                <w:sz w:val="21"/>
                <w:szCs w:val="21"/>
                <w:lang w:eastAsia="zh"/>
              </w:rPr>
            </w:pPr>
            <w:r>
              <w:rPr>
                <w:rFonts w:ascii="Times New Roman" w:hAnsi="Times New Roman" w:cstheme="minorBidi" w:hint="eastAsia"/>
                <w:color w:val="auto"/>
                <w:kern w:val="2"/>
                <w:sz w:val="21"/>
                <w:szCs w:val="21"/>
                <w:lang w:eastAsia="zh"/>
              </w:rPr>
              <w:t>公共建筑</w:t>
            </w:r>
          </w:p>
        </w:tc>
        <w:tc>
          <w:tcPr>
            <w:tcW w:w="2177" w:type="dxa"/>
            <w:vAlign w:val="center"/>
          </w:tcPr>
          <w:p w14:paraId="7B5FF7B8" w14:textId="77777777" w:rsidR="00B627B4" w:rsidRDefault="00000000">
            <w:pPr>
              <w:pStyle w:val="TableText"/>
              <w:spacing w:after="0" w:line="278" w:lineRule="auto"/>
              <w:jc w:val="center"/>
              <w:rPr>
                <w:rFonts w:ascii="Times New Roman" w:hAnsi="Times New Roman" w:cstheme="minorBidi"/>
                <w:color w:val="auto"/>
                <w:kern w:val="2"/>
                <w:sz w:val="21"/>
                <w:szCs w:val="21"/>
                <w:lang w:eastAsia="zh"/>
              </w:rPr>
            </w:pPr>
            <w:r>
              <w:rPr>
                <w:rFonts w:ascii="Times New Roman" w:hAnsi="Times New Roman" w:cstheme="minorBidi" w:hint="eastAsia"/>
                <w:color w:val="auto"/>
                <w:kern w:val="2"/>
                <w:sz w:val="21"/>
                <w:szCs w:val="21"/>
                <w:lang w:eastAsia="zh"/>
              </w:rPr>
              <w:t>提高至</w:t>
            </w:r>
            <w:r>
              <w:rPr>
                <w:rFonts w:ascii="Times New Roman" w:hAnsi="Times New Roman" w:cstheme="minorBidi" w:hint="eastAsia"/>
                <w:color w:val="auto"/>
                <w:kern w:val="2"/>
                <w:sz w:val="21"/>
                <w:szCs w:val="21"/>
                <w:lang w:eastAsia="zh"/>
              </w:rPr>
              <w:t>50%</w:t>
            </w:r>
          </w:p>
        </w:tc>
        <w:tc>
          <w:tcPr>
            <w:tcW w:w="4714" w:type="dxa"/>
            <w:vAlign w:val="center"/>
          </w:tcPr>
          <w:p w14:paraId="2BAF4C8D" w14:textId="77777777" w:rsidR="00B627B4" w:rsidRDefault="00000000">
            <w:pPr>
              <w:pStyle w:val="TableText"/>
              <w:spacing w:after="0" w:line="278" w:lineRule="auto"/>
              <w:jc w:val="center"/>
              <w:rPr>
                <w:rFonts w:ascii="Times New Roman" w:hAnsi="Times New Roman" w:cstheme="minorBidi"/>
                <w:color w:val="auto"/>
                <w:kern w:val="2"/>
                <w:sz w:val="21"/>
                <w:szCs w:val="21"/>
                <w:lang w:eastAsia="zh"/>
              </w:rPr>
            </w:pPr>
            <w:r>
              <w:rPr>
                <w:rFonts w:ascii="Times New Roman" w:hAnsi="Times New Roman" w:cstheme="minorBidi" w:hint="eastAsia"/>
                <w:color w:val="auto"/>
                <w:kern w:val="2"/>
                <w:sz w:val="21"/>
                <w:szCs w:val="21"/>
                <w:lang w:eastAsia="zh"/>
              </w:rPr>
              <w:t>《公共建筑节能设计标准》</w:t>
            </w:r>
            <w:r>
              <w:rPr>
                <w:rFonts w:ascii="Times New Roman" w:hAnsi="Times New Roman" w:cstheme="minorBidi" w:hint="eastAsia"/>
                <w:color w:val="auto"/>
                <w:kern w:val="2"/>
                <w:sz w:val="21"/>
                <w:szCs w:val="21"/>
                <w:lang w:eastAsia="zh"/>
              </w:rPr>
              <w:t xml:space="preserve"> GB50189-2005</w:t>
            </w:r>
          </w:p>
        </w:tc>
      </w:tr>
      <w:tr w:rsidR="00B627B4" w14:paraId="5F507722" w14:textId="77777777">
        <w:trPr>
          <w:trHeight w:val="522"/>
        </w:trPr>
        <w:tc>
          <w:tcPr>
            <w:tcW w:w="1412" w:type="dxa"/>
            <w:vMerge/>
            <w:vAlign w:val="center"/>
          </w:tcPr>
          <w:p w14:paraId="688E4A5A" w14:textId="77777777" w:rsidR="00B627B4" w:rsidRDefault="00B627B4">
            <w:pPr>
              <w:pStyle w:val="TableText"/>
              <w:spacing w:after="0" w:line="278" w:lineRule="auto"/>
              <w:jc w:val="center"/>
              <w:rPr>
                <w:rFonts w:ascii="Times New Roman" w:hAnsi="Times New Roman" w:cstheme="minorBidi"/>
                <w:color w:val="auto"/>
                <w:kern w:val="2"/>
                <w:sz w:val="21"/>
                <w:szCs w:val="21"/>
                <w:lang w:eastAsia="zh"/>
              </w:rPr>
            </w:pPr>
          </w:p>
        </w:tc>
        <w:tc>
          <w:tcPr>
            <w:tcW w:w="2177" w:type="dxa"/>
            <w:vAlign w:val="center"/>
          </w:tcPr>
          <w:p w14:paraId="35C747D2" w14:textId="77777777" w:rsidR="00B627B4" w:rsidRDefault="00000000">
            <w:pPr>
              <w:pStyle w:val="TableText"/>
              <w:spacing w:after="0" w:line="278" w:lineRule="auto"/>
              <w:jc w:val="center"/>
              <w:rPr>
                <w:rFonts w:ascii="Times New Roman" w:hAnsi="Times New Roman" w:cstheme="minorBidi"/>
                <w:color w:val="auto"/>
                <w:kern w:val="2"/>
                <w:sz w:val="21"/>
                <w:szCs w:val="21"/>
                <w:lang w:eastAsia="zh"/>
              </w:rPr>
            </w:pPr>
            <w:r>
              <w:rPr>
                <w:rFonts w:ascii="Times New Roman" w:hAnsi="Times New Roman" w:cstheme="minorBidi" w:hint="eastAsia"/>
                <w:color w:val="auto"/>
                <w:kern w:val="2"/>
                <w:sz w:val="21"/>
                <w:szCs w:val="21"/>
                <w:lang w:eastAsia="zh"/>
              </w:rPr>
              <w:t>提高至</w:t>
            </w:r>
            <w:r>
              <w:rPr>
                <w:rFonts w:ascii="Times New Roman" w:hAnsi="Times New Roman" w:cstheme="minorBidi" w:hint="eastAsia"/>
                <w:color w:val="auto"/>
                <w:kern w:val="2"/>
                <w:sz w:val="21"/>
                <w:szCs w:val="21"/>
                <w:lang w:eastAsia="zh"/>
              </w:rPr>
              <w:t>65%</w:t>
            </w:r>
          </w:p>
        </w:tc>
        <w:tc>
          <w:tcPr>
            <w:tcW w:w="4714" w:type="dxa"/>
            <w:vAlign w:val="center"/>
          </w:tcPr>
          <w:p w14:paraId="391B170F" w14:textId="77777777" w:rsidR="00B627B4" w:rsidRDefault="00000000">
            <w:pPr>
              <w:pStyle w:val="TableText"/>
              <w:spacing w:after="0" w:line="278" w:lineRule="auto"/>
              <w:jc w:val="center"/>
              <w:rPr>
                <w:rFonts w:ascii="Times New Roman" w:hAnsi="Times New Roman" w:cstheme="minorBidi"/>
                <w:color w:val="auto"/>
                <w:kern w:val="2"/>
                <w:sz w:val="21"/>
                <w:szCs w:val="21"/>
                <w:lang w:eastAsia="zh"/>
              </w:rPr>
            </w:pPr>
            <w:r>
              <w:rPr>
                <w:rFonts w:ascii="Times New Roman" w:hAnsi="Times New Roman" w:cstheme="minorBidi" w:hint="eastAsia"/>
                <w:color w:val="auto"/>
                <w:kern w:val="2"/>
                <w:sz w:val="21"/>
                <w:szCs w:val="21"/>
                <w:lang w:eastAsia="zh"/>
              </w:rPr>
              <w:t>《公共建筑节能设计标准》</w:t>
            </w:r>
            <w:r>
              <w:rPr>
                <w:rFonts w:ascii="Times New Roman" w:hAnsi="Times New Roman" w:cstheme="minorBidi" w:hint="eastAsia"/>
                <w:color w:val="auto"/>
                <w:kern w:val="2"/>
                <w:sz w:val="21"/>
                <w:szCs w:val="21"/>
                <w:lang w:eastAsia="zh"/>
              </w:rPr>
              <w:t xml:space="preserve"> GB50189-2015</w:t>
            </w:r>
          </w:p>
        </w:tc>
      </w:tr>
      <w:tr w:rsidR="00B627B4" w14:paraId="43B7E3F5" w14:textId="77777777">
        <w:trPr>
          <w:trHeight w:val="522"/>
        </w:trPr>
        <w:tc>
          <w:tcPr>
            <w:tcW w:w="1412" w:type="dxa"/>
            <w:vMerge/>
            <w:vAlign w:val="center"/>
          </w:tcPr>
          <w:p w14:paraId="2CF747A4" w14:textId="77777777" w:rsidR="00B627B4" w:rsidRDefault="00B627B4">
            <w:pPr>
              <w:pStyle w:val="TableText"/>
              <w:spacing w:after="0" w:line="278" w:lineRule="auto"/>
              <w:jc w:val="center"/>
              <w:rPr>
                <w:rFonts w:ascii="Times New Roman" w:hAnsi="Times New Roman" w:cstheme="minorBidi"/>
                <w:color w:val="auto"/>
                <w:kern w:val="2"/>
                <w:sz w:val="21"/>
                <w:szCs w:val="21"/>
                <w:lang w:eastAsia="zh"/>
              </w:rPr>
            </w:pPr>
          </w:p>
        </w:tc>
        <w:tc>
          <w:tcPr>
            <w:tcW w:w="2177" w:type="dxa"/>
            <w:vAlign w:val="center"/>
          </w:tcPr>
          <w:p w14:paraId="258434D3" w14:textId="77777777" w:rsidR="00B627B4" w:rsidRDefault="00000000">
            <w:pPr>
              <w:pStyle w:val="TableText"/>
              <w:spacing w:after="0" w:line="278" w:lineRule="auto"/>
              <w:jc w:val="center"/>
              <w:rPr>
                <w:rFonts w:ascii="Times New Roman" w:hAnsi="Times New Roman" w:cstheme="minorBidi"/>
                <w:color w:val="auto"/>
                <w:kern w:val="2"/>
                <w:sz w:val="21"/>
                <w:szCs w:val="21"/>
                <w:lang w:eastAsia="zh"/>
              </w:rPr>
            </w:pPr>
            <w:r>
              <w:rPr>
                <w:rFonts w:ascii="Times New Roman" w:hAnsi="Times New Roman" w:cstheme="minorBidi" w:hint="eastAsia"/>
                <w:color w:val="auto"/>
                <w:kern w:val="2"/>
                <w:sz w:val="21"/>
                <w:szCs w:val="21"/>
                <w:lang w:eastAsia="zh"/>
              </w:rPr>
              <w:t>提高至</w:t>
            </w:r>
            <w:r>
              <w:rPr>
                <w:rFonts w:ascii="Times New Roman" w:hAnsi="Times New Roman" w:cstheme="minorBidi" w:hint="eastAsia"/>
                <w:color w:val="auto"/>
                <w:kern w:val="2"/>
                <w:sz w:val="21"/>
                <w:szCs w:val="21"/>
                <w:lang w:eastAsia="zh"/>
              </w:rPr>
              <w:t>72%</w:t>
            </w:r>
          </w:p>
        </w:tc>
        <w:tc>
          <w:tcPr>
            <w:tcW w:w="4714" w:type="dxa"/>
            <w:vAlign w:val="center"/>
          </w:tcPr>
          <w:p w14:paraId="5BEB38C0" w14:textId="77777777" w:rsidR="00B627B4" w:rsidRDefault="00000000">
            <w:pPr>
              <w:pStyle w:val="TableText"/>
              <w:spacing w:after="0" w:line="278" w:lineRule="auto"/>
              <w:jc w:val="center"/>
              <w:rPr>
                <w:rFonts w:ascii="Times New Roman" w:hAnsi="Times New Roman" w:cstheme="minorBidi"/>
                <w:color w:val="auto"/>
                <w:kern w:val="2"/>
                <w:sz w:val="21"/>
                <w:szCs w:val="21"/>
                <w:lang w:eastAsia="zh"/>
              </w:rPr>
            </w:pPr>
            <w:r>
              <w:rPr>
                <w:rFonts w:ascii="Times New Roman" w:hAnsi="Times New Roman" w:cstheme="minorBidi" w:hint="eastAsia"/>
                <w:color w:val="auto"/>
                <w:kern w:val="2"/>
                <w:sz w:val="21"/>
                <w:szCs w:val="21"/>
                <w:lang w:eastAsia="zh"/>
              </w:rPr>
              <w:t>《建筑节能与可再生能源通用规范》</w:t>
            </w:r>
          </w:p>
          <w:p w14:paraId="69ECFD22" w14:textId="77777777" w:rsidR="00B627B4" w:rsidRDefault="00000000">
            <w:pPr>
              <w:pStyle w:val="TableText"/>
              <w:spacing w:after="0" w:line="278" w:lineRule="auto"/>
              <w:jc w:val="center"/>
              <w:rPr>
                <w:rFonts w:ascii="Times New Roman" w:hAnsi="Times New Roman" w:cstheme="minorBidi"/>
                <w:color w:val="auto"/>
                <w:kern w:val="2"/>
                <w:sz w:val="21"/>
                <w:szCs w:val="21"/>
                <w:lang w:eastAsia="zh"/>
              </w:rPr>
            </w:pPr>
            <w:r>
              <w:rPr>
                <w:rFonts w:ascii="Times New Roman" w:hAnsi="Times New Roman" w:cstheme="minorBidi" w:hint="eastAsia"/>
                <w:color w:val="auto"/>
                <w:kern w:val="2"/>
                <w:sz w:val="21"/>
                <w:szCs w:val="21"/>
                <w:lang w:eastAsia="zh"/>
              </w:rPr>
              <w:t>GB55015-2021</w:t>
            </w:r>
          </w:p>
        </w:tc>
      </w:tr>
      <w:tr w:rsidR="00B627B4" w14:paraId="184DAD89" w14:textId="77777777">
        <w:trPr>
          <w:trHeight w:val="522"/>
        </w:trPr>
        <w:tc>
          <w:tcPr>
            <w:tcW w:w="1412" w:type="dxa"/>
            <w:vMerge/>
            <w:vAlign w:val="center"/>
          </w:tcPr>
          <w:p w14:paraId="00B10958" w14:textId="77777777" w:rsidR="00B627B4" w:rsidRDefault="00B627B4">
            <w:pPr>
              <w:pStyle w:val="TableText"/>
              <w:spacing w:after="0" w:line="278" w:lineRule="auto"/>
              <w:jc w:val="center"/>
              <w:rPr>
                <w:rFonts w:ascii="Times New Roman" w:hAnsi="Times New Roman" w:cstheme="minorBidi"/>
                <w:color w:val="auto"/>
                <w:kern w:val="2"/>
                <w:sz w:val="21"/>
                <w:szCs w:val="21"/>
                <w:lang w:eastAsia="zh"/>
              </w:rPr>
            </w:pPr>
          </w:p>
        </w:tc>
        <w:tc>
          <w:tcPr>
            <w:tcW w:w="2177" w:type="dxa"/>
            <w:vAlign w:val="center"/>
          </w:tcPr>
          <w:p w14:paraId="22C0388E" w14:textId="77777777" w:rsidR="00B627B4" w:rsidRDefault="00000000">
            <w:pPr>
              <w:pStyle w:val="TableText"/>
              <w:spacing w:after="0" w:line="278" w:lineRule="auto"/>
              <w:jc w:val="center"/>
              <w:rPr>
                <w:rFonts w:ascii="Times New Roman" w:hAnsi="Times New Roman" w:cstheme="minorBidi"/>
                <w:color w:val="auto"/>
                <w:kern w:val="2"/>
                <w:sz w:val="21"/>
                <w:szCs w:val="21"/>
                <w:lang w:eastAsia="zh"/>
              </w:rPr>
            </w:pPr>
            <w:r>
              <w:rPr>
                <w:rFonts w:ascii="Times New Roman" w:hAnsi="Times New Roman" w:cstheme="minorBidi" w:hint="eastAsia"/>
                <w:color w:val="auto"/>
                <w:kern w:val="2"/>
                <w:sz w:val="21"/>
                <w:szCs w:val="21"/>
                <w:lang w:eastAsia="zh"/>
              </w:rPr>
              <w:t>超低能耗水平</w:t>
            </w:r>
          </w:p>
        </w:tc>
        <w:tc>
          <w:tcPr>
            <w:tcW w:w="4714" w:type="dxa"/>
            <w:vAlign w:val="center"/>
          </w:tcPr>
          <w:p w14:paraId="43467348" w14:textId="77777777" w:rsidR="00B627B4" w:rsidRDefault="00000000">
            <w:pPr>
              <w:pStyle w:val="TableText"/>
              <w:spacing w:after="0" w:line="278" w:lineRule="auto"/>
              <w:jc w:val="center"/>
              <w:rPr>
                <w:rFonts w:ascii="Times New Roman" w:hAnsi="Times New Roman" w:cstheme="minorBidi"/>
                <w:color w:val="auto"/>
                <w:kern w:val="2"/>
                <w:sz w:val="21"/>
                <w:szCs w:val="21"/>
                <w:lang w:eastAsia="zh"/>
              </w:rPr>
            </w:pPr>
            <w:r>
              <w:rPr>
                <w:rFonts w:ascii="Times New Roman" w:hAnsi="Times New Roman" w:cstheme="minorBidi" w:hint="eastAsia"/>
                <w:color w:val="auto"/>
                <w:kern w:val="2"/>
                <w:sz w:val="21"/>
                <w:szCs w:val="21"/>
                <w:lang w:eastAsia="zh"/>
              </w:rPr>
              <w:t>《近零能耗建筑技术标准》</w:t>
            </w:r>
            <w:r>
              <w:rPr>
                <w:rFonts w:ascii="Times New Roman" w:hAnsi="Times New Roman" w:cstheme="minorBidi" w:hint="eastAsia"/>
                <w:color w:val="auto"/>
                <w:kern w:val="2"/>
                <w:sz w:val="21"/>
                <w:szCs w:val="21"/>
                <w:lang w:eastAsia="zh"/>
              </w:rPr>
              <w:t xml:space="preserve"> GB/T51350-2019</w:t>
            </w:r>
          </w:p>
          <w:p w14:paraId="00C17261" w14:textId="77777777" w:rsidR="00B627B4" w:rsidRDefault="00000000">
            <w:pPr>
              <w:pStyle w:val="TableText"/>
              <w:spacing w:after="0" w:line="278" w:lineRule="auto"/>
              <w:jc w:val="center"/>
              <w:rPr>
                <w:rFonts w:ascii="Times New Roman" w:hAnsi="Times New Roman" w:cstheme="minorBidi"/>
                <w:color w:val="auto"/>
                <w:kern w:val="2"/>
                <w:sz w:val="21"/>
                <w:szCs w:val="21"/>
                <w:lang w:eastAsia="zh"/>
              </w:rPr>
            </w:pPr>
            <w:r>
              <w:rPr>
                <w:rFonts w:ascii="Times New Roman" w:hAnsi="Times New Roman" w:cstheme="minorBidi" w:hint="eastAsia"/>
                <w:color w:val="auto"/>
                <w:kern w:val="2"/>
                <w:sz w:val="21"/>
                <w:szCs w:val="21"/>
                <w:lang w:eastAsia="zh"/>
              </w:rPr>
              <w:t>超低能耗公共建筑</w:t>
            </w:r>
          </w:p>
        </w:tc>
      </w:tr>
      <w:tr w:rsidR="00B627B4" w14:paraId="58CEC4FA" w14:textId="77777777">
        <w:trPr>
          <w:trHeight w:val="522"/>
        </w:trPr>
        <w:tc>
          <w:tcPr>
            <w:tcW w:w="1412" w:type="dxa"/>
            <w:vMerge/>
            <w:vAlign w:val="center"/>
          </w:tcPr>
          <w:p w14:paraId="77072062" w14:textId="77777777" w:rsidR="00B627B4" w:rsidRDefault="00B627B4">
            <w:pPr>
              <w:pStyle w:val="TableText"/>
              <w:spacing w:after="0" w:line="278" w:lineRule="auto"/>
              <w:jc w:val="center"/>
              <w:rPr>
                <w:rFonts w:ascii="Times New Roman" w:hAnsi="Times New Roman" w:cstheme="minorBidi"/>
                <w:color w:val="auto"/>
                <w:kern w:val="2"/>
                <w:sz w:val="21"/>
                <w:szCs w:val="21"/>
                <w:lang w:eastAsia="zh"/>
              </w:rPr>
            </w:pPr>
          </w:p>
        </w:tc>
        <w:tc>
          <w:tcPr>
            <w:tcW w:w="2177" w:type="dxa"/>
            <w:vAlign w:val="center"/>
          </w:tcPr>
          <w:p w14:paraId="67723D1B" w14:textId="77777777" w:rsidR="00B627B4" w:rsidRDefault="00000000">
            <w:pPr>
              <w:pStyle w:val="TableText"/>
              <w:spacing w:after="0" w:line="278" w:lineRule="auto"/>
              <w:jc w:val="center"/>
              <w:rPr>
                <w:rFonts w:ascii="Times New Roman" w:hAnsi="Times New Roman" w:cstheme="minorBidi"/>
                <w:color w:val="auto"/>
                <w:kern w:val="2"/>
                <w:sz w:val="21"/>
                <w:szCs w:val="21"/>
                <w:lang w:eastAsia="zh"/>
              </w:rPr>
            </w:pPr>
            <w:r>
              <w:rPr>
                <w:rFonts w:ascii="Times New Roman" w:hAnsi="Times New Roman" w:cstheme="minorBidi" w:hint="eastAsia"/>
                <w:color w:val="auto"/>
                <w:kern w:val="2"/>
                <w:sz w:val="21"/>
                <w:szCs w:val="21"/>
                <w:lang w:eastAsia="zh"/>
              </w:rPr>
              <w:t>近零能耗水平</w:t>
            </w:r>
          </w:p>
        </w:tc>
        <w:tc>
          <w:tcPr>
            <w:tcW w:w="4714" w:type="dxa"/>
            <w:vAlign w:val="center"/>
          </w:tcPr>
          <w:p w14:paraId="249F33D0" w14:textId="77777777" w:rsidR="00B627B4" w:rsidRDefault="00000000">
            <w:pPr>
              <w:pStyle w:val="TableText"/>
              <w:spacing w:after="0" w:line="278" w:lineRule="auto"/>
              <w:jc w:val="center"/>
              <w:rPr>
                <w:rFonts w:ascii="Times New Roman" w:hAnsi="Times New Roman" w:cstheme="minorBidi"/>
                <w:color w:val="auto"/>
                <w:kern w:val="2"/>
                <w:sz w:val="21"/>
                <w:szCs w:val="21"/>
                <w:lang w:eastAsia="zh"/>
              </w:rPr>
            </w:pPr>
            <w:r>
              <w:rPr>
                <w:rFonts w:ascii="Times New Roman" w:hAnsi="Times New Roman" w:cstheme="minorBidi" w:hint="eastAsia"/>
                <w:color w:val="auto"/>
                <w:kern w:val="2"/>
                <w:sz w:val="21"/>
                <w:szCs w:val="21"/>
                <w:lang w:eastAsia="zh"/>
              </w:rPr>
              <w:t>《近零能耗建筑技术标准》</w:t>
            </w:r>
            <w:r>
              <w:rPr>
                <w:rFonts w:ascii="Times New Roman" w:hAnsi="Times New Roman" w:cstheme="minorBidi" w:hint="eastAsia"/>
                <w:color w:val="auto"/>
                <w:kern w:val="2"/>
                <w:sz w:val="21"/>
                <w:szCs w:val="21"/>
                <w:lang w:eastAsia="zh"/>
              </w:rPr>
              <w:t xml:space="preserve"> GB/T51350-2019</w:t>
            </w:r>
          </w:p>
          <w:p w14:paraId="0A9387D6" w14:textId="77777777" w:rsidR="00B627B4" w:rsidRDefault="00000000">
            <w:pPr>
              <w:pStyle w:val="TableText"/>
              <w:spacing w:after="0" w:line="278" w:lineRule="auto"/>
              <w:jc w:val="center"/>
              <w:rPr>
                <w:rFonts w:ascii="Times New Roman" w:hAnsi="Times New Roman" w:cstheme="minorBidi"/>
                <w:color w:val="auto"/>
                <w:kern w:val="2"/>
                <w:sz w:val="21"/>
                <w:szCs w:val="21"/>
                <w:lang w:eastAsia="zh"/>
              </w:rPr>
            </w:pPr>
            <w:r>
              <w:rPr>
                <w:rFonts w:ascii="Times New Roman" w:hAnsi="Times New Roman" w:cstheme="minorBidi" w:hint="eastAsia"/>
                <w:color w:val="auto"/>
                <w:kern w:val="2"/>
                <w:sz w:val="21"/>
                <w:szCs w:val="21"/>
                <w:lang w:eastAsia="zh"/>
              </w:rPr>
              <w:t>近零能耗公共建筑</w:t>
            </w:r>
          </w:p>
        </w:tc>
      </w:tr>
    </w:tbl>
    <w:p w14:paraId="0F67996B" w14:textId="77777777" w:rsidR="00B627B4" w:rsidRDefault="00000000">
      <w:pPr>
        <w:numPr>
          <w:ilvl w:val="2"/>
          <w:numId w:val="1"/>
        </w:numPr>
        <w:ind w:left="0" w:firstLine="0"/>
        <w:rPr>
          <w:color w:val="000000" w:themeColor="text1"/>
          <w:lang w:eastAsia="zh"/>
        </w:rPr>
      </w:pPr>
      <w:r>
        <w:rPr>
          <w:rFonts w:hint="eastAsia"/>
          <w:color w:val="000000" w:themeColor="text1"/>
          <w:lang w:eastAsia="zh"/>
        </w:rPr>
        <w:t>当拟采用的改造技术未在目标节能水平对应的标准中规定时，应执行高一级的标准要求或执行现行标准对该技术的要求。</w:t>
      </w:r>
    </w:p>
    <w:p w14:paraId="1475553F" w14:textId="77777777" w:rsidR="00B627B4" w:rsidRDefault="00000000">
      <w:pPr>
        <w:pStyle w:val="a0"/>
        <w:numPr>
          <w:ilvl w:val="2"/>
          <w:numId w:val="0"/>
        </w:numPr>
        <w:ind w:firstLineChars="200" w:firstLine="480"/>
        <w:rPr>
          <w:rFonts w:hint="default"/>
          <w:color w:val="000000" w:themeColor="text1"/>
          <w:lang w:eastAsia="zh"/>
        </w:rPr>
      </w:pPr>
      <w:r>
        <w:rPr>
          <w:lang w:eastAsia="zh"/>
        </w:rPr>
        <w:t>【条文说明】近年来，建筑节能技术、材料、设备高速发展，产品迭代周期较标准更新周期更短。当确定的节能目标水平较低，而采用的技术、产品的指标水平较高时，可能出现没有标准参考、缺乏验收依据的情况。针对这类情况，本标准规定拟采用的改造技术指标应满足高一级的标准要求，或满足现行标准对该技术的要求。</w:t>
      </w:r>
    </w:p>
    <w:p w14:paraId="74540E47" w14:textId="77777777" w:rsidR="00B627B4" w:rsidRDefault="00000000">
      <w:pPr>
        <w:numPr>
          <w:ilvl w:val="2"/>
          <w:numId w:val="1"/>
        </w:numPr>
        <w:ind w:left="0" w:firstLine="0"/>
        <w:rPr>
          <w:color w:val="000000" w:themeColor="text1"/>
          <w:lang w:eastAsia="zh"/>
        </w:rPr>
      </w:pPr>
      <w:r>
        <w:rPr>
          <w:rFonts w:hint="eastAsia"/>
          <w:color w:val="000000" w:themeColor="text1"/>
          <w:lang w:eastAsia="zh"/>
        </w:rPr>
        <w:t>当目标节能水平对应的部分标准要求比更高节能水平的标准要求更严格时，该部分可按照更高节能水平的标准执行，并认定为达到目标节能水平的要求。</w:t>
      </w:r>
    </w:p>
    <w:p w14:paraId="57B4A311" w14:textId="77777777" w:rsidR="00B627B4" w:rsidRDefault="00000000">
      <w:pPr>
        <w:pStyle w:val="a0"/>
        <w:numPr>
          <w:ilvl w:val="2"/>
          <w:numId w:val="0"/>
        </w:numPr>
        <w:ind w:firstLineChars="200" w:firstLine="480"/>
        <w:rPr>
          <w:rFonts w:hint="default"/>
          <w:color w:val="000000" w:themeColor="text1"/>
          <w:lang w:eastAsia="zh"/>
        </w:rPr>
      </w:pPr>
      <w:r>
        <w:rPr>
          <w:lang w:eastAsia="zh"/>
        </w:rPr>
        <w:t>【条文说明】既有社区内建筑的建成年代跨度较大，在合理确定低碳改造目标、确定目标节能水平后，可能存在目标节能</w:t>
      </w:r>
      <w:r>
        <w:t>水平</w:t>
      </w:r>
      <w:r>
        <w:rPr>
          <w:lang w:eastAsia="zh"/>
        </w:rPr>
        <w:t>对应的标准因编制年代较早、技术体系不完备等原因，对建筑性能、机电设备能效的规定限值高于更高节能水平的标准要求的情况。例如，《公共建筑节能设计标准》</w:t>
      </w:r>
      <w:r>
        <w:rPr>
          <w:lang w:eastAsia="zh"/>
        </w:rPr>
        <w:t>GB50189-2005</w:t>
      </w:r>
      <w:r>
        <w:rPr>
          <w:lang w:eastAsia="zh"/>
        </w:rPr>
        <w:t>并未区分甲、乙类公共，对建筑面积小于</w:t>
      </w:r>
      <w:r>
        <w:rPr>
          <w:lang w:eastAsia="zh"/>
        </w:rPr>
        <w:t>300</w:t>
      </w:r>
      <w:r>
        <w:rPr>
          <w:lang w:eastAsia="zh"/>
        </w:rPr>
        <w:t>㎡的公共建筑的指标要求比《公共建筑节</w:t>
      </w:r>
      <w:r>
        <w:rPr>
          <w:lang w:eastAsia="zh"/>
        </w:rPr>
        <w:lastRenderedPageBreak/>
        <w:t>能设计标准》</w:t>
      </w:r>
      <w:r>
        <w:rPr>
          <w:lang w:eastAsia="zh"/>
        </w:rPr>
        <w:t>GB50189-2015</w:t>
      </w:r>
      <w:r>
        <w:rPr>
          <w:lang w:eastAsia="zh"/>
        </w:rPr>
        <w:t>更高。此时，该建筑按照</w:t>
      </w:r>
      <w:r>
        <w:rPr>
          <w:lang w:eastAsia="zh"/>
        </w:rPr>
        <w:t>GB50189-2015</w:t>
      </w:r>
      <w:r>
        <w:rPr>
          <w:lang w:eastAsia="zh"/>
        </w:rPr>
        <w:t>规定的要求进行改造，本标准也认定其达到了</w:t>
      </w:r>
      <w:r>
        <w:rPr>
          <w:lang w:eastAsia="zh"/>
        </w:rPr>
        <w:t>GB50189-2005</w:t>
      </w:r>
      <w:r>
        <w:rPr>
          <w:lang w:eastAsia="zh"/>
        </w:rPr>
        <w:t>的节能水平。</w:t>
      </w:r>
    </w:p>
    <w:p w14:paraId="47E0A4F5" w14:textId="77777777" w:rsidR="00B627B4" w:rsidRDefault="00000000">
      <w:pPr>
        <w:numPr>
          <w:ilvl w:val="2"/>
          <w:numId w:val="1"/>
        </w:numPr>
        <w:ind w:left="0" w:firstLine="0"/>
        <w:rPr>
          <w:color w:val="000000" w:themeColor="text1"/>
        </w:rPr>
      </w:pPr>
      <w:r>
        <w:rPr>
          <w:rFonts w:hint="eastAsia"/>
          <w:color w:val="000000" w:themeColor="text1"/>
        </w:rPr>
        <w:t>既有社区内可再生能源利用等级应根据下表确定，每个级别至少应满足其中的任意</w:t>
      </w:r>
      <w:r>
        <w:rPr>
          <w:rFonts w:hint="eastAsia"/>
          <w:color w:val="000000" w:themeColor="text1"/>
          <w:lang w:eastAsia="zh"/>
        </w:rPr>
        <w:t>1</w:t>
      </w:r>
      <w:r>
        <w:rPr>
          <w:rFonts w:hint="eastAsia"/>
          <w:color w:val="000000" w:themeColor="text1"/>
        </w:rPr>
        <w:t>条：</w:t>
      </w:r>
    </w:p>
    <w:p w14:paraId="1025266B" w14:textId="77777777" w:rsidR="00B627B4" w:rsidRDefault="00000000">
      <w:pPr>
        <w:pStyle w:val="a5"/>
        <w:rPr>
          <w:rFonts w:ascii="Times New Roman" w:hAnsi="Times New Roman"/>
          <w:spacing w:val="34"/>
        </w:rPr>
      </w:pPr>
      <w:r>
        <w:rPr>
          <w:rFonts w:ascii="Times New Roman" w:hAnsi="Times New Roman" w:hint="eastAsia"/>
          <w:spacing w:val="10"/>
        </w:rPr>
        <w:t>表</w:t>
      </w:r>
      <w:r>
        <w:rPr>
          <w:rFonts w:ascii="Times New Roman" w:hAnsi="Times New Roman" w:hint="eastAsia"/>
          <w:spacing w:val="10"/>
        </w:rPr>
        <w:t xml:space="preserve"> </w:t>
      </w:r>
      <w:r>
        <w:rPr>
          <w:rFonts w:ascii="Times New Roman" w:hAnsi="Times New Roman" w:hint="eastAsia"/>
          <w:spacing w:val="10"/>
        </w:rPr>
        <w:fldChar w:fldCharType="begin"/>
      </w:r>
      <w:r>
        <w:rPr>
          <w:rFonts w:ascii="Times New Roman" w:hAnsi="Times New Roman" w:hint="eastAsia"/>
          <w:spacing w:val="10"/>
        </w:rPr>
        <w:instrText xml:space="preserve"> STYLEREF 1 \s </w:instrText>
      </w:r>
      <w:r>
        <w:rPr>
          <w:rFonts w:ascii="Times New Roman" w:hAnsi="Times New Roman" w:hint="eastAsia"/>
          <w:spacing w:val="10"/>
        </w:rPr>
        <w:fldChar w:fldCharType="separate"/>
      </w:r>
      <w:r>
        <w:rPr>
          <w:rFonts w:ascii="Times New Roman" w:hAnsi="Times New Roman" w:hint="eastAsia"/>
          <w:spacing w:val="10"/>
        </w:rPr>
        <w:t>3</w:t>
      </w:r>
      <w:r>
        <w:rPr>
          <w:rFonts w:ascii="Times New Roman" w:hAnsi="Times New Roman" w:hint="eastAsia"/>
          <w:spacing w:val="10"/>
        </w:rPr>
        <w:fldChar w:fldCharType="end"/>
      </w:r>
      <w:r>
        <w:rPr>
          <w:rFonts w:ascii="Times New Roman" w:hAnsi="Times New Roman" w:hint="eastAsia"/>
          <w:spacing w:val="10"/>
        </w:rPr>
        <w:t>.</w:t>
      </w:r>
      <w:r>
        <w:rPr>
          <w:rFonts w:ascii="Times New Roman" w:hAnsi="Times New Roman" w:hint="eastAsia"/>
          <w:spacing w:val="10"/>
        </w:rPr>
        <w:fldChar w:fldCharType="begin"/>
      </w:r>
      <w:r>
        <w:rPr>
          <w:rFonts w:ascii="Times New Roman" w:hAnsi="Times New Roman" w:hint="eastAsia"/>
          <w:spacing w:val="10"/>
        </w:rPr>
        <w:instrText xml:space="preserve"> SEQ </w:instrText>
      </w:r>
      <w:r>
        <w:rPr>
          <w:rFonts w:ascii="Times New Roman" w:hAnsi="Times New Roman" w:hint="eastAsia"/>
          <w:spacing w:val="10"/>
        </w:rPr>
        <w:instrText>表</w:instrText>
      </w:r>
      <w:r>
        <w:rPr>
          <w:rFonts w:ascii="Times New Roman" w:hAnsi="Times New Roman" w:hint="eastAsia"/>
          <w:spacing w:val="10"/>
        </w:rPr>
        <w:instrText xml:space="preserve"> \* ARABIC \s 1 </w:instrText>
      </w:r>
      <w:r>
        <w:rPr>
          <w:rFonts w:ascii="Times New Roman" w:hAnsi="Times New Roman" w:hint="eastAsia"/>
          <w:spacing w:val="10"/>
        </w:rPr>
        <w:fldChar w:fldCharType="separate"/>
      </w:r>
      <w:r>
        <w:rPr>
          <w:rFonts w:ascii="Times New Roman" w:hAnsi="Times New Roman" w:hint="eastAsia"/>
          <w:spacing w:val="10"/>
        </w:rPr>
        <w:t>4</w:t>
      </w:r>
      <w:r>
        <w:rPr>
          <w:rFonts w:ascii="Times New Roman" w:hAnsi="Times New Roman" w:hint="eastAsia"/>
          <w:spacing w:val="10"/>
        </w:rPr>
        <w:fldChar w:fldCharType="end"/>
      </w:r>
      <w:r>
        <w:rPr>
          <w:rFonts w:ascii="Times New Roman" w:hAnsi="Times New Roman" w:hint="eastAsia"/>
          <w:spacing w:val="10"/>
        </w:rPr>
        <w:t xml:space="preserve"> </w:t>
      </w:r>
      <w:r>
        <w:rPr>
          <w:rFonts w:ascii="Times New Roman" w:hAnsi="Times New Roman" w:hint="eastAsia"/>
          <w:spacing w:val="10"/>
        </w:rPr>
        <w:t>可再生能源利用等级</w:t>
      </w:r>
    </w:p>
    <w:tbl>
      <w:tblPr>
        <w:tblStyle w:val="ab"/>
        <w:tblW w:w="0" w:type="auto"/>
        <w:jc w:val="center"/>
        <w:tblLook w:val="04A0" w:firstRow="1" w:lastRow="0" w:firstColumn="1" w:lastColumn="0" w:noHBand="0" w:noVBand="1"/>
      </w:tblPr>
      <w:tblGrid>
        <w:gridCol w:w="2402"/>
        <w:gridCol w:w="1772"/>
        <w:gridCol w:w="2061"/>
        <w:gridCol w:w="2061"/>
      </w:tblGrid>
      <w:tr w:rsidR="00B627B4" w14:paraId="468E01F1" w14:textId="77777777">
        <w:trPr>
          <w:trHeight w:val="522"/>
          <w:jc w:val="center"/>
        </w:trPr>
        <w:tc>
          <w:tcPr>
            <w:tcW w:w="2405" w:type="dxa"/>
            <w:vAlign w:val="center"/>
          </w:tcPr>
          <w:p w14:paraId="7C3FA16C" w14:textId="77777777" w:rsidR="00B627B4" w:rsidRDefault="00000000">
            <w:pPr>
              <w:pStyle w:val="TableText"/>
              <w:spacing w:after="0" w:line="278" w:lineRule="auto"/>
              <w:jc w:val="center"/>
              <w:rPr>
                <w:rFonts w:ascii="Times New Roman" w:eastAsia="黑体" w:hAnsi="Times New Roman"/>
                <w:spacing w:val="6"/>
                <w:sz w:val="21"/>
                <w:szCs w:val="21"/>
              </w:rPr>
            </w:pPr>
            <w:r>
              <w:rPr>
                <w:rFonts w:ascii="Times New Roman" w:eastAsia="黑体" w:hAnsi="Times New Roman" w:hint="eastAsia"/>
                <w:spacing w:val="6"/>
                <w:sz w:val="21"/>
                <w:szCs w:val="21"/>
              </w:rPr>
              <w:t>可再生能源利用等级</w:t>
            </w:r>
          </w:p>
        </w:tc>
        <w:tc>
          <w:tcPr>
            <w:tcW w:w="1773" w:type="dxa"/>
            <w:vAlign w:val="center"/>
          </w:tcPr>
          <w:p w14:paraId="3020A22C" w14:textId="77777777" w:rsidR="00B627B4" w:rsidRDefault="00000000">
            <w:pPr>
              <w:pStyle w:val="TableText"/>
              <w:spacing w:after="0" w:line="278" w:lineRule="auto"/>
              <w:jc w:val="center"/>
              <w:rPr>
                <w:rFonts w:ascii="Times New Roman" w:eastAsia="黑体" w:hAnsi="Times New Roman"/>
                <w:spacing w:val="6"/>
                <w:sz w:val="21"/>
                <w:szCs w:val="21"/>
              </w:rPr>
            </w:pPr>
            <w:r>
              <w:rPr>
                <w:rFonts w:ascii="Times New Roman" w:eastAsia="黑体" w:hAnsi="Times New Roman" w:hint="eastAsia"/>
                <w:spacing w:val="6"/>
                <w:sz w:val="21"/>
                <w:szCs w:val="21"/>
              </w:rPr>
              <w:t>由可再生能源提供的生活热水比例</w:t>
            </w:r>
            <w:r>
              <w:rPr>
                <w:rFonts w:ascii="Times New Roman" w:eastAsia="黑体" w:hAnsi="Times New Roman" w:hint="eastAsia"/>
                <w:spacing w:val="6"/>
                <w:sz w:val="21"/>
                <w:szCs w:val="21"/>
              </w:rPr>
              <w:t xml:space="preserve"> Rhw</w:t>
            </w:r>
          </w:p>
        </w:tc>
        <w:tc>
          <w:tcPr>
            <w:tcW w:w="2062" w:type="dxa"/>
            <w:vAlign w:val="center"/>
          </w:tcPr>
          <w:p w14:paraId="6EFA4839" w14:textId="77777777" w:rsidR="00B627B4" w:rsidRDefault="00000000">
            <w:pPr>
              <w:pStyle w:val="TableText"/>
              <w:spacing w:after="0" w:line="278" w:lineRule="auto"/>
              <w:jc w:val="center"/>
              <w:rPr>
                <w:rFonts w:ascii="Times New Roman" w:eastAsia="黑体" w:hAnsi="Times New Roman"/>
                <w:spacing w:val="6"/>
                <w:sz w:val="21"/>
                <w:szCs w:val="21"/>
              </w:rPr>
            </w:pPr>
            <w:r>
              <w:rPr>
                <w:rFonts w:ascii="Times New Roman" w:eastAsia="黑体" w:hAnsi="Times New Roman" w:hint="eastAsia"/>
                <w:spacing w:val="6"/>
                <w:sz w:val="21"/>
                <w:szCs w:val="21"/>
              </w:rPr>
              <w:t>由可再生能源提供的空调用冷量或热量比例</w:t>
            </w:r>
            <w:r>
              <w:rPr>
                <w:rFonts w:ascii="Times New Roman" w:eastAsia="黑体" w:hAnsi="Times New Roman" w:hint="eastAsia"/>
                <w:spacing w:val="6"/>
                <w:sz w:val="21"/>
                <w:szCs w:val="21"/>
              </w:rPr>
              <w:t xml:space="preserve"> Rch</w:t>
            </w:r>
          </w:p>
        </w:tc>
        <w:tc>
          <w:tcPr>
            <w:tcW w:w="2062" w:type="dxa"/>
            <w:tcBorders>
              <w:top w:val="single" w:sz="4" w:space="0" w:color="auto"/>
              <w:left w:val="single" w:sz="4" w:space="0" w:color="auto"/>
              <w:bottom w:val="single" w:sz="4" w:space="0" w:color="auto"/>
              <w:right w:val="single" w:sz="4" w:space="0" w:color="auto"/>
            </w:tcBorders>
            <w:vAlign w:val="center"/>
          </w:tcPr>
          <w:p w14:paraId="12B1B589" w14:textId="77777777" w:rsidR="00B627B4" w:rsidRDefault="00000000">
            <w:pPr>
              <w:pStyle w:val="TableText"/>
              <w:spacing w:after="0" w:line="278" w:lineRule="auto"/>
              <w:jc w:val="center"/>
              <w:rPr>
                <w:rFonts w:ascii="Times New Roman" w:eastAsia="黑体" w:hAnsi="Times New Roman"/>
                <w:spacing w:val="6"/>
                <w:sz w:val="21"/>
                <w:szCs w:val="21"/>
              </w:rPr>
            </w:pPr>
            <w:r>
              <w:rPr>
                <w:rFonts w:ascii="Times New Roman" w:eastAsia="黑体" w:hAnsi="Times New Roman" w:hint="eastAsia"/>
                <w:spacing w:val="6"/>
                <w:sz w:val="21"/>
                <w:szCs w:val="21"/>
              </w:rPr>
              <w:t>由可再生能源提供的电量比例</w:t>
            </w:r>
            <w:r>
              <w:rPr>
                <w:rFonts w:ascii="Times New Roman" w:eastAsia="黑体" w:hAnsi="Times New Roman" w:hint="eastAsia"/>
                <w:spacing w:val="6"/>
                <w:sz w:val="21"/>
                <w:szCs w:val="21"/>
                <w:lang w:eastAsia="zh-CN"/>
              </w:rPr>
              <w:t xml:space="preserve"> </w:t>
            </w:r>
            <w:r>
              <w:rPr>
                <w:rFonts w:ascii="Times New Roman" w:eastAsia="黑体" w:hAnsi="Times New Roman" w:hint="eastAsia"/>
                <w:spacing w:val="6"/>
                <w:sz w:val="21"/>
                <w:szCs w:val="21"/>
              </w:rPr>
              <w:t>Re</w:t>
            </w:r>
          </w:p>
        </w:tc>
      </w:tr>
      <w:tr w:rsidR="00B627B4" w14:paraId="643A9C4B" w14:textId="77777777">
        <w:trPr>
          <w:trHeight w:val="522"/>
          <w:jc w:val="center"/>
        </w:trPr>
        <w:tc>
          <w:tcPr>
            <w:tcW w:w="2405" w:type="dxa"/>
            <w:vAlign w:val="center"/>
          </w:tcPr>
          <w:p w14:paraId="50ED44BB" w14:textId="77777777" w:rsidR="00B627B4" w:rsidRDefault="00000000">
            <w:pPr>
              <w:tabs>
                <w:tab w:val="left" w:pos="360"/>
              </w:tabs>
              <w:spacing w:line="279" w:lineRule="auto"/>
              <w:jc w:val="center"/>
              <w:rPr>
                <w:color w:val="000000" w:themeColor="text1"/>
                <w:kern w:val="0"/>
                <w:sz w:val="21"/>
                <w:szCs w:val="21"/>
              </w:rPr>
            </w:pPr>
            <w:r>
              <w:rPr>
                <w:rFonts w:hint="eastAsia"/>
                <w:color w:val="000000" w:themeColor="text1"/>
                <w:kern w:val="0"/>
                <w:sz w:val="21"/>
                <w:szCs w:val="21"/>
              </w:rPr>
              <w:t>有可再生能源利用措施</w:t>
            </w:r>
          </w:p>
        </w:tc>
        <w:tc>
          <w:tcPr>
            <w:tcW w:w="1773" w:type="dxa"/>
            <w:vAlign w:val="center"/>
          </w:tcPr>
          <w:p w14:paraId="39728D08" w14:textId="77777777" w:rsidR="00B627B4" w:rsidRDefault="00000000">
            <w:pPr>
              <w:tabs>
                <w:tab w:val="left" w:pos="360"/>
              </w:tabs>
              <w:spacing w:line="279" w:lineRule="auto"/>
              <w:jc w:val="center"/>
              <w:rPr>
                <w:color w:val="000000" w:themeColor="text1"/>
                <w:kern w:val="0"/>
                <w:sz w:val="21"/>
                <w:szCs w:val="21"/>
              </w:rPr>
            </w:pPr>
            <w:r>
              <w:rPr>
                <w:rFonts w:hint="eastAsia"/>
                <w:color w:val="000000" w:themeColor="text1"/>
                <w:kern w:val="0"/>
                <w:sz w:val="21"/>
                <w:szCs w:val="21"/>
              </w:rPr>
              <w:t>20%</w:t>
            </w:r>
            <w:r>
              <w:rPr>
                <w:rFonts w:hint="eastAsia"/>
                <w:color w:val="000000" w:themeColor="text1"/>
                <w:kern w:val="0"/>
                <w:sz w:val="21"/>
                <w:szCs w:val="21"/>
              </w:rPr>
              <w:t>≤</w:t>
            </w:r>
            <w:r>
              <w:rPr>
                <w:rFonts w:hint="eastAsia"/>
                <w:color w:val="000000" w:themeColor="text1"/>
                <w:kern w:val="0"/>
                <w:sz w:val="21"/>
                <w:szCs w:val="21"/>
              </w:rPr>
              <w:t>R</w:t>
            </w:r>
            <w:r>
              <w:rPr>
                <w:rFonts w:hint="eastAsia"/>
                <w:color w:val="000000" w:themeColor="text1"/>
                <w:kern w:val="0"/>
                <w:sz w:val="21"/>
                <w:szCs w:val="21"/>
                <w:vertAlign w:val="subscript"/>
              </w:rPr>
              <w:t>hw</w:t>
            </w:r>
            <w:r>
              <w:rPr>
                <w:rFonts w:hint="eastAsia"/>
                <w:color w:val="000000" w:themeColor="text1"/>
                <w:kern w:val="0"/>
                <w:sz w:val="21"/>
                <w:szCs w:val="21"/>
              </w:rPr>
              <w:t>＜</w:t>
            </w:r>
            <w:r>
              <w:rPr>
                <w:rFonts w:hint="eastAsia"/>
                <w:color w:val="000000" w:themeColor="text1"/>
                <w:kern w:val="0"/>
                <w:sz w:val="21"/>
                <w:szCs w:val="21"/>
              </w:rPr>
              <w:t>3</w:t>
            </w:r>
            <w:r>
              <w:rPr>
                <w:rFonts w:hint="eastAsia"/>
                <w:color w:val="000000" w:themeColor="text1"/>
                <w:kern w:val="0"/>
                <w:sz w:val="21"/>
                <w:szCs w:val="21"/>
                <w:lang w:eastAsia="zh"/>
              </w:rPr>
              <w:t>0</w:t>
            </w:r>
            <w:r>
              <w:rPr>
                <w:rFonts w:hint="eastAsia"/>
                <w:color w:val="000000" w:themeColor="text1"/>
                <w:kern w:val="0"/>
                <w:sz w:val="21"/>
                <w:szCs w:val="21"/>
              </w:rPr>
              <w:t>%</w:t>
            </w:r>
          </w:p>
        </w:tc>
        <w:tc>
          <w:tcPr>
            <w:tcW w:w="2062" w:type="dxa"/>
            <w:vAlign w:val="center"/>
          </w:tcPr>
          <w:p w14:paraId="7A99303D" w14:textId="77777777" w:rsidR="00B627B4" w:rsidRDefault="00000000">
            <w:pPr>
              <w:tabs>
                <w:tab w:val="left" w:pos="360"/>
              </w:tabs>
              <w:spacing w:line="279" w:lineRule="auto"/>
              <w:jc w:val="center"/>
              <w:rPr>
                <w:color w:val="000000" w:themeColor="text1"/>
                <w:kern w:val="0"/>
                <w:sz w:val="21"/>
                <w:szCs w:val="21"/>
              </w:rPr>
            </w:pPr>
            <w:r>
              <w:rPr>
                <w:rFonts w:hint="eastAsia"/>
                <w:color w:val="000000" w:themeColor="text1"/>
                <w:kern w:val="0"/>
                <w:sz w:val="21"/>
                <w:szCs w:val="21"/>
              </w:rPr>
              <w:t>20%</w:t>
            </w:r>
            <w:r>
              <w:rPr>
                <w:rFonts w:hint="eastAsia"/>
                <w:color w:val="000000" w:themeColor="text1"/>
                <w:kern w:val="0"/>
                <w:sz w:val="21"/>
                <w:szCs w:val="21"/>
              </w:rPr>
              <w:t>≤</w:t>
            </w:r>
            <w:r>
              <w:rPr>
                <w:rFonts w:hint="eastAsia"/>
                <w:color w:val="000000" w:themeColor="text1"/>
                <w:kern w:val="0"/>
                <w:sz w:val="21"/>
                <w:szCs w:val="21"/>
              </w:rPr>
              <w:t>R</w:t>
            </w:r>
            <w:r>
              <w:rPr>
                <w:rFonts w:hint="eastAsia"/>
                <w:color w:val="000000" w:themeColor="text1"/>
                <w:kern w:val="0"/>
                <w:sz w:val="21"/>
                <w:szCs w:val="21"/>
                <w:vertAlign w:val="subscript"/>
              </w:rPr>
              <w:t>ch</w:t>
            </w:r>
            <w:r>
              <w:rPr>
                <w:rFonts w:hint="eastAsia"/>
                <w:color w:val="000000" w:themeColor="text1"/>
                <w:kern w:val="0"/>
                <w:sz w:val="21"/>
                <w:szCs w:val="21"/>
              </w:rPr>
              <w:t>＜</w:t>
            </w:r>
            <w:r>
              <w:rPr>
                <w:rFonts w:hint="eastAsia"/>
                <w:color w:val="000000" w:themeColor="text1"/>
                <w:kern w:val="0"/>
                <w:sz w:val="21"/>
                <w:szCs w:val="21"/>
              </w:rPr>
              <w:t>35%</w:t>
            </w:r>
          </w:p>
        </w:tc>
        <w:tc>
          <w:tcPr>
            <w:tcW w:w="2062" w:type="dxa"/>
            <w:tcBorders>
              <w:top w:val="single" w:sz="4" w:space="0" w:color="auto"/>
              <w:left w:val="single" w:sz="4" w:space="0" w:color="auto"/>
              <w:bottom w:val="single" w:sz="4" w:space="0" w:color="auto"/>
              <w:right w:val="single" w:sz="4" w:space="0" w:color="auto"/>
            </w:tcBorders>
            <w:vAlign w:val="center"/>
          </w:tcPr>
          <w:p w14:paraId="61DC872C" w14:textId="77777777" w:rsidR="00B627B4" w:rsidRDefault="00000000">
            <w:pPr>
              <w:tabs>
                <w:tab w:val="left" w:pos="360"/>
              </w:tabs>
              <w:spacing w:line="279" w:lineRule="auto"/>
              <w:jc w:val="center"/>
              <w:rPr>
                <w:color w:val="000000" w:themeColor="text1"/>
                <w:kern w:val="0"/>
                <w:sz w:val="21"/>
                <w:szCs w:val="21"/>
              </w:rPr>
            </w:pPr>
            <w:r>
              <w:rPr>
                <w:rFonts w:hint="eastAsia"/>
                <w:color w:val="000000" w:themeColor="text1"/>
                <w:kern w:val="0"/>
                <w:sz w:val="21"/>
                <w:szCs w:val="21"/>
              </w:rPr>
              <w:t>0.5%</w:t>
            </w:r>
            <w:r>
              <w:rPr>
                <w:rFonts w:hint="eastAsia"/>
                <w:color w:val="000000" w:themeColor="text1"/>
                <w:kern w:val="0"/>
                <w:sz w:val="21"/>
                <w:szCs w:val="21"/>
              </w:rPr>
              <w:t>≤</w:t>
            </w:r>
            <w:r>
              <w:rPr>
                <w:rFonts w:hint="eastAsia"/>
                <w:color w:val="000000" w:themeColor="text1"/>
                <w:kern w:val="0"/>
                <w:sz w:val="21"/>
                <w:szCs w:val="21"/>
              </w:rPr>
              <w:t>R</w:t>
            </w:r>
            <w:r>
              <w:rPr>
                <w:rFonts w:hint="eastAsia"/>
                <w:color w:val="000000" w:themeColor="text1"/>
                <w:kern w:val="0"/>
                <w:sz w:val="21"/>
                <w:szCs w:val="21"/>
                <w:vertAlign w:val="subscript"/>
              </w:rPr>
              <w:t>e</w:t>
            </w:r>
            <w:r>
              <w:rPr>
                <w:rFonts w:hint="eastAsia"/>
                <w:color w:val="000000" w:themeColor="text1"/>
                <w:kern w:val="0"/>
                <w:sz w:val="21"/>
                <w:szCs w:val="21"/>
              </w:rPr>
              <w:t>＜</w:t>
            </w:r>
            <w:r>
              <w:rPr>
                <w:rFonts w:hint="eastAsia"/>
                <w:color w:val="000000" w:themeColor="text1"/>
                <w:kern w:val="0"/>
                <w:sz w:val="21"/>
                <w:szCs w:val="21"/>
              </w:rPr>
              <w:t>1%</w:t>
            </w:r>
          </w:p>
        </w:tc>
      </w:tr>
      <w:tr w:rsidR="00B627B4" w14:paraId="4D5C3D0D" w14:textId="77777777">
        <w:trPr>
          <w:trHeight w:val="522"/>
          <w:jc w:val="center"/>
        </w:trPr>
        <w:tc>
          <w:tcPr>
            <w:tcW w:w="2405" w:type="dxa"/>
            <w:vAlign w:val="center"/>
          </w:tcPr>
          <w:p w14:paraId="378AC602" w14:textId="77777777" w:rsidR="00B627B4" w:rsidRDefault="00000000">
            <w:pPr>
              <w:tabs>
                <w:tab w:val="left" w:pos="360"/>
              </w:tabs>
              <w:spacing w:line="279" w:lineRule="auto"/>
              <w:jc w:val="center"/>
              <w:rPr>
                <w:color w:val="000000" w:themeColor="text1"/>
                <w:kern w:val="0"/>
                <w:sz w:val="21"/>
                <w:szCs w:val="21"/>
              </w:rPr>
            </w:pPr>
            <w:r>
              <w:rPr>
                <w:rFonts w:hint="eastAsia"/>
                <w:color w:val="000000" w:themeColor="text1"/>
                <w:kern w:val="0"/>
                <w:sz w:val="21"/>
                <w:szCs w:val="21"/>
              </w:rPr>
              <w:t>一级</w:t>
            </w:r>
          </w:p>
        </w:tc>
        <w:tc>
          <w:tcPr>
            <w:tcW w:w="1773" w:type="dxa"/>
            <w:vAlign w:val="center"/>
          </w:tcPr>
          <w:p w14:paraId="61DB0F9E" w14:textId="77777777" w:rsidR="00B627B4" w:rsidRDefault="00000000">
            <w:pPr>
              <w:tabs>
                <w:tab w:val="left" w:pos="360"/>
              </w:tabs>
              <w:spacing w:line="279" w:lineRule="auto"/>
              <w:jc w:val="center"/>
              <w:rPr>
                <w:color w:val="000000" w:themeColor="text1"/>
                <w:kern w:val="0"/>
                <w:sz w:val="21"/>
                <w:szCs w:val="21"/>
              </w:rPr>
            </w:pPr>
            <w:r>
              <w:rPr>
                <w:rFonts w:hint="eastAsia"/>
                <w:color w:val="000000" w:themeColor="text1"/>
                <w:kern w:val="0"/>
                <w:sz w:val="21"/>
                <w:szCs w:val="21"/>
              </w:rPr>
              <w:t>3</w:t>
            </w:r>
            <w:r>
              <w:rPr>
                <w:rFonts w:hint="eastAsia"/>
                <w:color w:val="000000" w:themeColor="text1"/>
                <w:kern w:val="0"/>
                <w:sz w:val="21"/>
                <w:szCs w:val="21"/>
                <w:lang w:eastAsia="zh"/>
              </w:rPr>
              <w:t>0</w:t>
            </w:r>
            <w:r>
              <w:rPr>
                <w:rFonts w:hint="eastAsia"/>
                <w:color w:val="000000" w:themeColor="text1"/>
                <w:kern w:val="0"/>
                <w:sz w:val="21"/>
                <w:szCs w:val="21"/>
              </w:rPr>
              <w:t>%</w:t>
            </w:r>
            <w:r>
              <w:rPr>
                <w:rFonts w:hint="eastAsia"/>
                <w:color w:val="000000" w:themeColor="text1"/>
                <w:kern w:val="0"/>
                <w:sz w:val="21"/>
                <w:szCs w:val="21"/>
              </w:rPr>
              <w:t>≤</w:t>
            </w:r>
            <w:r>
              <w:rPr>
                <w:rFonts w:hint="eastAsia"/>
                <w:color w:val="000000" w:themeColor="text1"/>
                <w:kern w:val="0"/>
                <w:sz w:val="21"/>
                <w:szCs w:val="21"/>
              </w:rPr>
              <w:t>R</w:t>
            </w:r>
            <w:r>
              <w:rPr>
                <w:rFonts w:hint="eastAsia"/>
                <w:color w:val="000000" w:themeColor="text1"/>
                <w:kern w:val="0"/>
                <w:sz w:val="21"/>
                <w:szCs w:val="21"/>
                <w:vertAlign w:val="subscript"/>
              </w:rPr>
              <w:t>hw</w:t>
            </w:r>
            <w:r>
              <w:rPr>
                <w:rFonts w:hint="eastAsia"/>
                <w:color w:val="000000" w:themeColor="text1"/>
                <w:kern w:val="0"/>
                <w:sz w:val="21"/>
                <w:szCs w:val="21"/>
              </w:rPr>
              <w:t>＜</w:t>
            </w:r>
            <w:r>
              <w:rPr>
                <w:rFonts w:hint="eastAsia"/>
                <w:color w:val="000000" w:themeColor="text1"/>
                <w:kern w:val="0"/>
                <w:sz w:val="21"/>
                <w:szCs w:val="21"/>
              </w:rPr>
              <w:t>50%</w:t>
            </w:r>
          </w:p>
        </w:tc>
        <w:tc>
          <w:tcPr>
            <w:tcW w:w="2062" w:type="dxa"/>
            <w:vAlign w:val="center"/>
          </w:tcPr>
          <w:p w14:paraId="2BF318E2" w14:textId="77777777" w:rsidR="00B627B4" w:rsidRDefault="00000000">
            <w:pPr>
              <w:tabs>
                <w:tab w:val="left" w:pos="360"/>
              </w:tabs>
              <w:spacing w:line="279" w:lineRule="auto"/>
              <w:jc w:val="center"/>
              <w:rPr>
                <w:color w:val="000000" w:themeColor="text1"/>
                <w:kern w:val="0"/>
                <w:sz w:val="21"/>
                <w:szCs w:val="21"/>
              </w:rPr>
            </w:pPr>
            <w:r>
              <w:rPr>
                <w:rFonts w:hint="eastAsia"/>
                <w:color w:val="000000" w:themeColor="text1"/>
                <w:kern w:val="0"/>
                <w:sz w:val="21"/>
                <w:szCs w:val="21"/>
              </w:rPr>
              <w:t>35%</w:t>
            </w:r>
            <w:r>
              <w:rPr>
                <w:rFonts w:hint="eastAsia"/>
                <w:color w:val="000000" w:themeColor="text1"/>
                <w:kern w:val="0"/>
                <w:sz w:val="21"/>
                <w:szCs w:val="21"/>
              </w:rPr>
              <w:t>≤</w:t>
            </w:r>
            <w:r>
              <w:rPr>
                <w:rFonts w:hint="eastAsia"/>
                <w:color w:val="000000" w:themeColor="text1"/>
                <w:kern w:val="0"/>
                <w:sz w:val="21"/>
                <w:szCs w:val="21"/>
              </w:rPr>
              <w:t>R</w:t>
            </w:r>
            <w:r>
              <w:rPr>
                <w:rFonts w:hint="eastAsia"/>
                <w:color w:val="000000" w:themeColor="text1"/>
                <w:kern w:val="0"/>
                <w:sz w:val="21"/>
                <w:szCs w:val="21"/>
                <w:vertAlign w:val="subscript"/>
              </w:rPr>
              <w:t>ch</w:t>
            </w:r>
            <w:r>
              <w:rPr>
                <w:rFonts w:hint="eastAsia"/>
                <w:color w:val="000000" w:themeColor="text1"/>
                <w:kern w:val="0"/>
                <w:sz w:val="21"/>
                <w:szCs w:val="21"/>
              </w:rPr>
              <w:t>＜</w:t>
            </w:r>
            <w:r>
              <w:rPr>
                <w:rFonts w:hint="eastAsia"/>
                <w:color w:val="000000" w:themeColor="text1"/>
                <w:kern w:val="0"/>
                <w:sz w:val="21"/>
                <w:szCs w:val="21"/>
              </w:rPr>
              <w:t>50%</w:t>
            </w:r>
          </w:p>
        </w:tc>
        <w:tc>
          <w:tcPr>
            <w:tcW w:w="2062" w:type="dxa"/>
            <w:tcBorders>
              <w:top w:val="single" w:sz="4" w:space="0" w:color="auto"/>
              <w:left w:val="single" w:sz="4" w:space="0" w:color="auto"/>
              <w:bottom w:val="single" w:sz="4" w:space="0" w:color="auto"/>
              <w:right w:val="single" w:sz="4" w:space="0" w:color="auto"/>
            </w:tcBorders>
            <w:vAlign w:val="center"/>
          </w:tcPr>
          <w:p w14:paraId="280E72F1" w14:textId="77777777" w:rsidR="00B627B4" w:rsidRDefault="00000000">
            <w:pPr>
              <w:tabs>
                <w:tab w:val="left" w:pos="360"/>
              </w:tabs>
              <w:spacing w:line="279" w:lineRule="auto"/>
              <w:jc w:val="center"/>
              <w:rPr>
                <w:color w:val="000000" w:themeColor="text1"/>
                <w:kern w:val="0"/>
                <w:sz w:val="21"/>
                <w:szCs w:val="21"/>
              </w:rPr>
            </w:pPr>
            <w:r>
              <w:rPr>
                <w:rFonts w:hint="eastAsia"/>
                <w:color w:val="000000" w:themeColor="text1"/>
                <w:kern w:val="0"/>
                <w:sz w:val="21"/>
                <w:szCs w:val="21"/>
              </w:rPr>
              <w:t>1%</w:t>
            </w:r>
            <w:r>
              <w:rPr>
                <w:rFonts w:hint="eastAsia"/>
                <w:color w:val="000000" w:themeColor="text1"/>
                <w:kern w:val="0"/>
                <w:sz w:val="21"/>
                <w:szCs w:val="21"/>
              </w:rPr>
              <w:t>≤</w:t>
            </w:r>
            <w:r>
              <w:rPr>
                <w:rFonts w:hint="eastAsia"/>
                <w:color w:val="000000" w:themeColor="text1"/>
                <w:kern w:val="0"/>
                <w:sz w:val="21"/>
                <w:szCs w:val="21"/>
              </w:rPr>
              <w:t>R</w:t>
            </w:r>
            <w:r>
              <w:rPr>
                <w:rFonts w:hint="eastAsia"/>
                <w:color w:val="000000" w:themeColor="text1"/>
                <w:kern w:val="0"/>
                <w:sz w:val="21"/>
                <w:szCs w:val="21"/>
                <w:vertAlign w:val="subscript"/>
              </w:rPr>
              <w:t>e</w:t>
            </w:r>
            <w:r>
              <w:rPr>
                <w:rFonts w:hint="eastAsia"/>
                <w:color w:val="000000" w:themeColor="text1"/>
                <w:kern w:val="0"/>
                <w:sz w:val="21"/>
                <w:szCs w:val="21"/>
              </w:rPr>
              <w:t>＜</w:t>
            </w:r>
            <w:r>
              <w:rPr>
                <w:rFonts w:hint="eastAsia"/>
                <w:color w:val="000000" w:themeColor="text1"/>
                <w:kern w:val="0"/>
                <w:sz w:val="21"/>
                <w:szCs w:val="21"/>
              </w:rPr>
              <w:t>2%</w:t>
            </w:r>
          </w:p>
        </w:tc>
      </w:tr>
      <w:tr w:rsidR="00B627B4" w14:paraId="3FA5ACD4" w14:textId="77777777">
        <w:trPr>
          <w:trHeight w:val="522"/>
          <w:jc w:val="center"/>
        </w:trPr>
        <w:tc>
          <w:tcPr>
            <w:tcW w:w="2405" w:type="dxa"/>
            <w:vAlign w:val="center"/>
          </w:tcPr>
          <w:p w14:paraId="669EE9B9" w14:textId="77777777" w:rsidR="00B627B4" w:rsidRDefault="00000000">
            <w:pPr>
              <w:tabs>
                <w:tab w:val="left" w:pos="360"/>
              </w:tabs>
              <w:spacing w:line="279" w:lineRule="auto"/>
              <w:jc w:val="center"/>
              <w:rPr>
                <w:color w:val="000000" w:themeColor="text1"/>
                <w:kern w:val="0"/>
                <w:sz w:val="21"/>
                <w:szCs w:val="21"/>
              </w:rPr>
            </w:pPr>
            <w:r>
              <w:rPr>
                <w:rFonts w:hint="eastAsia"/>
                <w:color w:val="000000" w:themeColor="text1"/>
                <w:kern w:val="0"/>
                <w:sz w:val="21"/>
                <w:szCs w:val="21"/>
              </w:rPr>
              <w:t>二级</w:t>
            </w:r>
          </w:p>
        </w:tc>
        <w:tc>
          <w:tcPr>
            <w:tcW w:w="1773" w:type="dxa"/>
            <w:vAlign w:val="center"/>
          </w:tcPr>
          <w:p w14:paraId="79793B6A" w14:textId="77777777" w:rsidR="00B627B4" w:rsidRDefault="00000000">
            <w:pPr>
              <w:tabs>
                <w:tab w:val="left" w:pos="360"/>
              </w:tabs>
              <w:spacing w:line="279" w:lineRule="auto"/>
              <w:jc w:val="center"/>
              <w:rPr>
                <w:color w:val="000000" w:themeColor="text1"/>
                <w:kern w:val="0"/>
                <w:sz w:val="21"/>
                <w:szCs w:val="21"/>
              </w:rPr>
            </w:pPr>
            <w:r>
              <w:rPr>
                <w:rFonts w:hint="eastAsia"/>
                <w:color w:val="000000" w:themeColor="text1"/>
                <w:kern w:val="0"/>
                <w:sz w:val="21"/>
                <w:szCs w:val="21"/>
              </w:rPr>
              <w:t>50%</w:t>
            </w:r>
            <w:r>
              <w:rPr>
                <w:rFonts w:hint="eastAsia"/>
                <w:color w:val="000000" w:themeColor="text1"/>
                <w:kern w:val="0"/>
                <w:sz w:val="21"/>
                <w:szCs w:val="21"/>
              </w:rPr>
              <w:t>≤</w:t>
            </w:r>
            <w:r>
              <w:rPr>
                <w:rFonts w:hint="eastAsia"/>
                <w:color w:val="000000" w:themeColor="text1"/>
                <w:kern w:val="0"/>
                <w:sz w:val="21"/>
                <w:szCs w:val="21"/>
              </w:rPr>
              <w:t>R</w:t>
            </w:r>
            <w:r>
              <w:rPr>
                <w:rFonts w:hint="eastAsia"/>
                <w:color w:val="000000" w:themeColor="text1"/>
                <w:kern w:val="0"/>
                <w:sz w:val="21"/>
                <w:szCs w:val="21"/>
                <w:vertAlign w:val="subscript"/>
              </w:rPr>
              <w:t>hw</w:t>
            </w:r>
            <w:r>
              <w:rPr>
                <w:rFonts w:hint="eastAsia"/>
                <w:color w:val="000000" w:themeColor="text1"/>
                <w:kern w:val="0"/>
                <w:sz w:val="21"/>
                <w:szCs w:val="21"/>
              </w:rPr>
              <w:t>＜</w:t>
            </w:r>
            <w:r>
              <w:rPr>
                <w:rFonts w:hint="eastAsia"/>
                <w:color w:val="000000" w:themeColor="text1"/>
                <w:kern w:val="0"/>
                <w:sz w:val="21"/>
                <w:szCs w:val="21"/>
              </w:rPr>
              <w:t>65%</w:t>
            </w:r>
          </w:p>
        </w:tc>
        <w:tc>
          <w:tcPr>
            <w:tcW w:w="2062" w:type="dxa"/>
            <w:vAlign w:val="center"/>
          </w:tcPr>
          <w:p w14:paraId="3AE95036" w14:textId="77777777" w:rsidR="00B627B4" w:rsidRDefault="00000000">
            <w:pPr>
              <w:tabs>
                <w:tab w:val="left" w:pos="360"/>
              </w:tabs>
              <w:spacing w:line="279" w:lineRule="auto"/>
              <w:jc w:val="center"/>
              <w:rPr>
                <w:color w:val="000000" w:themeColor="text1"/>
                <w:kern w:val="0"/>
                <w:sz w:val="21"/>
                <w:szCs w:val="21"/>
              </w:rPr>
            </w:pPr>
            <w:r>
              <w:rPr>
                <w:rFonts w:hint="eastAsia"/>
                <w:color w:val="000000" w:themeColor="text1"/>
                <w:kern w:val="0"/>
                <w:sz w:val="21"/>
                <w:szCs w:val="21"/>
              </w:rPr>
              <w:t>50%</w:t>
            </w:r>
            <w:r>
              <w:rPr>
                <w:rFonts w:hint="eastAsia"/>
                <w:color w:val="000000" w:themeColor="text1"/>
                <w:kern w:val="0"/>
                <w:sz w:val="21"/>
                <w:szCs w:val="21"/>
              </w:rPr>
              <w:t>≤</w:t>
            </w:r>
            <w:r>
              <w:rPr>
                <w:rFonts w:hint="eastAsia"/>
                <w:color w:val="000000" w:themeColor="text1"/>
                <w:kern w:val="0"/>
                <w:sz w:val="21"/>
                <w:szCs w:val="21"/>
              </w:rPr>
              <w:t>R</w:t>
            </w:r>
            <w:r>
              <w:rPr>
                <w:rFonts w:hint="eastAsia"/>
                <w:color w:val="000000" w:themeColor="text1"/>
                <w:kern w:val="0"/>
                <w:sz w:val="21"/>
                <w:szCs w:val="21"/>
                <w:vertAlign w:val="subscript"/>
              </w:rPr>
              <w:t>ch</w:t>
            </w:r>
            <w:r>
              <w:rPr>
                <w:rFonts w:hint="eastAsia"/>
                <w:color w:val="000000" w:themeColor="text1"/>
                <w:kern w:val="0"/>
                <w:sz w:val="21"/>
                <w:szCs w:val="21"/>
              </w:rPr>
              <w:t>＜</w:t>
            </w:r>
            <w:r>
              <w:rPr>
                <w:rFonts w:hint="eastAsia"/>
                <w:color w:val="000000" w:themeColor="text1"/>
                <w:kern w:val="0"/>
                <w:sz w:val="21"/>
                <w:szCs w:val="21"/>
              </w:rPr>
              <w:t>65%</w:t>
            </w:r>
          </w:p>
        </w:tc>
        <w:tc>
          <w:tcPr>
            <w:tcW w:w="2062" w:type="dxa"/>
            <w:tcBorders>
              <w:top w:val="single" w:sz="4" w:space="0" w:color="auto"/>
              <w:left w:val="single" w:sz="4" w:space="0" w:color="auto"/>
              <w:bottom w:val="single" w:sz="4" w:space="0" w:color="auto"/>
              <w:right w:val="single" w:sz="4" w:space="0" w:color="auto"/>
            </w:tcBorders>
            <w:vAlign w:val="center"/>
          </w:tcPr>
          <w:p w14:paraId="23B70774" w14:textId="77777777" w:rsidR="00B627B4" w:rsidRDefault="00000000">
            <w:pPr>
              <w:tabs>
                <w:tab w:val="left" w:pos="360"/>
              </w:tabs>
              <w:spacing w:line="279" w:lineRule="auto"/>
              <w:jc w:val="center"/>
              <w:rPr>
                <w:color w:val="000000" w:themeColor="text1"/>
                <w:kern w:val="0"/>
                <w:sz w:val="21"/>
                <w:szCs w:val="21"/>
              </w:rPr>
            </w:pPr>
            <w:r>
              <w:rPr>
                <w:rFonts w:hint="eastAsia"/>
                <w:color w:val="000000" w:themeColor="text1"/>
                <w:kern w:val="0"/>
                <w:sz w:val="21"/>
                <w:szCs w:val="21"/>
              </w:rPr>
              <w:t>2%</w:t>
            </w:r>
            <w:r>
              <w:rPr>
                <w:rFonts w:hint="eastAsia"/>
                <w:color w:val="000000" w:themeColor="text1"/>
                <w:kern w:val="0"/>
                <w:sz w:val="21"/>
                <w:szCs w:val="21"/>
              </w:rPr>
              <w:t>≤</w:t>
            </w:r>
            <w:r>
              <w:rPr>
                <w:rFonts w:hint="eastAsia"/>
                <w:color w:val="000000" w:themeColor="text1"/>
                <w:kern w:val="0"/>
                <w:sz w:val="21"/>
                <w:szCs w:val="21"/>
              </w:rPr>
              <w:t>R</w:t>
            </w:r>
            <w:r>
              <w:rPr>
                <w:rFonts w:hint="eastAsia"/>
                <w:color w:val="000000" w:themeColor="text1"/>
                <w:kern w:val="0"/>
                <w:sz w:val="21"/>
                <w:szCs w:val="21"/>
                <w:vertAlign w:val="subscript"/>
              </w:rPr>
              <w:t>e</w:t>
            </w:r>
            <w:r>
              <w:rPr>
                <w:rFonts w:hint="eastAsia"/>
                <w:color w:val="000000" w:themeColor="text1"/>
                <w:kern w:val="0"/>
                <w:sz w:val="21"/>
                <w:szCs w:val="21"/>
              </w:rPr>
              <w:t>＜</w:t>
            </w:r>
            <w:r>
              <w:rPr>
                <w:rFonts w:hint="eastAsia"/>
                <w:color w:val="000000" w:themeColor="text1"/>
                <w:kern w:val="0"/>
                <w:sz w:val="21"/>
                <w:szCs w:val="21"/>
              </w:rPr>
              <w:t>3%</w:t>
            </w:r>
          </w:p>
        </w:tc>
      </w:tr>
      <w:tr w:rsidR="00B627B4" w14:paraId="4E264907" w14:textId="77777777">
        <w:trPr>
          <w:trHeight w:val="522"/>
          <w:jc w:val="center"/>
        </w:trPr>
        <w:tc>
          <w:tcPr>
            <w:tcW w:w="2405" w:type="dxa"/>
            <w:vAlign w:val="center"/>
          </w:tcPr>
          <w:p w14:paraId="51E429FD" w14:textId="77777777" w:rsidR="00B627B4" w:rsidRDefault="00000000">
            <w:pPr>
              <w:tabs>
                <w:tab w:val="left" w:pos="360"/>
              </w:tabs>
              <w:spacing w:line="279" w:lineRule="auto"/>
              <w:jc w:val="center"/>
              <w:rPr>
                <w:color w:val="000000" w:themeColor="text1"/>
                <w:kern w:val="0"/>
                <w:sz w:val="21"/>
                <w:szCs w:val="21"/>
              </w:rPr>
            </w:pPr>
            <w:r>
              <w:rPr>
                <w:rFonts w:hint="eastAsia"/>
                <w:color w:val="000000" w:themeColor="text1"/>
                <w:kern w:val="0"/>
                <w:sz w:val="21"/>
                <w:szCs w:val="21"/>
              </w:rPr>
              <w:t>三级</w:t>
            </w:r>
          </w:p>
        </w:tc>
        <w:tc>
          <w:tcPr>
            <w:tcW w:w="1773" w:type="dxa"/>
            <w:vAlign w:val="center"/>
          </w:tcPr>
          <w:p w14:paraId="392BBB1B" w14:textId="77777777" w:rsidR="00B627B4" w:rsidRDefault="00000000">
            <w:pPr>
              <w:tabs>
                <w:tab w:val="left" w:pos="360"/>
              </w:tabs>
              <w:spacing w:line="279" w:lineRule="auto"/>
              <w:jc w:val="center"/>
              <w:rPr>
                <w:color w:val="000000" w:themeColor="text1"/>
                <w:kern w:val="0"/>
                <w:sz w:val="21"/>
                <w:szCs w:val="21"/>
              </w:rPr>
            </w:pPr>
            <w:r>
              <w:rPr>
                <w:rFonts w:hint="eastAsia"/>
                <w:color w:val="000000" w:themeColor="text1"/>
                <w:kern w:val="0"/>
                <w:sz w:val="21"/>
                <w:szCs w:val="21"/>
              </w:rPr>
              <w:t>R</w:t>
            </w:r>
            <w:r>
              <w:rPr>
                <w:rFonts w:hint="eastAsia"/>
                <w:color w:val="000000" w:themeColor="text1"/>
                <w:kern w:val="0"/>
                <w:sz w:val="21"/>
                <w:szCs w:val="21"/>
                <w:vertAlign w:val="subscript"/>
              </w:rPr>
              <w:t>hw</w:t>
            </w:r>
            <w:r>
              <w:rPr>
                <w:rFonts w:hint="eastAsia"/>
                <w:color w:val="000000" w:themeColor="text1"/>
                <w:kern w:val="0"/>
                <w:sz w:val="21"/>
                <w:szCs w:val="21"/>
              </w:rPr>
              <w:t>≥</w:t>
            </w:r>
            <w:r>
              <w:rPr>
                <w:rFonts w:hint="eastAsia"/>
                <w:color w:val="000000" w:themeColor="text1"/>
                <w:kern w:val="0"/>
                <w:sz w:val="21"/>
                <w:szCs w:val="21"/>
              </w:rPr>
              <w:t>65%</w:t>
            </w:r>
          </w:p>
        </w:tc>
        <w:tc>
          <w:tcPr>
            <w:tcW w:w="2062" w:type="dxa"/>
            <w:vAlign w:val="center"/>
          </w:tcPr>
          <w:p w14:paraId="5DB5DFBC" w14:textId="77777777" w:rsidR="00B627B4" w:rsidRDefault="00000000">
            <w:pPr>
              <w:tabs>
                <w:tab w:val="left" w:pos="360"/>
              </w:tabs>
              <w:spacing w:line="279" w:lineRule="auto"/>
              <w:jc w:val="center"/>
              <w:rPr>
                <w:color w:val="000000" w:themeColor="text1"/>
                <w:kern w:val="0"/>
                <w:sz w:val="21"/>
                <w:szCs w:val="21"/>
              </w:rPr>
            </w:pPr>
            <w:r>
              <w:rPr>
                <w:rFonts w:hint="eastAsia"/>
                <w:color w:val="000000" w:themeColor="text1"/>
                <w:kern w:val="0"/>
                <w:sz w:val="21"/>
                <w:szCs w:val="21"/>
              </w:rPr>
              <w:t>R</w:t>
            </w:r>
            <w:r>
              <w:rPr>
                <w:rFonts w:hint="eastAsia"/>
                <w:color w:val="000000" w:themeColor="text1"/>
                <w:kern w:val="0"/>
                <w:sz w:val="21"/>
                <w:szCs w:val="21"/>
                <w:vertAlign w:val="subscript"/>
              </w:rPr>
              <w:t>ch</w:t>
            </w:r>
            <w:r>
              <w:rPr>
                <w:rFonts w:hint="eastAsia"/>
                <w:color w:val="000000" w:themeColor="text1"/>
                <w:kern w:val="0"/>
                <w:sz w:val="21"/>
                <w:szCs w:val="21"/>
              </w:rPr>
              <w:t>≥</w:t>
            </w:r>
            <w:r>
              <w:rPr>
                <w:rFonts w:hint="eastAsia"/>
                <w:color w:val="000000" w:themeColor="text1"/>
                <w:kern w:val="0"/>
                <w:sz w:val="21"/>
                <w:szCs w:val="21"/>
              </w:rPr>
              <w:t>65%</w:t>
            </w:r>
          </w:p>
        </w:tc>
        <w:tc>
          <w:tcPr>
            <w:tcW w:w="2062" w:type="dxa"/>
            <w:tcBorders>
              <w:top w:val="single" w:sz="4" w:space="0" w:color="auto"/>
              <w:left w:val="single" w:sz="4" w:space="0" w:color="auto"/>
              <w:bottom w:val="single" w:sz="4" w:space="0" w:color="auto"/>
              <w:right w:val="single" w:sz="4" w:space="0" w:color="auto"/>
            </w:tcBorders>
            <w:vAlign w:val="center"/>
          </w:tcPr>
          <w:p w14:paraId="255522D7" w14:textId="77777777" w:rsidR="00B627B4" w:rsidRDefault="00000000">
            <w:pPr>
              <w:tabs>
                <w:tab w:val="left" w:pos="360"/>
              </w:tabs>
              <w:spacing w:line="279" w:lineRule="auto"/>
              <w:jc w:val="center"/>
              <w:rPr>
                <w:color w:val="000000" w:themeColor="text1"/>
                <w:kern w:val="0"/>
                <w:sz w:val="21"/>
                <w:szCs w:val="21"/>
              </w:rPr>
            </w:pPr>
            <w:r>
              <w:rPr>
                <w:rFonts w:hint="eastAsia"/>
                <w:color w:val="000000" w:themeColor="text1"/>
                <w:kern w:val="0"/>
                <w:sz w:val="21"/>
                <w:szCs w:val="21"/>
              </w:rPr>
              <w:t>R</w:t>
            </w:r>
            <w:r>
              <w:rPr>
                <w:rFonts w:hint="eastAsia"/>
                <w:color w:val="000000" w:themeColor="text1"/>
                <w:kern w:val="0"/>
                <w:sz w:val="21"/>
                <w:szCs w:val="21"/>
                <w:vertAlign w:val="subscript"/>
              </w:rPr>
              <w:t>e</w:t>
            </w:r>
            <w:r>
              <w:rPr>
                <w:rFonts w:hint="eastAsia"/>
                <w:color w:val="000000" w:themeColor="text1"/>
                <w:kern w:val="0"/>
                <w:sz w:val="21"/>
                <w:szCs w:val="21"/>
              </w:rPr>
              <w:t>≥</w:t>
            </w:r>
            <w:r>
              <w:rPr>
                <w:rFonts w:hint="eastAsia"/>
                <w:color w:val="000000" w:themeColor="text1"/>
                <w:kern w:val="0"/>
                <w:sz w:val="21"/>
                <w:szCs w:val="21"/>
              </w:rPr>
              <w:t>3%</w:t>
            </w:r>
          </w:p>
        </w:tc>
      </w:tr>
    </w:tbl>
    <w:p w14:paraId="2DCC70DA" w14:textId="77777777" w:rsidR="00B627B4" w:rsidRDefault="00000000">
      <w:pPr>
        <w:pStyle w:val="a0"/>
        <w:numPr>
          <w:ilvl w:val="2"/>
          <w:numId w:val="0"/>
        </w:numPr>
        <w:ind w:firstLineChars="200" w:firstLine="480"/>
        <w:rPr>
          <w:rFonts w:hint="default"/>
        </w:rPr>
      </w:pPr>
      <w:r>
        <w:t>【条文说明】利用可再生能源提供热水或作为空调冷热源的建筑按本标准表进行评价时，对于可再生能源提供的生活热水比例，住宅可沿用住户比例的判别方式。对于公共建筑以及采用公共洗浴形式的住宅建筑，应计算可再生能源对生活热水的设计小时供热量与生活热水的设计小时加热耗热量。对于夏热冬冷、夏热冬暖、温和地区存在稳定热水需求的住宅建筑或公共建筑，若采用高效的空气源热泵提供生活热水，满足国家标准《</w:t>
      </w:r>
      <w:r>
        <w:rPr>
          <w:lang w:eastAsia="zh"/>
        </w:rPr>
        <w:t>建筑节能与可再生能源利用通用规范</w:t>
      </w:r>
      <w:r>
        <w:t>》</w:t>
      </w:r>
      <w:r>
        <w:t>GB 5</w:t>
      </w:r>
      <w:r>
        <w:rPr>
          <w:lang w:eastAsia="zh"/>
        </w:rPr>
        <w:t>5015</w:t>
      </w:r>
      <w:r>
        <w:t>-</w:t>
      </w:r>
      <w:r>
        <w:rPr>
          <w:lang w:eastAsia="zh"/>
        </w:rPr>
        <w:t>2021</w:t>
      </w:r>
      <w:r>
        <w:t>中第</w:t>
      </w:r>
      <w:r>
        <w:rPr>
          <w:lang w:eastAsia="zh"/>
        </w:rPr>
        <w:t>3.4.3</w:t>
      </w:r>
      <w:r>
        <w:t>条的要求，</w:t>
      </w:r>
      <w:r>
        <w:rPr>
          <w:lang w:eastAsia="zh"/>
        </w:rPr>
        <w:t>认为达到二级</w:t>
      </w:r>
      <w:r>
        <w:t>。</w:t>
      </w:r>
    </w:p>
    <w:p w14:paraId="171236D6" w14:textId="77777777" w:rsidR="00B627B4" w:rsidRDefault="00000000">
      <w:pPr>
        <w:numPr>
          <w:ilvl w:val="2"/>
          <w:numId w:val="1"/>
        </w:numPr>
        <w:ind w:left="0" w:firstLine="0"/>
        <w:rPr>
          <w:color w:val="000000" w:themeColor="text1"/>
        </w:rPr>
      </w:pPr>
      <w:r>
        <w:rPr>
          <w:rFonts w:hint="eastAsia"/>
          <w:color w:val="000000" w:themeColor="text1"/>
        </w:rPr>
        <w:t>既有社区低碳改造应保留</w:t>
      </w:r>
      <w:r>
        <w:rPr>
          <w:color w:val="000000" w:themeColor="text1"/>
        </w:rPr>
        <w:t>诊断</w:t>
      </w:r>
      <w:r>
        <w:rPr>
          <w:rFonts w:hint="eastAsia"/>
          <w:color w:val="000000" w:themeColor="text1"/>
        </w:rPr>
        <w:t>、策划与设计、实施与验收阶段的文件以及竣工验收等相关资料，为后期运营管理维护提供支持。</w:t>
      </w:r>
    </w:p>
    <w:p w14:paraId="30CE68D7" w14:textId="77777777" w:rsidR="00B627B4" w:rsidRDefault="00000000">
      <w:pPr>
        <w:pStyle w:val="a0"/>
        <w:numPr>
          <w:ilvl w:val="2"/>
          <w:numId w:val="0"/>
        </w:numPr>
        <w:ind w:firstLineChars="200" w:firstLine="480"/>
        <w:rPr>
          <w:rFonts w:hint="default"/>
        </w:rPr>
      </w:pPr>
      <w:r>
        <w:t>【条文说明】由于建造时间及后期改扩建等原因，待进行既有社区改造项目普遍图纸资料不全。改造的过程本身也是相关资料整理完善的过程，在改造完成后，应重视保留诊断与改造设计与实施阶段的文件，以及竣工验收等改造过程资料，后期的运营管理将在很大程度上依赖这些资料。通过文件来了解改造的部位和内容，有针对性地进行维护，才能在出现问题时及时修复，保证运营效果。</w:t>
      </w:r>
    </w:p>
    <w:p w14:paraId="7998C350" w14:textId="77777777" w:rsidR="00B627B4" w:rsidRDefault="00000000">
      <w:pPr>
        <w:numPr>
          <w:ilvl w:val="2"/>
          <w:numId w:val="1"/>
        </w:numPr>
        <w:ind w:left="0" w:firstLine="0"/>
        <w:rPr>
          <w:color w:val="000000" w:themeColor="text1"/>
        </w:rPr>
      </w:pPr>
      <w:r>
        <w:rPr>
          <w:rFonts w:hint="eastAsia"/>
          <w:color w:val="000000" w:themeColor="text1"/>
        </w:rPr>
        <w:t>既有社区低碳改造的减碳量核算应包括运行碳排放和隐含碳排放。</w:t>
      </w:r>
    </w:p>
    <w:p w14:paraId="7489D1A4" w14:textId="77777777" w:rsidR="00B627B4" w:rsidRDefault="00000000">
      <w:pPr>
        <w:pStyle w:val="a0"/>
        <w:numPr>
          <w:ilvl w:val="2"/>
          <w:numId w:val="0"/>
        </w:numPr>
        <w:ind w:firstLineChars="200" w:firstLine="480"/>
        <w:rPr>
          <w:rFonts w:hint="default"/>
        </w:rPr>
      </w:pPr>
      <w:r>
        <w:lastRenderedPageBreak/>
        <w:t>【条文说明】《温室气体议定书》（</w:t>
      </w:r>
      <w:r>
        <w:t>Greenhouse Gas (GHG) Protocol</w:t>
      </w:r>
      <w:r>
        <w:t>）是由世界资源研究所（</w:t>
      </w:r>
      <w:r>
        <w:t>WRI</w:t>
      </w:r>
      <w:r>
        <w:t>）和世界可持续发展工商理事会（</w:t>
      </w:r>
      <w:r>
        <w:t>WBCSD</w:t>
      </w:r>
      <w:r>
        <w:t>）联合制定的国际通用温室气体核算体系，该体系把碳排放分为</w:t>
      </w:r>
      <w:r>
        <w:t>3</w:t>
      </w:r>
      <w:r>
        <w:t>种情况：</w:t>
      </w:r>
      <w:r>
        <w:rPr>
          <w:lang w:eastAsia="zh"/>
        </w:rPr>
        <w:t>①</w:t>
      </w:r>
      <w:r>
        <w:t>所有的直接温室气体排放；</w:t>
      </w:r>
      <w:r>
        <w:rPr>
          <w:lang w:eastAsia="zh"/>
        </w:rPr>
        <w:t>②</w:t>
      </w:r>
      <w:r>
        <w:t>来自于购买的电力、热力和蒸汽消费的间接温室气体排放；</w:t>
      </w:r>
      <w:r>
        <w:rPr>
          <w:lang w:eastAsia="zh"/>
        </w:rPr>
        <w:t>③</w:t>
      </w:r>
      <w:r>
        <w:t>其他间接排放，如购买的材料和燃料的开采和生产等。通常情况下，可把既有社区运行过程中产生的二氧化碳归为直接碳排放；把既有社区非能源产品和相关设备的生产、运输和安装等过程中产生的二氧化碳归为间接碳排放。</w:t>
      </w:r>
    </w:p>
    <w:p w14:paraId="663C6AE6" w14:textId="77777777" w:rsidR="00B627B4" w:rsidRDefault="00000000">
      <w:pPr>
        <w:numPr>
          <w:ilvl w:val="2"/>
          <w:numId w:val="1"/>
        </w:numPr>
        <w:ind w:left="0" w:firstLine="0"/>
        <w:rPr>
          <w:color w:val="000000" w:themeColor="text1"/>
        </w:rPr>
      </w:pPr>
      <w:r>
        <w:rPr>
          <w:rFonts w:hint="eastAsia"/>
          <w:color w:val="000000" w:themeColor="text1"/>
        </w:rPr>
        <w:t>既有社区低碳改造宜以社区居民委员会等自治组织为基本单元展开，在上级管理部门指导下，经过广泛征集公众意见后方可实施</w:t>
      </w:r>
      <w:r>
        <w:rPr>
          <w:rFonts w:hint="eastAsia"/>
          <w:color w:val="000000" w:themeColor="text1"/>
          <w:lang w:eastAsia="zh"/>
        </w:rPr>
        <w:t>，并</w:t>
      </w:r>
      <w:r>
        <w:rPr>
          <w:rFonts w:hint="eastAsia"/>
          <w:color w:val="000000" w:themeColor="text1"/>
        </w:rPr>
        <w:t>应组织公众全过程参与。</w:t>
      </w:r>
    </w:p>
    <w:p w14:paraId="36DDF02B" w14:textId="77777777" w:rsidR="00B627B4" w:rsidRDefault="00000000">
      <w:pPr>
        <w:pStyle w:val="a0"/>
        <w:numPr>
          <w:ilvl w:val="2"/>
          <w:numId w:val="0"/>
        </w:numPr>
        <w:ind w:firstLineChars="200" w:firstLine="480"/>
        <w:rPr>
          <w:rFonts w:hint="default"/>
        </w:rPr>
      </w:pPr>
      <w:r>
        <w:t>【条文说明】公众参与是贯穿改造全过程的一项工作。因此从</w:t>
      </w:r>
      <w:r>
        <w:rPr>
          <w:rFonts w:hint="default"/>
        </w:rPr>
        <w:t>诊断</w:t>
      </w:r>
      <w:r>
        <w:t>、改造设计、实施及验收工作，每个阶段都强调公众参与。各个阶段目的有所不同，诊断阶段主要目的是发现改造潜力，改造设计阶段是使方案真正落地，施工阶段</w:t>
      </w:r>
      <w:r>
        <w:rPr>
          <w:lang w:eastAsia="zh"/>
        </w:rPr>
        <w:t>应</w:t>
      </w:r>
      <w:r>
        <w:t>做到不扰民。</w:t>
      </w:r>
    </w:p>
    <w:p w14:paraId="7B5369B3" w14:textId="77777777" w:rsidR="00B627B4" w:rsidRDefault="00B627B4">
      <w:pPr>
        <w:pStyle w:val="a0"/>
        <w:numPr>
          <w:ilvl w:val="2"/>
          <w:numId w:val="0"/>
        </w:numPr>
        <w:ind w:firstLineChars="200" w:firstLine="480"/>
        <w:rPr>
          <w:rFonts w:hint="default"/>
        </w:rPr>
      </w:pPr>
    </w:p>
    <w:p w14:paraId="4A0AEE30" w14:textId="77777777" w:rsidR="00B627B4" w:rsidRDefault="00B627B4">
      <w:pPr>
        <w:spacing w:line="560" w:lineRule="exact"/>
        <w:rPr>
          <w:color w:val="000000" w:themeColor="text1"/>
        </w:rPr>
      </w:pPr>
    </w:p>
    <w:p w14:paraId="20609283" w14:textId="77777777" w:rsidR="00B627B4" w:rsidRDefault="00000000">
      <w:pPr>
        <w:rPr>
          <w:color w:val="000000" w:themeColor="text1"/>
        </w:rPr>
      </w:pPr>
      <w:r>
        <w:rPr>
          <w:rFonts w:hint="eastAsia"/>
          <w:color w:val="000000" w:themeColor="text1"/>
        </w:rPr>
        <w:br w:type="page"/>
      </w:r>
    </w:p>
    <w:p w14:paraId="33E174B9" w14:textId="77777777" w:rsidR="00B627B4" w:rsidRDefault="00000000">
      <w:pPr>
        <w:pStyle w:val="1"/>
        <w:numPr>
          <w:ilvl w:val="0"/>
          <w:numId w:val="1"/>
        </w:numPr>
      </w:pPr>
      <w:bookmarkStart w:id="6" w:name="_Toc6330"/>
      <w:r>
        <w:rPr>
          <w:rFonts w:hint="eastAsia"/>
        </w:rPr>
        <w:lastRenderedPageBreak/>
        <w:t>诊断</w:t>
      </w:r>
      <w:bookmarkEnd w:id="6"/>
    </w:p>
    <w:p w14:paraId="6B479B78" w14:textId="77777777" w:rsidR="00B627B4" w:rsidRDefault="00000000">
      <w:pPr>
        <w:pStyle w:val="2"/>
        <w:numPr>
          <w:ilvl w:val="1"/>
          <w:numId w:val="1"/>
        </w:numPr>
        <w:spacing w:before="156" w:after="156"/>
        <w:rPr>
          <w:color w:val="000000" w:themeColor="text1"/>
        </w:rPr>
      </w:pPr>
      <w:r>
        <w:rPr>
          <w:rFonts w:hint="eastAsia"/>
          <w:color w:val="000000" w:themeColor="text1"/>
          <w:lang w:eastAsia="zh"/>
        </w:rPr>
        <w:t xml:space="preserve"> </w:t>
      </w:r>
      <w:bookmarkStart w:id="7" w:name="_Toc12280"/>
      <w:r>
        <w:rPr>
          <w:rFonts w:hint="eastAsia"/>
          <w:color w:val="000000" w:themeColor="text1"/>
        </w:rPr>
        <w:t>一般规定</w:t>
      </w:r>
      <w:bookmarkEnd w:id="7"/>
    </w:p>
    <w:p w14:paraId="352448A0" w14:textId="77777777" w:rsidR="00B627B4" w:rsidRDefault="00000000">
      <w:pPr>
        <w:numPr>
          <w:ilvl w:val="2"/>
          <w:numId w:val="1"/>
        </w:numPr>
        <w:ind w:left="0" w:firstLine="0"/>
        <w:rPr>
          <w:color w:val="000000" w:themeColor="text1"/>
        </w:rPr>
      </w:pPr>
      <w:r>
        <w:rPr>
          <w:rFonts w:hint="eastAsia"/>
          <w:color w:val="000000" w:themeColor="text1"/>
        </w:rPr>
        <w:t>既有社区诊断过程应确定社区低碳改造的基础条件，围绕既有</w:t>
      </w:r>
      <w:r>
        <w:rPr>
          <w:rFonts w:hint="eastAsia"/>
          <w:color w:val="000000" w:themeColor="text1"/>
          <w:lang w:eastAsia="zh"/>
        </w:rPr>
        <w:t>社</w:t>
      </w:r>
      <w:r>
        <w:rPr>
          <w:rFonts w:hint="eastAsia"/>
          <w:color w:val="000000" w:themeColor="text1"/>
        </w:rPr>
        <w:t>区的环境与</w:t>
      </w:r>
      <w:r>
        <w:rPr>
          <w:rFonts w:hint="eastAsia"/>
          <w:color w:val="000000" w:themeColor="text1"/>
          <w:lang w:eastAsia="zh"/>
        </w:rPr>
        <w:t>配套</w:t>
      </w:r>
      <w:r>
        <w:rPr>
          <w:rFonts w:hint="eastAsia"/>
          <w:color w:val="000000" w:themeColor="text1"/>
        </w:rPr>
        <w:t>设施、建筑</w:t>
      </w:r>
      <w:r>
        <w:rPr>
          <w:rFonts w:hint="eastAsia"/>
          <w:color w:val="000000" w:themeColor="text1"/>
          <w:lang w:eastAsia="zh"/>
        </w:rPr>
        <w:t>性能、机电系统、可再生能源系统</w:t>
      </w:r>
      <w:r>
        <w:rPr>
          <w:rFonts w:hint="eastAsia"/>
          <w:color w:val="000000" w:themeColor="text1"/>
        </w:rPr>
        <w:t>、运行管理系统等几方面展开，</w:t>
      </w:r>
      <w:r>
        <w:rPr>
          <w:rFonts w:hint="eastAsia"/>
          <w:color w:val="000000" w:themeColor="text1"/>
          <w:lang w:eastAsia="zh"/>
        </w:rPr>
        <w:t>形成诊断报告，</w:t>
      </w:r>
      <w:r>
        <w:rPr>
          <w:rFonts w:hint="eastAsia"/>
          <w:color w:val="000000" w:themeColor="text1"/>
        </w:rPr>
        <w:t>为低碳改造设计提供依据。</w:t>
      </w:r>
    </w:p>
    <w:p w14:paraId="4C02E9AE" w14:textId="77777777" w:rsidR="00B627B4" w:rsidRDefault="00000000">
      <w:pPr>
        <w:pStyle w:val="a0"/>
        <w:numPr>
          <w:ilvl w:val="2"/>
          <w:numId w:val="0"/>
        </w:numPr>
        <w:ind w:firstLineChars="200" w:firstLine="480"/>
        <w:rPr>
          <w:rFonts w:hint="default"/>
          <w:lang w:eastAsia="zh"/>
        </w:rPr>
      </w:pPr>
      <w:r>
        <w:t>【条文说明】既有社区</w:t>
      </w:r>
      <w:r>
        <w:rPr>
          <w:lang w:eastAsia="zh"/>
        </w:rPr>
        <w:t>现状</w:t>
      </w:r>
      <w:r>
        <w:t>诊断是社区改造工作的第一步，</w:t>
      </w:r>
      <w:r>
        <w:rPr>
          <w:lang w:eastAsia="zh"/>
        </w:rPr>
        <w:t>围绕碳排放相关内容进行</w:t>
      </w:r>
      <w:r>
        <w:t>扎实的诊断工作将给后续策划、规划与设计、施工及验收打下良好基础。同时，有条件的城市可以开展全体的社区评估，有利于指导选择社区改造试点。诊断报告样例详见</w:t>
      </w:r>
      <w:r>
        <w:rPr>
          <w:lang w:eastAsia="zh"/>
        </w:rPr>
        <w:t>附录</w:t>
      </w:r>
      <w:r>
        <w:rPr>
          <w:lang w:eastAsia="zh"/>
        </w:rPr>
        <w:t>A.1</w:t>
      </w:r>
    </w:p>
    <w:p w14:paraId="26CBA3F6" w14:textId="77777777" w:rsidR="00B627B4" w:rsidRDefault="00000000">
      <w:pPr>
        <w:pStyle w:val="3"/>
        <w:numPr>
          <w:ilvl w:val="2"/>
          <w:numId w:val="1"/>
        </w:numPr>
        <w:ind w:left="0" w:firstLine="0"/>
        <w:jc w:val="left"/>
        <w:rPr>
          <w:color w:val="000000" w:themeColor="text1"/>
          <w:lang w:eastAsia="zh"/>
        </w:rPr>
      </w:pPr>
      <w:r>
        <w:rPr>
          <w:rFonts w:hint="eastAsia"/>
          <w:color w:val="000000" w:themeColor="text1"/>
          <w:lang w:eastAsia="zh"/>
        </w:rPr>
        <w:t>既有社区环境诊断内容包括</w:t>
      </w:r>
      <w:r>
        <w:rPr>
          <w:rFonts w:ascii="Times New Roman" w:hAnsi="Times New Roman" w:cs="Times New Roman" w:hint="eastAsia"/>
          <w:color w:val="000000" w:themeColor="text1"/>
          <w:lang w:bidi="ar"/>
        </w:rPr>
        <w:t>景观水体</w:t>
      </w:r>
      <w:r>
        <w:rPr>
          <w:rFonts w:ascii="Times New Roman" w:hAnsi="Times New Roman" w:cs="Times New Roman" w:hint="eastAsia"/>
          <w:color w:val="000000" w:themeColor="text1"/>
          <w:szCs w:val="21"/>
          <w:lang w:bidi="ar"/>
        </w:rPr>
        <w:t>和社区绿地</w:t>
      </w:r>
      <w:r>
        <w:rPr>
          <w:rFonts w:ascii="Times New Roman" w:hAnsi="Times New Roman" w:cs="Times New Roman" w:hint="eastAsia"/>
          <w:color w:val="000000" w:themeColor="text1"/>
          <w:szCs w:val="21"/>
          <w:lang w:eastAsia="zh" w:bidi="ar"/>
        </w:rPr>
        <w:t>。</w:t>
      </w:r>
      <w:r>
        <w:rPr>
          <w:rFonts w:hint="eastAsia"/>
          <w:color w:val="000000" w:themeColor="text1"/>
          <w:lang w:eastAsia="zh"/>
        </w:rPr>
        <w:t>配套设施诊断内容</w:t>
      </w:r>
      <w:r>
        <w:rPr>
          <w:rFonts w:hint="eastAsia"/>
          <w:color w:val="000000" w:themeColor="text1"/>
        </w:rPr>
        <w:t>包括社区服务设施、市政公用设施及便民服务设施。</w:t>
      </w:r>
    </w:p>
    <w:p w14:paraId="6D5DCF7C" w14:textId="77777777" w:rsidR="00B627B4" w:rsidRDefault="00000000">
      <w:pPr>
        <w:pStyle w:val="3"/>
        <w:numPr>
          <w:ilvl w:val="2"/>
          <w:numId w:val="1"/>
        </w:numPr>
        <w:ind w:left="0" w:firstLine="0"/>
        <w:jc w:val="left"/>
        <w:rPr>
          <w:color w:val="000000" w:themeColor="text1"/>
          <w:lang w:eastAsia="zh"/>
        </w:rPr>
      </w:pPr>
      <w:r>
        <w:rPr>
          <w:rFonts w:hint="eastAsia"/>
          <w:color w:val="000000" w:themeColor="text1"/>
          <w:lang w:eastAsia="zh"/>
        </w:rPr>
        <w:t>建筑性能诊断内容包括结构安全性能、消防安全性能、</w:t>
      </w:r>
      <w:r>
        <w:rPr>
          <w:rFonts w:hint="eastAsia"/>
          <w:color w:val="000000" w:themeColor="text1"/>
        </w:rPr>
        <w:t>防雷安全性能</w:t>
      </w:r>
      <w:r>
        <w:rPr>
          <w:rFonts w:hint="eastAsia"/>
          <w:color w:val="000000" w:themeColor="text1"/>
          <w:lang w:eastAsia="zh"/>
        </w:rPr>
        <w:t>和围护结构热工性能。</w:t>
      </w:r>
    </w:p>
    <w:p w14:paraId="42EDADF3" w14:textId="77777777" w:rsidR="00B627B4" w:rsidRDefault="00000000">
      <w:pPr>
        <w:pStyle w:val="3"/>
        <w:numPr>
          <w:ilvl w:val="2"/>
          <w:numId w:val="1"/>
        </w:numPr>
        <w:ind w:left="0" w:firstLine="0"/>
        <w:jc w:val="left"/>
        <w:rPr>
          <w:color w:val="000000" w:themeColor="text1"/>
          <w:lang w:eastAsia="zh"/>
        </w:rPr>
      </w:pPr>
      <w:r>
        <w:rPr>
          <w:rFonts w:hint="eastAsia"/>
          <w:color w:val="000000" w:themeColor="text1"/>
          <w:lang w:eastAsia="zh"/>
        </w:rPr>
        <w:t>机电系统诊断内容包括供暖通风与空气调节系统、给水排水系统、电气系统效能。</w:t>
      </w:r>
    </w:p>
    <w:p w14:paraId="33371E51" w14:textId="77777777" w:rsidR="00B627B4" w:rsidRDefault="00000000">
      <w:pPr>
        <w:pStyle w:val="3"/>
        <w:numPr>
          <w:ilvl w:val="2"/>
          <w:numId w:val="1"/>
        </w:numPr>
        <w:ind w:left="0" w:firstLine="0"/>
        <w:jc w:val="left"/>
        <w:rPr>
          <w:color w:val="000000" w:themeColor="text1"/>
          <w:lang w:eastAsia="zh"/>
        </w:rPr>
      </w:pPr>
      <w:r>
        <w:rPr>
          <w:rFonts w:hint="eastAsia"/>
          <w:color w:val="000000" w:themeColor="text1"/>
          <w:lang w:eastAsia="zh"/>
        </w:rPr>
        <w:t>可再生能源系统诊断内容包括太阳能系统、热泵系统、中深层地热系统。</w:t>
      </w:r>
    </w:p>
    <w:p w14:paraId="6492D780" w14:textId="77777777" w:rsidR="00B627B4" w:rsidRDefault="00000000">
      <w:pPr>
        <w:pStyle w:val="3"/>
        <w:numPr>
          <w:ilvl w:val="2"/>
          <w:numId w:val="1"/>
        </w:numPr>
        <w:ind w:left="0" w:firstLine="0"/>
        <w:jc w:val="left"/>
        <w:rPr>
          <w:color w:val="000000" w:themeColor="text1"/>
          <w:lang w:eastAsia="zh"/>
        </w:rPr>
      </w:pPr>
      <w:r>
        <w:rPr>
          <w:rFonts w:hint="eastAsia"/>
          <w:color w:val="000000" w:themeColor="text1"/>
          <w:lang w:eastAsia="zh"/>
        </w:rPr>
        <w:t>运行管理系统诊断内容包括监测与控制系统、维护管理系统、运营管理系统。</w:t>
      </w:r>
    </w:p>
    <w:p w14:paraId="70622DAD" w14:textId="77777777" w:rsidR="00B627B4" w:rsidRDefault="00000000">
      <w:pPr>
        <w:numPr>
          <w:ilvl w:val="2"/>
          <w:numId w:val="1"/>
        </w:numPr>
        <w:ind w:left="0" w:firstLine="0"/>
        <w:rPr>
          <w:color w:val="000000" w:themeColor="text1"/>
        </w:rPr>
      </w:pPr>
      <w:r>
        <w:rPr>
          <w:rFonts w:hint="eastAsia"/>
          <w:color w:val="000000" w:themeColor="text1"/>
        </w:rPr>
        <w:t>既有社区</w:t>
      </w:r>
      <w:r>
        <w:rPr>
          <w:color w:val="000000" w:themeColor="text1"/>
          <w:lang w:eastAsia="zh"/>
        </w:rPr>
        <w:t>诊断</w:t>
      </w:r>
      <w:r>
        <w:rPr>
          <w:rFonts w:hint="eastAsia"/>
          <w:color w:val="000000" w:themeColor="text1"/>
        </w:rPr>
        <w:t>应符合下列顺序及规定：</w:t>
      </w:r>
    </w:p>
    <w:p w14:paraId="017F406F" w14:textId="77777777" w:rsidR="00B627B4" w:rsidRDefault="00000000">
      <w:pPr>
        <w:numPr>
          <w:ilvl w:val="0"/>
          <w:numId w:val="4"/>
        </w:numPr>
        <w:spacing w:line="560" w:lineRule="exact"/>
        <w:ind w:firstLine="550"/>
        <w:rPr>
          <w:color w:val="000000" w:themeColor="text1"/>
          <w:kern w:val="0"/>
        </w:rPr>
      </w:pPr>
      <w:r>
        <w:rPr>
          <w:rFonts w:hint="eastAsia"/>
          <w:color w:val="000000" w:themeColor="text1"/>
          <w:kern w:val="0"/>
        </w:rPr>
        <w:t>应收集社区的基本信息；</w:t>
      </w:r>
    </w:p>
    <w:p w14:paraId="09D79C19" w14:textId="77777777" w:rsidR="00B627B4" w:rsidRDefault="00000000">
      <w:pPr>
        <w:numPr>
          <w:ilvl w:val="0"/>
          <w:numId w:val="4"/>
        </w:numPr>
        <w:spacing w:line="560" w:lineRule="exact"/>
        <w:ind w:firstLine="550"/>
        <w:rPr>
          <w:color w:val="000000" w:themeColor="text1"/>
          <w:kern w:val="0"/>
        </w:rPr>
      </w:pPr>
      <w:r>
        <w:rPr>
          <w:rFonts w:hint="eastAsia"/>
          <w:color w:val="000000" w:themeColor="text1"/>
          <w:kern w:val="0"/>
        </w:rPr>
        <w:t>应根据社区现状确定全面诊断分析或局部诊断分析；</w:t>
      </w:r>
    </w:p>
    <w:p w14:paraId="2F8C2049" w14:textId="77777777" w:rsidR="00B627B4" w:rsidRDefault="00000000">
      <w:pPr>
        <w:numPr>
          <w:ilvl w:val="0"/>
          <w:numId w:val="4"/>
        </w:numPr>
        <w:spacing w:line="560" w:lineRule="exact"/>
        <w:ind w:firstLine="550"/>
        <w:rPr>
          <w:color w:val="000000" w:themeColor="text1"/>
          <w:kern w:val="0"/>
        </w:rPr>
      </w:pPr>
      <w:r>
        <w:rPr>
          <w:rFonts w:hint="eastAsia"/>
          <w:color w:val="000000" w:themeColor="text1"/>
          <w:kern w:val="0"/>
        </w:rPr>
        <w:t>当针对既有社区局部进行</w:t>
      </w:r>
      <w:r>
        <w:rPr>
          <w:color w:val="000000" w:themeColor="text1"/>
          <w:kern w:val="0"/>
        </w:rPr>
        <w:t>诊断</w:t>
      </w:r>
      <w:r>
        <w:rPr>
          <w:rFonts w:hint="eastAsia"/>
          <w:color w:val="000000" w:themeColor="text1"/>
          <w:kern w:val="0"/>
        </w:rPr>
        <w:t>时，应根据社区基础设施的实际情况划分改造区域；</w:t>
      </w:r>
    </w:p>
    <w:p w14:paraId="2DBF4E26" w14:textId="77777777" w:rsidR="00B627B4" w:rsidRDefault="00000000">
      <w:pPr>
        <w:numPr>
          <w:ilvl w:val="0"/>
          <w:numId w:val="4"/>
        </w:numPr>
        <w:spacing w:line="560" w:lineRule="exact"/>
        <w:ind w:firstLine="550"/>
        <w:rPr>
          <w:color w:val="000000" w:themeColor="text1"/>
          <w:kern w:val="0"/>
        </w:rPr>
      </w:pPr>
      <w:r>
        <w:rPr>
          <w:rFonts w:hint="eastAsia"/>
          <w:color w:val="000000" w:themeColor="text1"/>
          <w:kern w:val="0"/>
        </w:rPr>
        <w:t>对诊断结果进行综合评估，得出诊断结论。</w:t>
      </w:r>
    </w:p>
    <w:p w14:paraId="1F25DDCA" w14:textId="77777777" w:rsidR="00B627B4" w:rsidRDefault="00000000">
      <w:pPr>
        <w:pStyle w:val="a0"/>
        <w:numPr>
          <w:ilvl w:val="2"/>
          <w:numId w:val="0"/>
        </w:numPr>
        <w:ind w:firstLineChars="200" w:firstLine="480"/>
        <w:rPr>
          <w:rFonts w:hint="default"/>
        </w:rPr>
      </w:pPr>
      <w:r>
        <w:lastRenderedPageBreak/>
        <w:t>【条文说明】诊断过程建议可采取“由简到繁、由易到难”的策略。其中诊断时人口数量即为社区实际人口数量。</w:t>
      </w:r>
    </w:p>
    <w:p w14:paraId="0ABA3F47" w14:textId="77777777" w:rsidR="00B627B4" w:rsidRDefault="00000000">
      <w:pPr>
        <w:pStyle w:val="2"/>
        <w:numPr>
          <w:ilvl w:val="1"/>
          <w:numId w:val="1"/>
        </w:numPr>
        <w:spacing w:before="156" w:after="156"/>
        <w:rPr>
          <w:color w:val="000000" w:themeColor="text1"/>
        </w:rPr>
      </w:pPr>
      <w:bookmarkStart w:id="8" w:name="_Toc5712"/>
      <w:r>
        <w:rPr>
          <w:rFonts w:hint="eastAsia"/>
          <w:color w:val="000000" w:themeColor="text1"/>
        </w:rPr>
        <w:t>环境与配套设施</w:t>
      </w:r>
      <w:bookmarkEnd w:id="8"/>
    </w:p>
    <w:p w14:paraId="261A3B0F" w14:textId="77777777" w:rsidR="00B627B4" w:rsidRDefault="00000000">
      <w:pPr>
        <w:numPr>
          <w:ilvl w:val="2"/>
          <w:numId w:val="1"/>
        </w:numPr>
        <w:ind w:left="0" w:firstLine="0"/>
        <w:rPr>
          <w:color w:val="000000" w:themeColor="text1"/>
        </w:rPr>
      </w:pPr>
      <w:r>
        <w:rPr>
          <w:rFonts w:hint="eastAsia"/>
          <w:color w:val="000000" w:themeColor="text1"/>
        </w:rPr>
        <w:t>当景观水体无有效防渗措施，或水体的补水量和损失水量不平衡时，宜进行改造。</w:t>
      </w:r>
    </w:p>
    <w:p w14:paraId="57586961" w14:textId="77777777" w:rsidR="00B627B4" w:rsidRDefault="00000000">
      <w:pPr>
        <w:pStyle w:val="a0"/>
        <w:numPr>
          <w:ilvl w:val="2"/>
          <w:numId w:val="0"/>
        </w:numPr>
        <w:ind w:firstLineChars="200" w:firstLine="480"/>
        <w:rPr>
          <w:rFonts w:hint="default"/>
        </w:rPr>
      </w:pPr>
      <w:r>
        <w:t>【条文说明】景观水体的人工补水过程将消耗能源与水资源，尽量减少补水量可有效减少资源消耗。通过现场询问，在了解到没有补水情况下，通过景观水体的季节性水位变化情况判断水量。通过文件审查进行水量平衡计算，相关文件包括但不限于景观水体的规划设计图、竣工图、补水水源方案、补水量等。</w:t>
      </w:r>
    </w:p>
    <w:p w14:paraId="75CF95E6" w14:textId="77777777" w:rsidR="00B627B4" w:rsidRDefault="00000000">
      <w:pPr>
        <w:numPr>
          <w:ilvl w:val="2"/>
          <w:numId w:val="1"/>
        </w:numPr>
        <w:ind w:left="0" w:firstLine="0"/>
        <w:rPr>
          <w:color w:val="000000" w:themeColor="text1"/>
        </w:rPr>
      </w:pPr>
      <w:r>
        <w:rPr>
          <w:rFonts w:hint="eastAsia"/>
          <w:color w:val="000000" w:themeColor="text1"/>
        </w:rPr>
        <w:t>当社区出现下列情况之一时，宜对绿地系统进行改造：</w:t>
      </w:r>
    </w:p>
    <w:p w14:paraId="37B6910A" w14:textId="77777777" w:rsidR="00B627B4" w:rsidRDefault="00000000">
      <w:pPr>
        <w:numPr>
          <w:ilvl w:val="0"/>
          <w:numId w:val="5"/>
        </w:numPr>
        <w:spacing w:line="560" w:lineRule="exact"/>
        <w:jc w:val="both"/>
        <w:rPr>
          <w:rFonts w:ascii="Times New Roman" w:hAnsi="Times New Roman" w:cs="Times New Roman"/>
          <w:color w:val="000000" w:themeColor="text1"/>
          <w:kern w:val="0"/>
        </w:rPr>
      </w:pPr>
      <w:r>
        <w:rPr>
          <w:rFonts w:ascii="宋体" w:hAnsi="宋体" w:cs="宋体" w:hint="eastAsia"/>
          <w:color w:val="000000" w:themeColor="text1"/>
          <w:kern w:val="0"/>
          <w:lang w:bidi="ar"/>
        </w:rPr>
        <w:t>社区人均公共绿地低于</w:t>
      </w:r>
      <w:r>
        <w:rPr>
          <w:rFonts w:ascii="Times New Roman" w:hAnsi="Times New Roman" w:cs="Times New Roman"/>
          <w:color w:val="000000" w:themeColor="text1"/>
          <w:kern w:val="0"/>
          <w:lang w:bidi="ar"/>
        </w:rPr>
        <w:t>0.7m</w:t>
      </w:r>
      <w:r>
        <w:rPr>
          <w:rFonts w:ascii="Times New Roman" w:hAnsi="Times New Roman" w:cs="Times New Roman"/>
          <w:color w:val="000000" w:themeColor="text1"/>
          <w:kern w:val="0"/>
          <w:vertAlign w:val="superscript"/>
          <w:lang w:bidi="ar"/>
        </w:rPr>
        <w:t>2</w:t>
      </w:r>
      <w:r>
        <w:rPr>
          <w:rFonts w:ascii="宋体" w:hAnsi="宋体" w:cs="宋体" w:hint="eastAsia"/>
          <w:color w:val="000000" w:themeColor="text1"/>
          <w:kern w:val="0"/>
          <w:lang w:bidi="ar"/>
        </w:rPr>
        <w:t>；</w:t>
      </w:r>
    </w:p>
    <w:p w14:paraId="71E70977" w14:textId="77777777" w:rsidR="00B627B4" w:rsidRDefault="00000000">
      <w:pPr>
        <w:numPr>
          <w:ilvl w:val="0"/>
          <w:numId w:val="5"/>
        </w:numPr>
        <w:spacing w:line="560" w:lineRule="exact"/>
        <w:jc w:val="both"/>
        <w:rPr>
          <w:rFonts w:ascii="Times New Roman" w:hAnsi="Times New Roman" w:cs="Times New Roman"/>
          <w:color w:val="000000" w:themeColor="text1"/>
          <w:kern w:val="0"/>
        </w:rPr>
      </w:pPr>
      <w:r>
        <w:rPr>
          <w:rFonts w:ascii="宋体" w:hAnsi="宋体" w:cs="宋体" w:hint="eastAsia"/>
          <w:color w:val="000000" w:themeColor="text1"/>
          <w:kern w:val="0"/>
          <w:lang w:bidi="ar"/>
        </w:rPr>
        <w:t>街道绿视率低于</w:t>
      </w:r>
      <w:r>
        <w:rPr>
          <w:rFonts w:ascii="Times New Roman" w:hAnsi="Times New Roman" w:cs="Times New Roman"/>
          <w:color w:val="000000" w:themeColor="text1"/>
          <w:kern w:val="0"/>
          <w:lang w:bidi="ar"/>
        </w:rPr>
        <w:t>15%</w:t>
      </w:r>
      <w:r>
        <w:rPr>
          <w:rFonts w:ascii="宋体" w:hAnsi="宋体" w:cs="宋体" w:hint="eastAsia"/>
          <w:color w:val="000000" w:themeColor="text1"/>
          <w:kern w:val="0"/>
          <w:lang w:bidi="ar"/>
        </w:rPr>
        <w:t>；</w:t>
      </w:r>
    </w:p>
    <w:p w14:paraId="47631C75" w14:textId="77777777" w:rsidR="00B627B4" w:rsidRDefault="00000000">
      <w:pPr>
        <w:numPr>
          <w:ilvl w:val="0"/>
          <w:numId w:val="5"/>
        </w:numPr>
        <w:spacing w:line="560" w:lineRule="exact"/>
        <w:jc w:val="both"/>
        <w:rPr>
          <w:rFonts w:ascii="Times New Roman" w:hAnsi="Times New Roman" w:cs="Times New Roman"/>
          <w:color w:val="000000" w:themeColor="text1"/>
          <w:kern w:val="0"/>
        </w:rPr>
      </w:pPr>
      <w:r>
        <w:rPr>
          <w:rFonts w:ascii="宋体" w:hAnsi="宋体" w:cs="宋体" w:hint="eastAsia"/>
          <w:color w:val="000000" w:themeColor="text1"/>
          <w:kern w:val="0"/>
          <w:lang w:bidi="ar"/>
        </w:rPr>
        <w:t>社区内绿地的空间分布与结构、竖向设计、种植设计等不符合现行国家标准《城市绿地设计规范》</w:t>
      </w:r>
      <w:r>
        <w:rPr>
          <w:rFonts w:ascii="Times New Roman" w:hAnsi="Times New Roman" w:cs="Times New Roman"/>
          <w:color w:val="000000" w:themeColor="text1"/>
          <w:kern w:val="0"/>
          <w:lang w:bidi="ar"/>
        </w:rPr>
        <w:t>GB 50420</w:t>
      </w:r>
      <w:r>
        <w:rPr>
          <w:rFonts w:ascii="宋体" w:hAnsi="宋体" w:cs="宋体" w:hint="eastAsia"/>
          <w:color w:val="000000" w:themeColor="text1"/>
          <w:kern w:val="0"/>
          <w:lang w:bidi="ar"/>
        </w:rPr>
        <w:t>的</w:t>
      </w:r>
      <w:r>
        <w:rPr>
          <w:rFonts w:ascii="宋体" w:hAnsi="宋体" w:cs="宋体" w:hint="eastAsia"/>
          <w:color w:val="000000" w:themeColor="text1"/>
          <w:kern w:val="0"/>
          <w:lang w:eastAsia="zh" w:bidi="ar"/>
        </w:rPr>
        <w:t>规定</w:t>
      </w:r>
      <w:r>
        <w:rPr>
          <w:rFonts w:ascii="宋体" w:hAnsi="宋体" w:cs="宋体" w:hint="eastAsia"/>
          <w:color w:val="000000" w:themeColor="text1"/>
          <w:kern w:val="0"/>
          <w:lang w:bidi="ar"/>
        </w:rPr>
        <w:t>；</w:t>
      </w:r>
    </w:p>
    <w:p w14:paraId="404782A8" w14:textId="77777777" w:rsidR="00B627B4" w:rsidRDefault="00000000">
      <w:pPr>
        <w:numPr>
          <w:ilvl w:val="0"/>
          <w:numId w:val="5"/>
        </w:numPr>
        <w:spacing w:line="560" w:lineRule="exact"/>
        <w:jc w:val="both"/>
        <w:rPr>
          <w:rFonts w:ascii="Times New Roman" w:hAnsi="Times New Roman" w:cs="Times New Roman"/>
          <w:color w:val="000000" w:themeColor="text1"/>
          <w:kern w:val="0"/>
        </w:rPr>
      </w:pPr>
      <w:r>
        <w:rPr>
          <w:rFonts w:ascii="宋体" w:hAnsi="宋体" w:cs="宋体" w:hint="eastAsia"/>
          <w:color w:val="000000" w:themeColor="text1"/>
          <w:kern w:val="0"/>
          <w:lang w:bidi="ar"/>
        </w:rPr>
        <w:t>每</w:t>
      </w:r>
      <w:r>
        <w:rPr>
          <w:rFonts w:ascii="Times New Roman" w:hAnsi="Times New Roman" w:cs="Times New Roman"/>
          <w:color w:val="000000" w:themeColor="text1"/>
          <w:kern w:val="0"/>
          <w:lang w:bidi="ar"/>
        </w:rPr>
        <w:t>100</w:t>
      </w:r>
      <w:r>
        <w:rPr>
          <w:rFonts w:ascii="宋体" w:hAnsi="宋体" w:cs="宋体" w:hint="eastAsia"/>
          <w:color w:val="000000" w:themeColor="text1"/>
          <w:kern w:val="0"/>
          <w:lang w:bidi="ar"/>
        </w:rPr>
        <w:t>㎡绿地上乔木量少于</w:t>
      </w:r>
      <w:r>
        <w:rPr>
          <w:rFonts w:ascii="Times New Roman" w:hAnsi="Times New Roman" w:cs="Times New Roman"/>
          <w:color w:val="000000" w:themeColor="text1"/>
          <w:kern w:val="0"/>
          <w:lang w:bidi="ar"/>
        </w:rPr>
        <w:t>3</w:t>
      </w:r>
      <w:r>
        <w:rPr>
          <w:rFonts w:ascii="宋体" w:hAnsi="宋体" w:cs="宋体" w:hint="eastAsia"/>
          <w:color w:val="000000" w:themeColor="text1"/>
          <w:kern w:val="0"/>
          <w:lang w:bidi="ar"/>
        </w:rPr>
        <w:t>株或</w:t>
      </w:r>
      <w:r>
        <w:rPr>
          <w:rFonts w:ascii="Times New Roman" w:hAnsi="Times New Roman" w:cs="Times New Roman"/>
          <w:color w:val="000000" w:themeColor="text1"/>
          <w:kern w:val="0"/>
          <w:lang w:bidi="ar"/>
        </w:rPr>
        <w:t>30</w:t>
      </w:r>
      <w:r>
        <w:rPr>
          <w:rFonts w:ascii="宋体" w:hAnsi="宋体" w:cs="宋体" w:hint="eastAsia"/>
          <w:color w:val="000000" w:themeColor="text1"/>
          <w:kern w:val="0"/>
          <w:lang w:bidi="ar"/>
        </w:rPr>
        <w:t>㎡；</w:t>
      </w:r>
    </w:p>
    <w:p w14:paraId="126C2BD2" w14:textId="77777777" w:rsidR="00B627B4" w:rsidRDefault="00000000">
      <w:pPr>
        <w:numPr>
          <w:ilvl w:val="0"/>
          <w:numId w:val="5"/>
        </w:numPr>
        <w:spacing w:line="560" w:lineRule="exact"/>
        <w:jc w:val="both"/>
        <w:rPr>
          <w:rFonts w:ascii="Times New Roman" w:hAnsi="Times New Roman" w:cs="Times New Roman"/>
          <w:color w:val="000000" w:themeColor="text1"/>
          <w:kern w:val="0"/>
        </w:rPr>
      </w:pPr>
      <w:r>
        <w:rPr>
          <w:rFonts w:ascii="宋体" w:hAnsi="宋体" w:cs="宋体" w:hint="eastAsia"/>
          <w:color w:val="000000" w:themeColor="text1"/>
          <w:kern w:val="0"/>
          <w:lang w:bidi="ar"/>
        </w:rPr>
        <w:t>乡土物种比例低于</w:t>
      </w:r>
      <w:r>
        <w:rPr>
          <w:rFonts w:ascii="Times New Roman" w:hAnsi="Times New Roman" w:cs="Times New Roman"/>
          <w:color w:val="000000" w:themeColor="text1"/>
          <w:kern w:val="0"/>
          <w:lang w:bidi="ar"/>
        </w:rPr>
        <w:t>70%</w:t>
      </w:r>
      <w:r>
        <w:rPr>
          <w:rFonts w:ascii="宋体" w:hAnsi="宋体" w:cs="宋体" w:hint="eastAsia"/>
          <w:color w:val="000000" w:themeColor="text1"/>
          <w:kern w:val="0"/>
          <w:lang w:bidi="ar"/>
        </w:rPr>
        <w:t>；</w:t>
      </w:r>
    </w:p>
    <w:p w14:paraId="5AD9C106" w14:textId="77777777" w:rsidR="00B627B4" w:rsidRDefault="00000000">
      <w:pPr>
        <w:numPr>
          <w:ilvl w:val="0"/>
          <w:numId w:val="5"/>
        </w:numPr>
        <w:spacing w:line="560" w:lineRule="exact"/>
        <w:jc w:val="both"/>
        <w:rPr>
          <w:rFonts w:ascii="Times New Roman" w:hAnsi="Times New Roman" w:cs="Times New Roman"/>
          <w:color w:val="000000" w:themeColor="text1"/>
          <w:kern w:val="0"/>
        </w:rPr>
      </w:pPr>
      <w:r>
        <w:rPr>
          <w:rFonts w:ascii="宋体" w:hAnsi="宋体" w:cs="宋体" w:hint="eastAsia"/>
          <w:color w:val="000000" w:themeColor="text1"/>
          <w:kern w:val="0"/>
          <w:lang w:bidi="ar"/>
        </w:rPr>
        <w:t>植被长势较差。</w:t>
      </w:r>
    </w:p>
    <w:p w14:paraId="6ECEE3AF" w14:textId="77777777" w:rsidR="00B627B4" w:rsidRDefault="00000000">
      <w:pPr>
        <w:pStyle w:val="a0"/>
        <w:numPr>
          <w:ilvl w:val="2"/>
          <w:numId w:val="0"/>
        </w:numPr>
        <w:ind w:firstLineChars="200" w:firstLine="480"/>
        <w:rPr>
          <w:rFonts w:hint="default"/>
        </w:rPr>
      </w:pPr>
      <w:r>
        <w:t>【条文说明】绿地系统是城市和社区环境建设的重要内容，也是提高社区碳汇，降低总体碳排放量的有效手段。通过文件审查、现场观察及现场询问的方法对绿地系统进行诊断，主要从绿地系统设计、生态效益、植被选择、植被长势等方面进行诊断。社区人均公共绿地指标满足《城市居住区规划设计标准》</w:t>
      </w:r>
      <w:r>
        <w:t>GB 50180-2018</w:t>
      </w:r>
      <w:r>
        <w:t>中</w:t>
      </w:r>
      <w:r>
        <w:t>4.0.4</w:t>
      </w:r>
      <w:r>
        <w:t>及</w:t>
      </w:r>
      <w:r>
        <w:t>4.0.5</w:t>
      </w:r>
      <w:r>
        <w:t>条中对于五分钟生活圈的有关指标。</w:t>
      </w:r>
    </w:p>
    <w:p w14:paraId="1201AEFB" w14:textId="77777777" w:rsidR="00B627B4" w:rsidRDefault="00000000">
      <w:pPr>
        <w:numPr>
          <w:ilvl w:val="2"/>
          <w:numId w:val="1"/>
        </w:numPr>
        <w:ind w:left="0" w:firstLine="0"/>
        <w:rPr>
          <w:color w:val="000000" w:themeColor="text1"/>
        </w:rPr>
      </w:pPr>
      <w:r>
        <w:rPr>
          <w:rFonts w:hint="eastAsia"/>
          <w:color w:val="000000" w:themeColor="text1"/>
        </w:rPr>
        <w:t>社区配套设施诊断主要包括社区服务设施、市政公用设施及便民服务设施。</w:t>
      </w:r>
    </w:p>
    <w:p w14:paraId="65A29724" w14:textId="77777777" w:rsidR="00B627B4" w:rsidRDefault="00000000">
      <w:pPr>
        <w:numPr>
          <w:ilvl w:val="0"/>
          <w:numId w:val="6"/>
        </w:numPr>
        <w:spacing w:line="560" w:lineRule="exact"/>
        <w:jc w:val="both"/>
        <w:rPr>
          <w:rFonts w:ascii="Times New Roman" w:hAnsi="Times New Roman" w:cs="Times New Roman"/>
          <w:color w:val="000000" w:themeColor="text1"/>
          <w:kern w:val="0"/>
        </w:rPr>
      </w:pPr>
      <w:r>
        <w:rPr>
          <w:rFonts w:ascii="宋体" w:hAnsi="宋体" w:cs="宋体" w:hint="eastAsia"/>
          <w:color w:val="000000" w:themeColor="text1"/>
          <w:kern w:val="0"/>
          <w:lang w:bidi="ar"/>
        </w:rPr>
        <w:t>社区服务设施主要包括幼托、社区服务及文体活动、卫生服务、养老助</w:t>
      </w:r>
      <w:r>
        <w:rPr>
          <w:rFonts w:ascii="宋体" w:hAnsi="宋体" w:cs="宋体" w:hint="eastAsia"/>
          <w:color w:val="000000" w:themeColor="text1"/>
          <w:kern w:val="0"/>
          <w:lang w:bidi="ar"/>
        </w:rPr>
        <w:lastRenderedPageBreak/>
        <w:t>残、商业服务等。</w:t>
      </w:r>
    </w:p>
    <w:p w14:paraId="298D369E" w14:textId="77777777" w:rsidR="00B627B4" w:rsidRDefault="00000000">
      <w:pPr>
        <w:numPr>
          <w:ilvl w:val="0"/>
          <w:numId w:val="6"/>
        </w:numPr>
        <w:spacing w:line="560" w:lineRule="exact"/>
        <w:jc w:val="both"/>
        <w:rPr>
          <w:rFonts w:ascii="Times New Roman" w:hAnsi="Times New Roman" w:cs="Times New Roman"/>
          <w:color w:val="000000" w:themeColor="text1"/>
          <w:kern w:val="0"/>
        </w:rPr>
      </w:pPr>
      <w:r>
        <w:rPr>
          <w:rFonts w:ascii="宋体" w:hAnsi="宋体" w:cs="宋体" w:hint="eastAsia"/>
          <w:color w:val="000000" w:themeColor="text1"/>
          <w:kern w:val="0"/>
          <w:lang w:bidi="ar"/>
        </w:rPr>
        <w:t>市政公用设施主要包括变配电室、水泵房、锅炉房、换热站、制冷站、热泵机组、燃气调压站等。</w:t>
      </w:r>
    </w:p>
    <w:p w14:paraId="29750C83" w14:textId="77777777" w:rsidR="00B627B4" w:rsidRDefault="00000000">
      <w:pPr>
        <w:numPr>
          <w:ilvl w:val="0"/>
          <w:numId w:val="6"/>
        </w:numPr>
        <w:spacing w:line="560" w:lineRule="exact"/>
        <w:jc w:val="both"/>
      </w:pPr>
      <w:r>
        <w:rPr>
          <w:rFonts w:ascii="宋体" w:hAnsi="宋体" w:cs="宋体" w:hint="eastAsia"/>
          <w:color w:val="000000" w:themeColor="text1"/>
          <w:kern w:val="0"/>
          <w:lang w:bidi="ar"/>
        </w:rPr>
        <w:t>便民服务设施主要包括垃圾收集点（回收站）、停车场、充电桩、公共厕所等。</w:t>
      </w:r>
    </w:p>
    <w:p w14:paraId="0A6DD183" w14:textId="77777777" w:rsidR="00B627B4" w:rsidRDefault="00000000">
      <w:pPr>
        <w:numPr>
          <w:ilvl w:val="2"/>
          <w:numId w:val="1"/>
        </w:numPr>
        <w:ind w:left="0" w:firstLine="0"/>
        <w:rPr>
          <w:color w:val="000000" w:themeColor="text1"/>
        </w:rPr>
      </w:pPr>
      <w:r>
        <w:rPr>
          <w:rFonts w:hint="eastAsia"/>
          <w:color w:val="000000" w:themeColor="text1"/>
        </w:rPr>
        <w:t>当出现下列情况之一时，宜对社区服务设施进行改造：</w:t>
      </w:r>
    </w:p>
    <w:p w14:paraId="320B52DA" w14:textId="77777777" w:rsidR="00B627B4" w:rsidRDefault="00000000">
      <w:pPr>
        <w:numPr>
          <w:ilvl w:val="0"/>
          <w:numId w:val="7"/>
        </w:numPr>
        <w:spacing w:line="560" w:lineRule="exact"/>
        <w:jc w:val="both"/>
        <w:rPr>
          <w:rFonts w:ascii="Times New Roman" w:hAnsi="Times New Roman" w:cs="Times New Roman"/>
          <w:color w:val="000000" w:themeColor="text1"/>
          <w:kern w:val="0"/>
        </w:rPr>
      </w:pPr>
      <w:r>
        <w:rPr>
          <w:rFonts w:ascii="宋体" w:hAnsi="宋体" w:cs="宋体" w:hint="eastAsia"/>
          <w:color w:val="000000" w:themeColor="text1"/>
          <w:kern w:val="0"/>
          <w:lang w:bidi="ar"/>
        </w:rPr>
        <w:t>未满足《城市居住区规划设计标准》</w:t>
      </w:r>
      <w:r>
        <w:rPr>
          <w:rFonts w:ascii="Times New Roman" w:hAnsi="Times New Roman" w:cs="Times New Roman"/>
          <w:color w:val="000000" w:themeColor="text1"/>
          <w:kern w:val="0"/>
          <w:lang w:bidi="ar"/>
        </w:rPr>
        <w:t>GB 50180-2018</w:t>
      </w:r>
      <w:r>
        <w:rPr>
          <w:rFonts w:ascii="宋体" w:hAnsi="宋体" w:cs="宋体" w:hint="eastAsia"/>
          <w:color w:val="000000" w:themeColor="text1"/>
          <w:kern w:val="0"/>
          <w:lang w:bidi="ar"/>
        </w:rPr>
        <w:t>、《完整居住社区建设标准（试行）》要求的配建指标。服务设施未达到《社区老年人日间照料中心建设标准》</w:t>
      </w:r>
      <w:r>
        <w:rPr>
          <w:rFonts w:ascii="Times New Roman" w:hAnsi="Times New Roman" w:cs="Times New Roman"/>
          <w:color w:val="000000" w:themeColor="text1"/>
          <w:kern w:val="0"/>
          <w:lang w:bidi="ar"/>
        </w:rPr>
        <w:t xml:space="preserve">GB/T 33168 </w:t>
      </w:r>
      <w:r>
        <w:rPr>
          <w:rFonts w:ascii="宋体" w:hAnsi="宋体" w:cs="宋体" w:hint="eastAsia"/>
          <w:color w:val="000000" w:themeColor="text1"/>
          <w:kern w:val="0"/>
          <w:lang w:bidi="ar"/>
        </w:rPr>
        <w:t>、《托育机构设置标准（试行）》、《幼儿园建设标准》建标</w:t>
      </w:r>
      <w:r>
        <w:rPr>
          <w:rFonts w:ascii="Times New Roman" w:hAnsi="Times New Roman" w:cs="Times New Roman"/>
          <w:color w:val="000000" w:themeColor="text1"/>
          <w:kern w:val="0"/>
          <w:lang w:bidi="ar"/>
        </w:rPr>
        <w:t>175</w:t>
      </w:r>
      <w:r>
        <w:rPr>
          <w:rFonts w:ascii="宋体" w:hAnsi="宋体" w:cs="宋体" w:hint="eastAsia"/>
          <w:color w:val="000000" w:themeColor="text1"/>
          <w:kern w:val="0"/>
          <w:lang w:bidi="ar"/>
        </w:rPr>
        <w:t>、《城市停车规划规范》</w:t>
      </w:r>
      <w:r>
        <w:rPr>
          <w:rFonts w:ascii="Times New Roman" w:hAnsi="Times New Roman" w:cs="Times New Roman"/>
          <w:color w:val="000000" w:themeColor="text1"/>
          <w:kern w:val="0"/>
          <w:lang w:bidi="ar"/>
        </w:rPr>
        <w:t>GB/T 51149</w:t>
      </w:r>
      <w:r>
        <w:rPr>
          <w:rFonts w:ascii="宋体" w:hAnsi="宋体" w:cs="宋体" w:hint="eastAsia"/>
          <w:color w:val="000000" w:themeColor="text1"/>
          <w:kern w:val="0"/>
          <w:lang w:bidi="ar"/>
        </w:rPr>
        <w:t>、《建筑与市政无障碍通用规范》</w:t>
      </w:r>
      <w:r>
        <w:rPr>
          <w:rFonts w:ascii="Times New Roman" w:hAnsi="Times New Roman" w:cs="Times New Roman"/>
          <w:color w:val="000000" w:themeColor="text1"/>
          <w:kern w:val="0"/>
          <w:lang w:bidi="ar"/>
        </w:rPr>
        <w:t>GB 55019</w:t>
      </w:r>
      <w:r>
        <w:rPr>
          <w:rFonts w:ascii="宋体" w:hAnsi="宋体" w:cs="宋体" w:hint="eastAsia"/>
          <w:color w:val="000000" w:themeColor="text1"/>
          <w:kern w:val="0"/>
          <w:lang w:bidi="ar"/>
        </w:rPr>
        <w:t>等标准要求。</w:t>
      </w:r>
    </w:p>
    <w:p w14:paraId="77763AE0" w14:textId="77777777" w:rsidR="00B627B4" w:rsidRDefault="00000000">
      <w:pPr>
        <w:numPr>
          <w:ilvl w:val="0"/>
          <w:numId w:val="7"/>
        </w:numPr>
        <w:spacing w:line="560" w:lineRule="exact"/>
        <w:jc w:val="both"/>
        <w:rPr>
          <w:rFonts w:ascii="宋体" w:hAnsi="宋体" w:cs="宋体" w:hint="eastAsia"/>
          <w:color w:val="000000" w:themeColor="text1"/>
        </w:rPr>
      </w:pPr>
      <w:r>
        <w:rPr>
          <w:rFonts w:ascii="宋体" w:hAnsi="宋体" w:cs="宋体" w:hint="eastAsia"/>
          <w:color w:val="000000" w:themeColor="text1"/>
          <w:kern w:val="0"/>
          <w:lang w:bidi="ar"/>
        </w:rPr>
        <w:t>上位城市体检报告中明确需改造的内容。</w:t>
      </w:r>
    </w:p>
    <w:p w14:paraId="0DBDA0BC" w14:textId="77777777" w:rsidR="00B627B4" w:rsidRDefault="00000000">
      <w:pPr>
        <w:numPr>
          <w:ilvl w:val="2"/>
          <w:numId w:val="1"/>
        </w:numPr>
        <w:ind w:left="0" w:firstLine="0"/>
        <w:rPr>
          <w:color w:val="000000" w:themeColor="text1"/>
        </w:rPr>
      </w:pPr>
      <w:r>
        <w:rPr>
          <w:rFonts w:hint="eastAsia"/>
          <w:color w:val="000000" w:themeColor="text1"/>
        </w:rPr>
        <w:t>出现下列情况之一时，宜对市政公用设施进行改造：</w:t>
      </w:r>
    </w:p>
    <w:p w14:paraId="3ECBFB6D" w14:textId="77777777" w:rsidR="00B627B4" w:rsidRDefault="00000000">
      <w:pPr>
        <w:numPr>
          <w:ilvl w:val="0"/>
          <w:numId w:val="8"/>
        </w:numPr>
        <w:spacing w:line="560" w:lineRule="exact"/>
        <w:jc w:val="both"/>
        <w:rPr>
          <w:rFonts w:ascii="Times New Roman" w:hAnsi="Times New Roman" w:cs="Times New Roman"/>
          <w:color w:val="000000" w:themeColor="text1"/>
          <w:kern w:val="0"/>
        </w:rPr>
      </w:pPr>
      <w:r>
        <w:rPr>
          <w:rFonts w:ascii="宋体" w:hAnsi="宋体" w:cs="宋体" w:hint="eastAsia"/>
          <w:color w:val="000000" w:themeColor="text1"/>
          <w:kern w:val="0"/>
          <w:lang w:bidi="ar"/>
        </w:rPr>
        <w:t>变配电室的设备能效低下、无功损耗大，缺乏消纳光伏绿电能力；</w:t>
      </w:r>
    </w:p>
    <w:p w14:paraId="3279681B" w14:textId="77777777" w:rsidR="00B627B4" w:rsidRDefault="00000000">
      <w:pPr>
        <w:numPr>
          <w:ilvl w:val="0"/>
          <w:numId w:val="8"/>
        </w:numPr>
        <w:spacing w:line="560" w:lineRule="exact"/>
        <w:jc w:val="both"/>
        <w:rPr>
          <w:rFonts w:ascii="Times New Roman" w:hAnsi="Times New Roman" w:cs="Times New Roman"/>
          <w:color w:val="000000" w:themeColor="text1"/>
          <w:kern w:val="0"/>
        </w:rPr>
      </w:pPr>
      <w:r>
        <w:rPr>
          <w:rFonts w:ascii="宋体" w:hAnsi="宋体" w:cs="宋体" w:hint="eastAsia"/>
          <w:color w:val="000000" w:themeColor="text1"/>
          <w:kern w:val="0"/>
          <w:lang w:bidi="ar"/>
        </w:rPr>
        <w:t>水泵房、锅炉房、换热站、制冷站、热泵机组</w:t>
      </w:r>
      <w:r>
        <w:rPr>
          <w:rFonts w:ascii="宋体" w:hAnsi="宋体" w:cs="宋体" w:hint="eastAsia"/>
          <w:color w:val="000000" w:themeColor="text1"/>
          <w:kern w:val="0"/>
          <w:lang w:eastAsia="zh" w:bidi="ar"/>
        </w:rPr>
        <w:t>及</w:t>
      </w:r>
      <w:r>
        <w:rPr>
          <w:rFonts w:ascii="宋体" w:hAnsi="宋体" w:cs="宋体" w:hint="eastAsia"/>
          <w:color w:val="000000" w:themeColor="text1"/>
          <w:kern w:val="0"/>
          <w:lang w:bidi="ar"/>
        </w:rPr>
        <w:t>水泵效率低</w:t>
      </w:r>
      <w:r>
        <w:rPr>
          <w:rFonts w:ascii="宋体" w:hAnsi="宋体" w:cs="宋体" w:hint="eastAsia"/>
          <w:color w:val="000000" w:themeColor="text1"/>
          <w:kern w:val="0"/>
          <w:lang w:eastAsia="zh" w:bidi="ar"/>
        </w:rPr>
        <w:t>，</w:t>
      </w:r>
      <w:r>
        <w:rPr>
          <w:rFonts w:ascii="宋体" w:hAnsi="宋体" w:cs="宋体" w:hint="eastAsia"/>
          <w:color w:val="000000" w:themeColor="text1"/>
          <w:kern w:val="0"/>
          <w:lang w:bidi="ar"/>
        </w:rPr>
        <w:t>管网漏损严重；</w:t>
      </w:r>
    </w:p>
    <w:p w14:paraId="769B8FAC" w14:textId="77777777" w:rsidR="00B627B4" w:rsidRDefault="00000000">
      <w:pPr>
        <w:numPr>
          <w:ilvl w:val="0"/>
          <w:numId w:val="8"/>
        </w:numPr>
        <w:spacing w:line="560" w:lineRule="exact"/>
        <w:jc w:val="both"/>
        <w:rPr>
          <w:rFonts w:ascii="Times New Roman" w:hAnsi="Times New Roman" w:cs="Times New Roman"/>
          <w:color w:val="000000" w:themeColor="text1"/>
          <w:kern w:val="0"/>
        </w:rPr>
      </w:pPr>
      <w:r>
        <w:rPr>
          <w:rFonts w:ascii="宋体" w:hAnsi="宋体" w:cs="宋体" w:hint="eastAsia"/>
          <w:color w:val="000000" w:themeColor="text1"/>
          <w:kern w:val="0"/>
          <w:lang w:bidi="ar"/>
        </w:rPr>
        <w:t>燃气调压站渗漏检测缺失、调压设备老化。</w:t>
      </w:r>
    </w:p>
    <w:p w14:paraId="48E3BEB5" w14:textId="77777777" w:rsidR="00B627B4" w:rsidRDefault="00000000">
      <w:pPr>
        <w:numPr>
          <w:ilvl w:val="2"/>
          <w:numId w:val="1"/>
        </w:numPr>
        <w:ind w:left="0" w:firstLine="0"/>
        <w:rPr>
          <w:color w:val="000000" w:themeColor="text1"/>
        </w:rPr>
      </w:pPr>
      <w:r>
        <w:rPr>
          <w:rFonts w:hint="eastAsia"/>
          <w:color w:val="000000" w:themeColor="text1"/>
        </w:rPr>
        <w:t>当出现下列情况之一时，宜对垃圾收集点（回收站）进行改造：</w:t>
      </w:r>
    </w:p>
    <w:p w14:paraId="6417FE18" w14:textId="77777777" w:rsidR="00B627B4" w:rsidRDefault="00000000">
      <w:pPr>
        <w:numPr>
          <w:ilvl w:val="0"/>
          <w:numId w:val="9"/>
        </w:numPr>
        <w:spacing w:line="560" w:lineRule="exact"/>
        <w:jc w:val="both"/>
        <w:rPr>
          <w:rFonts w:ascii="Times New Roman" w:hAnsi="Times New Roman" w:cs="Times New Roman"/>
          <w:color w:val="000000" w:themeColor="text1"/>
          <w:kern w:val="0"/>
        </w:rPr>
      </w:pPr>
      <w:r>
        <w:rPr>
          <w:rFonts w:ascii="宋体" w:hAnsi="宋体" w:cs="宋体" w:hint="eastAsia"/>
          <w:color w:val="000000" w:themeColor="text1"/>
          <w:kern w:val="0"/>
          <w:lang w:bidi="ar"/>
        </w:rPr>
        <w:t>垃圾分类功能缺失，容量不足；</w:t>
      </w:r>
    </w:p>
    <w:p w14:paraId="077BBE7B" w14:textId="77777777" w:rsidR="00B627B4" w:rsidRDefault="00000000">
      <w:pPr>
        <w:numPr>
          <w:ilvl w:val="0"/>
          <w:numId w:val="9"/>
        </w:numPr>
        <w:spacing w:line="560" w:lineRule="exact"/>
        <w:jc w:val="both"/>
        <w:rPr>
          <w:rFonts w:ascii="Times New Roman" w:hAnsi="Times New Roman" w:cs="Times New Roman"/>
          <w:color w:val="000000" w:themeColor="text1"/>
          <w:kern w:val="0"/>
        </w:rPr>
      </w:pPr>
      <w:r>
        <w:rPr>
          <w:rFonts w:ascii="宋体" w:hAnsi="宋体" w:cs="宋体" w:hint="eastAsia"/>
          <w:color w:val="000000" w:themeColor="text1"/>
          <w:kern w:val="0"/>
          <w:lang w:bidi="ar"/>
        </w:rPr>
        <w:t>卫生环境差，垃圾渗滤液外流、有害垃圾无专用密封容器；</w:t>
      </w:r>
    </w:p>
    <w:p w14:paraId="31472D68" w14:textId="77777777" w:rsidR="00B627B4" w:rsidRDefault="00000000">
      <w:pPr>
        <w:numPr>
          <w:ilvl w:val="0"/>
          <w:numId w:val="9"/>
        </w:numPr>
        <w:spacing w:line="560" w:lineRule="exact"/>
        <w:jc w:val="both"/>
        <w:rPr>
          <w:rFonts w:ascii="Times New Roman" w:hAnsi="Times New Roman" w:cs="Times New Roman"/>
          <w:color w:val="000000" w:themeColor="text1"/>
          <w:kern w:val="0"/>
        </w:rPr>
      </w:pPr>
      <w:r>
        <w:rPr>
          <w:rFonts w:ascii="宋体" w:hAnsi="宋体" w:cs="宋体" w:hint="eastAsia"/>
          <w:color w:val="000000" w:themeColor="text1"/>
          <w:kern w:val="0"/>
          <w:lang w:bidi="ar"/>
        </w:rPr>
        <w:t>位置不合理，距离建筑过近，异味影响较大；</w:t>
      </w:r>
    </w:p>
    <w:p w14:paraId="12A5B584" w14:textId="77777777" w:rsidR="00B627B4" w:rsidRDefault="00000000">
      <w:pPr>
        <w:numPr>
          <w:ilvl w:val="0"/>
          <w:numId w:val="9"/>
        </w:numPr>
        <w:spacing w:line="560" w:lineRule="exact"/>
        <w:jc w:val="both"/>
        <w:rPr>
          <w:rFonts w:ascii="Times New Roman" w:hAnsi="Times New Roman" w:cs="Times New Roman"/>
          <w:color w:val="000000" w:themeColor="text1"/>
          <w:kern w:val="0"/>
        </w:rPr>
      </w:pPr>
      <w:r>
        <w:rPr>
          <w:rFonts w:ascii="宋体" w:hAnsi="宋体" w:cs="宋体" w:hint="eastAsia"/>
          <w:color w:val="000000" w:themeColor="text1"/>
          <w:kern w:val="0"/>
          <w:lang w:bidi="ar"/>
        </w:rPr>
        <w:t>清运效率低，长期缺乏维护。</w:t>
      </w:r>
    </w:p>
    <w:p w14:paraId="7A314E69" w14:textId="77777777" w:rsidR="00B627B4" w:rsidRDefault="00000000">
      <w:pPr>
        <w:numPr>
          <w:ilvl w:val="2"/>
          <w:numId w:val="1"/>
        </w:numPr>
        <w:ind w:left="0" w:firstLine="0"/>
        <w:rPr>
          <w:color w:val="000000" w:themeColor="text1"/>
        </w:rPr>
      </w:pPr>
      <w:r>
        <w:rPr>
          <w:rFonts w:hint="eastAsia"/>
          <w:color w:val="000000" w:themeColor="text1"/>
        </w:rPr>
        <w:t>公共厕所宜按照现行行业标准《城市公共厕所设计标准》</w:t>
      </w:r>
      <w:r>
        <w:rPr>
          <w:color w:val="000000" w:themeColor="text1"/>
        </w:rPr>
        <w:t>CJJ 14</w:t>
      </w:r>
      <w:r>
        <w:rPr>
          <w:rFonts w:hint="eastAsia"/>
          <w:color w:val="000000" w:themeColor="text1"/>
        </w:rPr>
        <w:t>进行诊断，当出现下列情况之一时，宜对社区公共厕所进行改造：</w:t>
      </w:r>
    </w:p>
    <w:p w14:paraId="5099FA98" w14:textId="77777777" w:rsidR="00B627B4" w:rsidRDefault="00000000">
      <w:pPr>
        <w:numPr>
          <w:ilvl w:val="0"/>
          <w:numId w:val="10"/>
        </w:numPr>
        <w:spacing w:line="560" w:lineRule="exact"/>
        <w:jc w:val="both"/>
        <w:rPr>
          <w:rFonts w:ascii="Times New Roman" w:hAnsi="Times New Roman" w:cs="Times New Roman"/>
          <w:color w:val="000000" w:themeColor="text1"/>
          <w:kern w:val="0"/>
        </w:rPr>
      </w:pPr>
      <w:r>
        <w:rPr>
          <w:rFonts w:ascii="宋体" w:hAnsi="宋体" w:cs="宋体" w:hint="eastAsia"/>
          <w:color w:val="000000" w:themeColor="text1"/>
          <w:kern w:val="0"/>
          <w:lang w:bidi="ar"/>
        </w:rPr>
        <w:t>社区公共厕所卫生环境较差；</w:t>
      </w:r>
    </w:p>
    <w:p w14:paraId="3E2F7B27" w14:textId="77777777" w:rsidR="00B627B4" w:rsidRDefault="00000000">
      <w:pPr>
        <w:numPr>
          <w:ilvl w:val="0"/>
          <w:numId w:val="10"/>
        </w:numPr>
        <w:spacing w:line="560" w:lineRule="exact"/>
        <w:jc w:val="both"/>
        <w:rPr>
          <w:rFonts w:ascii="Times New Roman" w:hAnsi="Times New Roman" w:cs="Times New Roman"/>
          <w:color w:val="000000" w:themeColor="text1"/>
          <w:kern w:val="0"/>
        </w:rPr>
      </w:pPr>
      <w:r>
        <w:rPr>
          <w:rFonts w:ascii="宋体" w:hAnsi="宋体" w:cs="宋体" w:hint="eastAsia"/>
          <w:color w:val="000000" w:themeColor="text1"/>
          <w:kern w:val="0"/>
          <w:lang w:bidi="ar"/>
        </w:rPr>
        <w:lastRenderedPageBreak/>
        <w:t>社区公共厕所蹲位数量不足或男女比例不合理；</w:t>
      </w:r>
    </w:p>
    <w:p w14:paraId="3E944A27" w14:textId="77777777" w:rsidR="00B627B4" w:rsidRDefault="00000000">
      <w:pPr>
        <w:numPr>
          <w:ilvl w:val="2"/>
          <w:numId w:val="1"/>
        </w:numPr>
        <w:ind w:left="0" w:firstLine="0"/>
        <w:rPr>
          <w:color w:val="000000" w:themeColor="text1"/>
        </w:rPr>
      </w:pPr>
      <w:r>
        <w:rPr>
          <w:rFonts w:hint="eastAsia"/>
          <w:color w:val="000000" w:themeColor="text1"/>
        </w:rPr>
        <w:t>当出现下列情况之一时，应对社区内充电桩进行提升改造：</w:t>
      </w:r>
    </w:p>
    <w:p w14:paraId="59EDA2D7" w14:textId="77777777" w:rsidR="00B627B4" w:rsidRDefault="00000000">
      <w:pPr>
        <w:numPr>
          <w:ilvl w:val="0"/>
          <w:numId w:val="11"/>
        </w:numPr>
        <w:spacing w:line="560" w:lineRule="exact"/>
        <w:jc w:val="both"/>
        <w:rPr>
          <w:rFonts w:ascii="Times New Roman" w:hAnsi="Times New Roman" w:cs="Times New Roman"/>
          <w:color w:val="000000" w:themeColor="text1"/>
          <w:kern w:val="0"/>
        </w:rPr>
      </w:pPr>
      <w:r>
        <w:rPr>
          <w:rFonts w:ascii="宋体" w:hAnsi="宋体" w:cs="宋体" w:hint="eastAsia"/>
          <w:color w:val="000000" w:themeColor="text1"/>
          <w:kern w:val="0"/>
          <w:lang w:bidi="ar"/>
        </w:rPr>
        <w:t>无配套充电桩设施时；</w:t>
      </w:r>
    </w:p>
    <w:p w14:paraId="0C8D08CC" w14:textId="77777777" w:rsidR="00B627B4" w:rsidRDefault="00000000">
      <w:pPr>
        <w:numPr>
          <w:ilvl w:val="0"/>
          <w:numId w:val="11"/>
        </w:numPr>
        <w:spacing w:line="560" w:lineRule="exact"/>
        <w:jc w:val="both"/>
        <w:rPr>
          <w:rFonts w:ascii="Times New Roman" w:hAnsi="Times New Roman" w:cs="Times New Roman"/>
          <w:color w:val="000000" w:themeColor="text1"/>
          <w:kern w:val="0"/>
        </w:rPr>
      </w:pPr>
      <w:r>
        <w:rPr>
          <w:rFonts w:ascii="宋体" w:hAnsi="宋体" w:cs="宋体" w:hint="eastAsia"/>
          <w:color w:val="000000" w:themeColor="text1"/>
          <w:kern w:val="0"/>
          <w:lang w:bidi="ar"/>
        </w:rPr>
        <w:t>待机功耗过大，长期空载耗电；</w:t>
      </w:r>
    </w:p>
    <w:p w14:paraId="199722CC" w14:textId="77777777" w:rsidR="00B627B4" w:rsidRDefault="00000000">
      <w:pPr>
        <w:numPr>
          <w:ilvl w:val="0"/>
          <w:numId w:val="11"/>
        </w:numPr>
        <w:spacing w:line="560" w:lineRule="exact"/>
        <w:jc w:val="both"/>
      </w:pPr>
      <w:r>
        <w:rPr>
          <w:rFonts w:ascii="宋体" w:hAnsi="宋体" w:cs="宋体" w:hint="eastAsia"/>
          <w:color w:val="000000" w:themeColor="text1"/>
          <w:kern w:val="0"/>
          <w:lang w:bidi="ar"/>
        </w:rPr>
        <w:t>未适配光伏发电、储能系统。</w:t>
      </w:r>
    </w:p>
    <w:p w14:paraId="561EB7C9" w14:textId="77777777" w:rsidR="00B627B4" w:rsidRDefault="00000000">
      <w:pPr>
        <w:numPr>
          <w:ilvl w:val="2"/>
          <w:numId w:val="1"/>
        </w:numPr>
        <w:ind w:left="0" w:firstLine="0"/>
        <w:rPr>
          <w:color w:val="000000" w:themeColor="text1"/>
        </w:rPr>
      </w:pPr>
      <w:r>
        <w:rPr>
          <w:color w:val="000000" w:themeColor="text1"/>
        </w:rPr>
        <w:t xml:space="preserve"> </w:t>
      </w:r>
      <w:r>
        <w:rPr>
          <w:rFonts w:ascii="宋体" w:hAnsi="宋体" w:cs="宋体" w:hint="eastAsia"/>
          <w:color w:val="000000" w:themeColor="text1"/>
        </w:rPr>
        <w:t>当室外照明系统不满足现行行业标准《城市夜景照明设计规范》JGJ/T 163和《城市道路照明设计标准》CJJ 45中关于节能的要求时，宜进行改造。</w:t>
      </w:r>
    </w:p>
    <w:p w14:paraId="737D8564" w14:textId="77777777" w:rsidR="00B627B4" w:rsidRDefault="00000000">
      <w:pPr>
        <w:numPr>
          <w:ilvl w:val="2"/>
          <w:numId w:val="1"/>
        </w:numPr>
        <w:ind w:left="0" w:firstLine="0"/>
        <w:rPr>
          <w:color w:val="000000" w:themeColor="text1"/>
        </w:rPr>
      </w:pPr>
      <w:r>
        <w:rPr>
          <w:rFonts w:hint="eastAsia"/>
          <w:color w:val="000000" w:themeColor="text1"/>
        </w:rPr>
        <w:t>在社区公共环境与服务设施改造过程中，因各类改造行为引起的隐含碳排放增加，需计入减碳潜力核算中，并在减碳潜力分析中体现。</w:t>
      </w:r>
    </w:p>
    <w:p w14:paraId="31733255" w14:textId="77777777" w:rsidR="00B627B4" w:rsidRDefault="00000000">
      <w:pPr>
        <w:pStyle w:val="2"/>
        <w:numPr>
          <w:ilvl w:val="1"/>
          <w:numId w:val="1"/>
        </w:numPr>
        <w:spacing w:before="156" w:after="156"/>
        <w:rPr>
          <w:color w:val="000000" w:themeColor="text1"/>
        </w:rPr>
      </w:pPr>
      <w:bookmarkStart w:id="9" w:name="_Toc29379"/>
      <w:r>
        <w:rPr>
          <w:rFonts w:hint="eastAsia"/>
          <w:color w:val="000000" w:themeColor="text1"/>
          <w:lang w:eastAsia="zh"/>
        </w:rPr>
        <w:t>建筑性能</w:t>
      </w:r>
      <w:bookmarkEnd w:id="9"/>
    </w:p>
    <w:p w14:paraId="2B5EBB06" w14:textId="77777777" w:rsidR="00B627B4" w:rsidRDefault="00000000">
      <w:pPr>
        <w:numPr>
          <w:ilvl w:val="2"/>
          <w:numId w:val="1"/>
        </w:numPr>
        <w:ind w:left="0" w:firstLine="0"/>
        <w:rPr>
          <w:color w:val="000000" w:themeColor="text1"/>
        </w:rPr>
      </w:pPr>
      <w:r>
        <w:rPr>
          <w:rFonts w:hint="eastAsia"/>
          <w:color w:val="000000" w:themeColor="text1"/>
        </w:rPr>
        <w:t>对既有社区建筑</w:t>
      </w:r>
      <w:r>
        <w:rPr>
          <w:rFonts w:hint="eastAsia"/>
          <w:color w:val="000000" w:themeColor="text1"/>
          <w:lang w:eastAsia="zh"/>
        </w:rPr>
        <w:t>性能进行</w:t>
      </w:r>
      <w:r>
        <w:rPr>
          <w:rFonts w:hint="eastAsia"/>
          <w:color w:val="000000" w:themeColor="text1"/>
        </w:rPr>
        <w:t>诊断时，应对其情况充分调研，并宜收集和具备以下资料：</w:t>
      </w:r>
    </w:p>
    <w:p w14:paraId="6C39AE58" w14:textId="77777777" w:rsidR="00B627B4" w:rsidRDefault="00000000">
      <w:pPr>
        <w:numPr>
          <w:ilvl w:val="0"/>
          <w:numId w:val="12"/>
        </w:numPr>
        <w:spacing w:line="560" w:lineRule="exact"/>
        <w:jc w:val="both"/>
        <w:rPr>
          <w:rFonts w:ascii="Times New Roman" w:hAnsi="Times New Roman" w:cs="Times New Roman"/>
          <w:color w:val="000000" w:themeColor="text1"/>
        </w:rPr>
      </w:pPr>
      <w:r>
        <w:rPr>
          <w:rFonts w:ascii="宋体" w:hAnsi="宋体" w:cs="宋体" w:hint="eastAsia"/>
          <w:color w:val="000000" w:themeColor="text1"/>
          <w:lang w:bidi="ar"/>
        </w:rPr>
        <w:t>既有建筑的设计图纸和竣工资料；</w:t>
      </w:r>
    </w:p>
    <w:p w14:paraId="7BE245A6" w14:textId="77777777" w:rsidR="00B627B4" w:rsidRDefault="00000000">
      <w:pPr>
        <w:numPr>
          <w:ilvl w:val="0"/>
          <w:numId w:val="12"/>
        </w:numPr>
        <w:spacing w:line="560" w:lineRule="exact"/>
        <w:jc w:val="both"/>
        <w:rPr>
          <w:rFonts w:ascii="Times New Roman" w:hAnsi="Times New Roman" w:cs="Times New Roman"/>
          <w:color w:val="000000" w:themeColor="text1"/>
        </w:rPr>
      </w:pPr>
      <w:r>
        <w:rPr>
          <w:rFonts w:ascii="宋体" w:hAnsi="宋体" w:cs="宋体" w:hint="eastAsia"/>
          <w:color w:val="000000" w:themeColor="text1"/>
          <w:lang w:bidi="ar"/>
        </w:rPr>
        <w:t>建筑装修改造及历年修缮资料；</w:t>
      </w:r>
    </w:p>
    <w:p w14:paraId="3296EFDC" w14:textId="77777777" w:rsidR="00B627B4" w:rsidRDefault="00000000">
      <w:pPr>
        <w:numPr>
          <w:ilvl w:val="0"/>
          <w:numId w:val="12"/>
        </w:numPr>
        <w:spacing w:line="560" w:lineRule="exact"/>
        <w:jc w:val="both"/>
        <w:rPr>
          <w:rFonts w:ascii="Times New Roman" w:hAnsi="Times New Roman" w:cs="Times New Roman"/>
          <w:color w:val="000000" w:themeColor="text1"/>
        </w:rPr>
      </w:pPr>
      <w:r>
        <w:rPr>
          <w:rFonts w:ascii="宋体" w:hAnsi="宋体" w:cs="宋体" w:hint="eastAsia"/>
          <w:color w:val="000000" w:themeColor="text1"/>
          <w:lang w:bidi="ar"/>
        </w:rPr>
        <w:t>城市建筑规划和市容要求；</w:t>
      </w:r>
    </w:p>
    <w:p w14:paraId="637C9CD1" w14:textId="77777777" w:rsidR="00B627B4" w:rsidRDefault="00000000">
      <w:pPr>
        <w:numPr>
          <w:ilvl w:val="0"/>
          <w:numId w:val="12"/>
        </w:numPr>
        <w:spacing w:line="560" w:lineRule="exact"/>
        <w:jc w:val="both"/>
        <w:rPr>
          <w:rFonts w:ascii="Times New Roman" w:hAnsi="Times New Roman" w:cs="Times New Roman"/>
          <w:color w:val="000000" w:themeColor="text1"/>
        </w:rPr>
      </w:pPr>
      <w:r>
        <w:rPr>
          <w:rFonts w:ascii="宋体" w:hAnsi="宋体" w:cs="宋体" w:hint="eastAsia"/>
          <w:color w:val="000000" w:themeColor="text1"/>
          <w:lang w:bidi="ar"/>
        </w:rPr>
        <w:t>热工计算；</w:t>
      </w:r>
    </w:p>
    <w:p w14:paraId="3E98EC38" w14:textId="77777777" w:rsidR="00B627B4" w:rsidRDefault="00000000">
      <w:pPr>
        <w:numPr>
          <w:ilvl w:val="0"/>
          <w:numId w:val="12"/>
        </w:numPr>
        <w:spacing w:line="560" w:lineRule="exact"/>
        <w:jc w:val="both"/>
        <w:rPr>
          <w:rFonts w:ascii="Times New Roman" w:hAnsi="Times New Roman" w:cs="Times New Roman"/>
          <w:color w:val="000000" w:themeColor="text1"/>
          <w:kern w:val="0"/>
        </w:rPr>
      </w:pPr>
      <w:r>
        <w:rPr>
          <w:rFonts w:ascii="宋体" w:hAnsi="宋体" w:cs="宋体" w:hint="eastAsia"/>
          <w:color w:val="000000" w:themeColor="text1"/>
          <w:lang w:bidi="ar"/>
        </w:rPr>
        <w:t>其他必要的资料。</w:t>
      </w:r>
    </w:p>
    <w:p w14:paraId="0BAB0893" w14:textId="77777777" w:rsidR="00B627B4" w:rsidRDefault="00000000">
      <w:pPr>
        <w:numPr>
          <w:ilvl w:val="2"/>
          <w:numId w:val="1"/>
        </w:numPr>
        <w:ind w:left="0" w:firstLine="0"/>
        <w:rPr>
          <w:color w:val="000000" w:themeColor="text1"/>
        </w:rPr>
      </w:pPr>
      <w:r>
        <w:rPr>
          <w:rFonts w:hint="eastAsia"/>
          <w:color w:val="000000" w:themeColor="text1"/>
        </w:rPr>
        <w:t>拟进行低碳改造的建筑应对结构安全性能、消防安全性能、防雷安全性能按照现行国家、行业标准进行诊断，对不符合要求的应进行改造</w:t>
      </w:r>
      <w:r>
        <w:rPr>
          <w:rFonts w:hint="eastAsia"/>
          <w:color w:val="000000" w:themeColor="text1"/>
          <w:lang w:eastAsia="zh"/>
        </w:rPr>
        <w:t>。</w:t>
      </w:r>
    </w:p>
    <w:p w14:paraId="3B7495EB" w14:textId="77777777" w:rsidR="00B627B4" w:rsidRDefault="00000000">
      <w:pPr>
        <w:numPr>
          <w:ilvl w:val="2"/>
          <w:numId w:val="1"/>
        </w:numPr>
        <w:ind w:left="0" w:firstLine="0"/>
        <w:rPr>
          <w:color w:val="000000" w:themeColor="text1"/>
        </w:rPr>
      </w:pPr>
      <w:r>
        <w:rPr>
          <w:rFonts w:hint="eastAsia"/>
          <w:color w:val="000000" w:themeColor="text1"/>
          <w:lang w:eastAsia="zh"/>
        </w:rPr>
        <w:t>围护结构热工性能</w:t>
      </w:r>
      <w:r>
        <w:rPr>
          <w:rFonts w:hint="eastAsia"/>
          <w:color w:val="000000" w:themeColor="text1"/>
        </w:rPr>
        <w:t>改造时应诊断以下内容：</w:t>
      </w:r>
    </w:p>
    <w:p w14:paraId="02A819CA" w14:textId="77777777" w:rsidR="00B627B4" w:rsidRDefault="00000000">
      <w:pPr>
        <w:numPr>
          <w:ilvl w:val="0"/>
          <w:numId w:val="13"/>
        </w:numPr>
        <w:spacing w:line="560" w:lineRule="exact"/>
        <w:jc w:val="both"/>
        <w:rPr>
          <w:rFonts w:ascii="Times New Roman" w:hAnsi="Times New Roman" w:cs="Times New Roman"/>
          <w:color w:val="000000" w:themeColor="text1"/>
        </w:rPr>
      </w:pPr>
      <w:r>
        <w:rPr>
          <w:rFonts w:ascii="宋体" w:hAnsi="宋体" w:cs="宋体" w:hint="eastAsia"/>
          <w:color w:val="000000" w:themeColor="text1"/>
          <w:lang w:bidi="ar"/>
        </w:rPr>
        <w:t>非透明围护结构传热系数；</w:t>
      </w:r>
    </w:p>
    <w:p w14:paraId="05F1FD74" w14:textId="77777777" w:rsidR="00B627B4" w:rsidRDefault="00000000">
      <w:pPr>
        <w:numPr>
          <w:ilvl w:val="0"/>
          <w:numId w:val="13"/>
        </w:numPr>
        <w:spacing w:line="560" w:lineRule="exact"/>
        <w:jc w:val="both"/>
        <w:rPr>
          <w:rFonts w:ascii="Times New Roman" w:hAnsi="Times New Roman" w:cs="Times New Roman"/>
          <w:color w:val="000000" w:themeColor="text1"/>
        </w:rPr>
      </w:pPr>
      <w:r>
        <w:rPr>
          <w:rFonts w:ascii="宋体" w:hAnsi="宋体" w:cs="宋体" w:hint="eastAsia"/>
          <w:color w:val="000000" w:themeColor="text1"/>
          <w:lang w:bidi="ar"/>
        </w:rPr>
        <w:t>透明围护结构的</w:t>
      </w:r>
      <w:r>
        <w:rPr>
          <w:rFonts w:ascii="宋体" w:hAnsi="宋体" w:cs="宋体" w:hint="eastAsia"/>
          <w:color w:val="000000" w:themeColor="text1"/>
          <w:lang w:eastAsia="zh" w:bidi="ar"/>
        </w:rPr>
        <w:t>传热系数、</w:t>
      </w:r>
      <w:r>
        <w:rPr>
          <w:rFonts w:ascii="宋体" w:hAnsi="宋体" w:cs="宋体" w:hint="eastAsia"/>
          <w:color w:val="000000" w:themeColor="text1"/>
          <w:lang w:bidi="ar"/>
        </w:rPr>
        <w:t>太阳得热系数、气密性等级；</w:t>
      </w:r>
    </w:p>
    <w:p w14:paraId="2F94FEEB" w14:textId="77777777" w:rsidR="00B627B4" w:rsidRDefault="00000000">
      <w:pPr>
        <w:numPr>
          <w:ilvl w:val="0"/>
          <w:numId w:val="13"/>
        </w:numPr>
        <w:spacing w:line="560" w:lineRule="exact"/>
        <w:jc w:val="both"/>
        <w:rPr>
          <w:rFonts w:ascii="Times New Roman" w:hAnsi="Times New Roman" w:cs="Times New Roman"/>
          <w:color w:val="000000" w:themeColor="text1"/>
        </w:rPr>
      </w:pPr>
      <w:r>
        <w:rPr>
          <w:rFonts w:ascii="宋体" w:hAnsi="宋体" w:cs="宋体" w:hint="eastAsia"/>
          <w:color w:val="000000" w:themeColor="text1"/>
          <w:lang w:eastAsia="zh" w:bidi="ar"/>
        </w:rPr>
        <w:t>遮阳设施的遮阳系数；</w:t>
      </w:r>
    </w:p>
    <w:p w14:paraId="02045B8D" w14:textId="77777777" w:rsidR="00B627B4" w:rsidRDefault="00000000">
      <w:pPr>
        <w:numPr>
          <w:ilvl w:val="0"/>
          <w:numId w:val="13"/>
        </w:numPr>
        <w:spacing w:line="560" w:lineRule="exact"/>
        <w:jc w:val="both"/>
        <w:rPr>
          <w:rFonts w:ascii="Times New Roman" w:hAnsi="Times New Roman" w:cs="Times New Roman"/>
          <w:color w:val="000000" w:themeColor="text1"/>
        </w:rPr>
      </w:pPr>
      <w:r>
        <w:rPr>
          <w:rFonts w:ascii="宋体" w:hAnsi="宋体" w:cs="宋体" w:hint="eastAsia"/>
          <w:color w:val="000000" w:themeColor="text1"/>
          <w:lang w:bidi="ar"/>
        </w:rPr>
        <w:t>其他建筑热工缺陷；</w:t>
      </w:r>
    </w:p>
    <w:p w14:paraId="7C38E0CF" w14:textId="77777777" w:rsidR="00B627B4" w:rsidRDefault="00000000">
      <w:pPr>
        <w:numPr>
          <w:ilvl w:val="2"/>
          <w:numId w:val="1"/>
        </w:numPr>
        <w:ind w:left="0" w:firstLine="0"/>
        <w:rPr>
          <w:color w:val="000000" w:themeColor="text1"/>
        </w:rPr>
      </w:pPr>
      <w:r>
        <w:rPr>
          <w:rFonts w:hint="eastAsia"/>
          <w:color w:val="000000" w:themeColor="text1"/>
        </w:rPr>
        <w:t>当既有</w:t>
      </w:r>
      <w:r>
        <w:rPr>
          <w:rFonts w:hint="eastAsia"/>
          <w:color w:val="000000" w:themeColor="text1"/>
          <w:lang w:eastAsia="zh"/>
        </w:rPr>
        <w:t>居住建筑围护结构热工</w:t>
      </w:r>
      <w:r>
        <w:rPr>
          <w:rFonts w:hint="eastAsia"/>
          <w:color w:val="000000" w:themeColor="text1"/>
        </w:rPr>
        <w:t>性能不满足</w:t>
      </w:r>
      <w:r>
        <w:rPr>
          <w:rFonts w:hint="eastAsia"/>
          <w:color w:val="000000" w:themeColor="text1"/>
          <w:lang w:eastAsia="zh"/>
        </w:rPr>
        <w:t>《陕西省居住建筑节能设计标</w:t>
      </w:r>
      <w:r>
        <w:rPr>
          <w:rFonts w:hint="eastAsia"/>
          <w:color w:val="000000" w:themeColor="text1"/>
          <w:lang w:eastAsia="zh"/>
        </w:rPr>
        <w:lastRenderedPageBreak/>
        <w:t>准》</w:t>
      </w:r>
      <w:r>
        <w:rPr>
          <w:rFonts w:hint="eastAsia"/>
          <w:color w:val="000000" w:themeColor="text1"/>
          <w:lang w:eastAsia="zh"/>
        </w:rPr>
        <w:t xml:space="preserve"> DB61-65-2011</w:t>
      </w:r>
      <w:r>
        <w:rPr>
          <w:rFonts w:hint="eastAsia"/>
          <w:color w:val="000000" w:themeColor="text1"/>
          <w:lang w:eastAsia="zh"/>
        </w:rPr>
        <w:t>，公共建筑围护结构热工性能不满足《公共建筑节能设计标准》</w:t>
      </w:r>
      <w:r>
        <w:rPr>
          <w:rFonts w:hint="eastAsia"/>
          <w:color w:val="000000" w:themeColor="text1"/>
          <w:lang w:eastAsia="zh"/>
        </w:rPr>
        <w:t xml:space="preserve"> GB50189-2005</w:t>
      </w:r>
      <w:r>
        <w:rPr>
          <w:rFonts w:hint="eastAsia"/>
          <w:color w:val="000000" w:themeColor="text1"/>
        </w:rPr>
        <w:t>的</w:t>
      </w:r>
      <w:r>
        <w:rPr>
          <w:rFonts w:hint="eastAsia"/>
          <w:color w:val="000000" w:themeColor="text1"/>
          <w:lang w:eastAsia="zh"/>
        </w:rPr>
        <w:t>规定</w:t>
      </w:r>
      <w:r>
        <w:rPr>
          <w:rFonts w:hint="eastAsia"/>
          <w:color w:val="000000" w:themeColor="text1"/>
        </w:rPr>
        <w:t>时，</w:t>
      </w:r>
      <w:r>
        <w:rPr>
          <w:rFonts w:hint="eastAsia"/>
          <w:color w:val="000000" w:themeColor="text1"/>
          <w:lang w:eastAsia="zh"/>
        </w:rPr>
        <w:t>应</w:t>
      </w:r>
      <w:r>
        <w:rPr>
          <w:rFonts w:hint="eastAsia"/>
          <w:color w:val="000000" w:themeColor="text1"/>
        </w:rPr>
        <w:t>对围护结构</w:t>
      </w:r>
      <w:r>
        <w:rPr>
          <w:rFonts w:hint="eastAsia"/>
          <w:color w:val="000000" w:themeColor="text1"/>
          <w:lang w:eastAsia="zh"/>
        </w:rPr>
        <w:t>热工性能</w:t>
      </w:r>
      <w:r>
        <w:rPr>
          <w:rFonts w:hint="eastAsia"/>
          <w:color w:val="000000" w:themeColor="text1"/>
        </w:rPr>
        <w:t>进行改造。</w:t>
      </w:r>
    </w:p>
    <w:p w14:paraId="2D1570AF" w14:textId="77777777" w:rsidR="00B627B4" w:rsidRDefault="00000000">
      <w:pPr>
        <w:numPr>
          <w:ilvl w:val="2"/>
          <w:numId w:val="1"/>
        </w:numPr>
        <w:ind w:left="0" w:firstLine="0"/>
        <w:rPr>
          <w:color w:val="000000" w:themeColor="text1"/>
        </w:rPr>
      </w:pPr>
      <w:r>
        <w:rPr>
          <w:rFonts w:hint="eastAsia"/>
          <w:color w:val="000000" w:themeColor="text1"/>
          <w:lang w:eastAsia="zh"/>
        </w:rPr>
        <w:t>应根据既有社区内的实际情况，结合建成年代、建筑功能合理确定可实现的最高节能水平，并根据可实现的最高节能水平确定可达到的围护结构热工性能指标，作为结论体现在诊断报告中。</w:t>
      </w:r>
    </w:p>
    <w:p w14:paraId="2A90A5BE" w14:textId="77777777" w:rsidR="00B627B4" w:rsidRDefault="00000000">
      <w:pPr>
        <w:pStyle w:val="2"/>
        <w:numPr>
          <w:ilvl w:val="1"/>
          <w:numId w:val="1"/>
        </w:numPr>
        <w:spacing w:before="156" w:after="156"/>
        <w:rPr>
          <w:color w:val="000000" w:themeColor="text1"/>
        </w:rPr>
      </w:pPr>
      <w:bookmarkStart w:id="10" w:name="_Toc13284"/>
      <w:r>
        <w:rPr>
          <w:rFonts w:hint="eastAsia"/>
          <w:color w:val="000000" w:themeColor="text1"/>
          <w:lang w:eastAsia="zh"/>
        </w:rPr>
        <w:t>供暖、通风与空气调节</w:t>
      </w:r>
      <w:r>
        <w:rPr>
          <w:rFonts w:hint="eastAsia"/>
          <w:color w:val="000000" w:themeColor="text1"/>
        </w:rPr>
        <w:t>系统</w:t>
      </w:r>
      <w:bookmarkEnd w:id="10"/>
    </w:p>
    <w:p w14:paraId="0A333E65" w14:textId="77777777" w:rsidR="00B627B4" w:rsidRDefault="00000000">
      <w:pPr>
        <w:numPr>
          <w:ilvl w:val="2"/>
          <w:numId w:val="1"/>
        </w:numPr>
        <w:ind w:left="0" w:firstLine="0"/>
        <w:rPr>
          <w:color w:val="000000" w:themeColor="text1"/>
        </w:rPr>
      </w:pPr>
      <w:r>
        <w:rPr>
          <w:rFonts w:ascii="宋体" w:hAnsi="宋体" w:cs="宋体" w:hint="eastAsia"/>
          <w:color w:val="000000" w:themeColor="text1"/>
          <w:kern w:val="0"/>
          <w:lang w:bidi="ar"/>
        </w:rPr>
        <w:t>当既有居住建筑冷热源设备性能参数不满足《陕西省居住建筑节能设计标准》</w:t>
      </w:r>
      <w:r>
        <w:rPr>
          <w:rFonts w:ascii="Calibri" w:hAnsi="Calibri" w:cs="Times New Roman" w:hint="eastAsia"/>
          <w:color w:val="000000" w:themeColor="text1"/>
          <w:kern w:val="0"/>
          <w:lang w:bidi="ar"/>
        </w:rPr>
        <w:t xml:space="preserve"> </w:t>
      </w:r>
      <w:r>
        <w:rPr>
          <w:rFonts w:ascii="Calibri" w:hAnsi="Calibri" w:cs="Times New Roman"/>
          <w:color w:val="000000" w:themeColor="text1"/>
          <w:kern w:val="0"/>
          <w:lang w:bidi="ar"/>
        </w:rPr>
        <w:t>DB61-65-2011</w:t>
      </w:r>
      <w:r>
        <w:rPr>
          <w:rFonts w:ascii="宋体" w:hAnsi="宋体" w:cs="宋体" w:hint="eastAsia"/>
          <w:color w:val="000000" w:themeColor="text1"/>
          <w:kern w:val="0"/>
          <w:lang w:bidi="ar"/>
        </w:rPr>
        <w:t>，公共建筑冷热源设备性能参数不满足《公共建筑节能设计标准》</w:t>
      </w:r>
      <w:r>
        <w:rPr>
          <w:rFonts w:ascii="Calibri" w:hAnsi="Calibri" w:cs="Times New Roman" w:hint="eastAsia"/>
          <w:color w:val="000000" w:themeColor="text1"/>
          <w:kern w:val="0"/>
          <w:lang w:bidi="ar"/>
        </w:rPr>
        <w:t xml:space="preserve"> </w:t>
      </w:r>
      <w:r>
        <w:rPr>
          <w:rFonts w:ascii="Calibri" w:hAnsi="Calibri" w:cs="Times New Roman"/>
          <w:color w:val="000000" w:themeColor="text1"/>
          <w:kern w:val="0"/>
          <w:lang w:bidi="ar"/>
        </w:rPr>
        <w:t>GB50189-2005</w:t>
      </w:r>
      <w:r>
        <w:rPr>
          <w:rFonts w:ascii="宋体" w:hAnsi="宋体" w:cs="宋体" w:hint="eastAsia"/>
          <w:color w:val="000000" w:themeColor="text1"/>
          <w:kern w:val="0"/>
          <w:lang w:bidi="ar"/>
        </w:rPr>
        <w:t>的</w:t>
      </w:r>
      <w:r>
        <w:rPr>
          <w:rFonts w:ascii="宋体" w:hAnsi="宋体" w:cs="宋体" w:hint="eastAsia"/>
          <w:color w:val="000000" w:themeColor="text1"/>
          <w:kern w:val="0"/>
          <w:lang w:eastAsia="zh" w:bidi="ar"/>
        </w:rPr>
        <w:t>规定</w:t>
      </w:r>
      <w:r>
        <w:rPr>
          <w:rFonts w:ascii="宋体" w:hAnsi="宋体" w:cs="宋体" w:hint="eastAsia"/>
          <w:color w:val="000000" w:themeColor="text1"/>
          <w:kern w:val="0"/>
          <w:lang w:bidi="ar"/>
        </w:rPr>
        <w:t>时，应对冷热源设备性能进行改造。</w:t>
      </w:r>
    </w:p>
    <w:p w14:paraId="6AED7065" w14:textId="77777777" w:rsidR="00B627B4" w:rsidRDefault="00000000">
      <w:pPr>
        <w:numPr>
          <w:ilvl w:val="2"/>
          <w:numId w:val="1"/>
        </w:numPr>
        <w:ind w:left="0" w:firstLine="0"/>
        <w:rPr>
          <w:rFonts w:ascii="宋体" w:hAnsi="宋体" w:cs="宋体" w:hint="eastAsia"/>
          <w:color w:val="000000" w:themeColor="text1"/>
          <w:kern w:val="0"/>
          <w:lang w:bidi="ar"/>
        </w:rPr>
      </w:pPr>
      <w:r>
        <w:rPr>
          <w:rFonts w:ascii="宋体" w:hAnsi="宋体" w:cs="宋体" w:hint="eastAsia"/>
          <w:color w:val="000000" w:themeColor="text1"/>
          <w:kern w:val="0"/>
          <w:lang w:bidi="ar"/>
        </w:rPr>
        <w:t>当既有社区的冷热源设备符合下列条件之一时，</w:t>
      </w:r>
      <w:r>
        <w:rPr>
          <w:rFonts w:ascii="宋体" w:hAnsi="宋体" w:cs="宋体" w:hint="eastAsia"/>
          <w:color w:val="000000" w:themeColor="text1"/>
          <w:kern w:val="0"/>
          <w:lang w:eastAsia="zh" w:bidi="ar"/>
        </w:rPr>
        <w:t>应</w:t>
      </w:r>
      <w:r>
        <w:rPr>
          <w:rFonts w:ascii="宋体" w:hAnsi="宋体" w:cs="宋体" w:hint="eastAsia"/>
          <w:color w:val="000000" w:themeColor="text1"/>
          <w:kern w:val="0"/>
          <w:lang w:bidi="ar"/>
        </w:rPr>
        <w:t>进行相应的低碳改造或设备更换：</w:t>
      </w:r>
    </w:p>
    <w:p w14:paraId="31FDCC60" w14:textId="77777777" w:rsidR="00B627B4" w:rsidRDefault="00000000">
      <w:pPr>
        <w:numPr>
          <w:ilvl w:val="0"/>
          <w:numId w:val="14"/>
        </w:numPr>
        <w:spacing w:line="560" w:lineRule="exact"/>
        <w:jc w:val="both"/>
        <w:rPr>
          <w:rFonts w:ascii="Calibri" w:hAnsi="Calibri" w:cs="Times New Roman"/>
          <w:color w:val="000000" w:themeColor="text1"/>
        </w:rPr>
      </w:pPr>
      <w:r>
        <w:rPr>
          <w:rFonts w:ascii="宋体" w:hAnsi="宋体" w:cs="宋体" w:hint="eastAsia"/>
          <w:color w:val="000000" w:themeColor="text1"/>
          <w:lang w:bidi="ar"/>
        </w:rPr>
        <w:t>累计运行时间接近或超过其正常使用年限；</w:t>
      </w:r>
    </w:p>
    <w:p w14:paraId="7096581D" w14:textId="77777777" w:rsidR="00B627B4" w:rsidRDefault="00000000">
      <w:pPr>
        <w:numPr>
          <w:ilvl w:val="0"/>
          <w:numId w:val="14"/>
        </w:numPr>
        <w:spacing w:line="560" w:lineRule="exact"/>
        <w:jc w:val="both"/>
        <w:rPr>
          <w:rFonts w:ascii="Calibri" w:hAnsi="Calibri" w:cs="Times New Roman"/>
          <w:color w:val="000000" w:themeColor="text1"/>
        </w:rPr>
      </w:pPr>
      <w:r>
        <w:rPr>
          <w:rFonts w:ascii="宋体" w:hAnsi="宋体" w:cs="宋体" w:hint="eastAsia"/>
          <w:color w:val="000000" w:themeColor="text1"/>
          <w:lang w:bidi="ar"/>
        </w:rPr>
        <w:t>所使用的燃料或工质不满足环保要求。</w:t>
      </w:r>
    </w:p>
    <w:p w14:paraId="52BF3730" w14:textId="77777777" w:rsidR="00B627B4" w:rsidRDefault="00000000">
      <w:pPr>
        <w:pStyle w:val="a0"/>
        <w:numPr>
          <w:ilvl w:val="2"/>
          <w:numId w:val="0"/>
        </w:numPr>
        <w:ind w:firstLineChars="200" w:firstLine="480"/>
        <w:rPr>
          <w:rFonts w:hint="default"/>
        </w:rPr>
      </w:pPr>
      <w:r>
        <w:t>【条文说明】冷热源设备的使用年限一般为</w:t>
      </w:r>
      <w:r>
        <w:t>15</w:t>
      </w:r>
      <w:r>
        <w:t>年～</w:t>
      </w:r>
      <w:r>
        <w:t>20</w:t>
      </w:r>
      <w:r>
        <w:t>年，水泵的使用年限一般为</w:t>
      </w:r>
      <w:r>
        <w:t>20</w:t>
      </w:r>
      <w:r>
        <w:t>年，风机盘管和空调箱的使用年限一般为</w:t>
      </w:r>
      <w:r>
        <w:t>10</w:t>
      </w:r>
      <w:r>
        <w:t>年～</w:t>
      </w:r>
      <w:r>
        <w:t>15</w:t>
      </w:r>
      <w:r>
        <w:t>年，冷却塔的使用年限一般为</w:t>
      </w:r>
      <w:r>
        <w:t>15</w:t>
      </w:r>
      <w:r>
        <w:t>年～</w:t>
      </w:r>
      <w:r>
        <w:t>20</w:t>
      </w:r>
      <w:r>
        <w:t>年。在具体改造过程中，应根据设备实际运行状况来判定是否需要改造或更换。由于建筑功能的改变和提升，原有供暖空调系统不能符合建筑供冷和供热需求时，宜对原有供暖空调系统进行改造。对于目前广泛用于空调制冷设备的</w:t>
      </w:r>
      <w:r>
        <w:t xml:space="preserve">HCFC-22 </w:t>
      </w:r>
      <w:r>
        <w:t>和</w:t>
      </w:r>
      <w:r>
        <w:t xml:space="preserve">HCFC-123 </w:t>
      </w:r>
      <w:r>
        <w:t>制冷剂，按“蒙特利尔议定书缔约方第十九次会议”对缔约方的规定，我国将于</w:t>
      </w:r>
      <w:r>
        <w:t>2030</w:t>
      </w:r>
      <w:r>
        <w:t>年完成其生产与消费的加速淘汰，至</w:t>
      </w:r>
      <w:r>
        <w:t>2030</w:t>
      </w:r>
      <w:r>
        <w:t>年削减至</w:t>
      </w:r>
      <w:r>
        <w:t>2.5%</w:t>
      </w:r>
      <w:r>
        <w:t>。</w:t>
      </w:r>
    </w:p>
    <w:p w14:paraId="0CB50096" w14:textId="77777777" w:rsidR="00B627B4" w:rsidRDefault="00000000">
      <w:pPr>
        <w:numPr>
          <w:ilvl w:val="2"/>
          <w:numId w:val="1"/>
        </w:numPr>
        <w:ind w:left="0" w:firstLine="0"/>
        <w:rPr>
          <w:rFonts w:ascii="Calibri" w:hAnsi="Calibri" w:cs="Times New Roman"/>
          <w:color w:val="000000" w:themeColor="text1"/>
          <w:kern w:val="0"/>
        </w:rPr>
      </w:pPr>
      <w:r>
        <w:rPr>
          <w:rFonts w:ascii="宋体" w:hAnsi="宋体" w:cs="宋体" w:hint="eastAsia"/>
          <w:color w:val="000000" w:themeColor="text1"/>
          <w:kern w:val="0"/>
          <w:lang w:bidi="ar"/>
        </w:rPr>
        <w:t>除符合本条第</w:t>
      </w:r>
      <w:r>
        <w:rPr>
          <w:rFonts w:ascii="Calibri" w:hAnsi="Calibri" w:cs="Times New Roman" w:hint="eastAsia"/>
          <w:color w:val="000000" w:themeColor="text1"/>
          <w:kern w:val="0"/>
          <w:lang w:bidi="ar"/>
        </w:rPr>
        <w:t xml:space="preserve"> </w:t>
      </w:r>
      <w:r>
        <w:rPr>
          <w:rFonts w:ascii="Calibri" w:hAnsi="Calibri" w:cs="Calibri"/>
          <w:color w:val="000000" w:themeColor="text1"/>
          <w:kern w:val="0"/>
          <w:lang w:bidi="ar"/>
        </w:rPr>
        <w:t>1</w:t>
      </w:r>
      <w:r>
        <w:rPr>
          <w:rFonts w:ascii="宋体" w:hAnsi="宋体" w:cs="宋体" w:hint="eastAsia"/>
          <w:color w:val="000000" w:themeColor="text1"/>
          <w:kern w:val="0"/>
          <w:lang w:bidi="ar"/>
        </w:rPr>
        <w:t>、</w:t>
      </w:r>
      <w:r>
        <w:rPr>
          <w:rFonts w:ascii="Calibri" w:hAnsi="Calibri" w:cs="Calibri"/>
          <w:color w:val="000000" w:themeColor="text1"/>
          <w:kern w:val="0"/>
          <w:lang w:bidi="ar"/>
        </w:rPr>
        <w:t>2</w:t>
      </w:r>
      <w:r>
        <w:rPr>
          <w:rFonts w:ascii="宋体" w:hAnsi="宋体" w:cs="宋体" w:hint="eastAsia"/>
          <w:color w:val="000000" w:themeColor="text1"/>
          <w:kern w:val="0"/>
          <w:lang w:bidi="ar"/>
        </w:rPr>
        <w:t>、</w:t>
      </w:r>
      <w:r>
        <w:rPr>
          <w:rFonts w:ascii="Calibri" w:hAnsi="Calibri" w:cs="Calibri"/>
          <w:color w:val="000000" w:themeColor="text1"/>
          <w:kern w:val="0"/>
          <w:lang w:bidi="ar"/>
        </w:rPr>
        <w:t xml:space="preserve">4 </w:t>
      </w:r>
      <w:r>
        <w:rPr>
          <w:rFonts w:ascii="宋体" w:hAnsi="宋体" w:cs="宋体" w:hint="eastAsia"/>
          <w:color w:val="000000" w:themeColor="text1"/>
          <w:kern w:val="0"/>
          <w:lang w:bidi="ar"/>
        </w:rPr>
        <w:t>款的情况之一外，采用电直接加热设备作为建筑物供暖、空调的主体热源，应改造为其他热源方式</w:t>
      </w:r>
      <w:r>
        <w:rPr>
          <w:rFonts w:ascii="宋体" w:hAnsi="宋体" w:cs="宋体" w:hint="eastAsia"/>
          <w:color w:val="000000" w:themeColor="text1"/>
          <w:kern w:val="0"/>
          <w:lang w:eastAsia="zh" w:bidi="ar"/>
        </w:rPr>
        <w:t>；</w:t>
      </w:r>
      <w:r>
        <w:rPr>
          <w:rFonts w:ascii="宋体" w:hAnsi="宋体" w:cs="宋体" w:hint="eastAsia"/>
          <w:color w:val="000000" w:themeColor="text1"/>
          <w:kern w:val="0"/>
          <w:lang w:bidi="ar"/>
        </w:rPr>
        <w:t>除符合本条第</w:t>
      </w:r>
      <w:r>
        <w:rPr>
          <w:rFonts w:ascii="Calibri" w:hAnsi="Calibri" w:cs="Calibri"/>
          <w:color w:val="000000" w:themeColor="text1"/>
          <w:kern w:val="0"/>
          <w:lang w:bidi="ar"/>
        </w:rPr>
        <w:t>3</w:t>
      </w:r>
      <w:r>
        <w:rPr>
          <w:rFonts w:ascii="宋体" w:hAnsi="宋体" w:cs="宋体" w:hint="eastAsia"/>
          <w:color w:val="000000" w:themeColor="text1"/>
          <w:kern w:val="0"/>
          <w:lang w:bidi="ar"/>
        </w:rPr>
        <w:t>、</w:t>
      </w:r>
      <w:r>
        <w:rPr>
          <w:rFonts w:ascii="Calibri" w:hAnsi="Calibri" w:cs="Calibri"/>
          <w:color w:val="000000" w:themeColor="text1"/>
          <w:kern w:val="0"/>
          <w:lang w:bidi="ar"/>
        </w:rPr>
        <w:t>4</w:t>
      </w:r>
      <w:r>
        <w:rPr>
          <w:rFonts w:ascii="宋体" w:hAnsi="宋体" w:cs="宋体" w:hint="eastAsia"/>
          <w:color w:val="000000" w:themeColor="text1"/>
          <w:kern w:val="0"/>
          <w:lang w:bidi="ar"/>
        </w:rPr>
        <w:t>款的情况之一外，采用电直接加热设备作为建筑物空气加湿的热源，应改造为其他热源方式</w:t>
      </w:r>
      <w:r>
        <w:rPr>
          <w:rFonts w:ascii="宋体" w:hAnsi="宋体" w:cs="宋体" w:hint="eastAsia"/>
          <w:color w:val="000000" w:themeColor="text1"/>
          <w:kern w:val="0"/>
          <w:lang w:eastAsia="zh" w:bidi="ar"/>
        </w:rPr>
        <w:t>：</w:t>
      </w:r>
    </w:p>
    <w:p w14:paraId="16E42D4C" w14:textId="77777777" w:rsidR="00B627B4" w:rsidRDefault="00000000">
      <w:pPr>
        <w:numPr>
          <w:ilvl w:val="0"/>
          <w:numId w:val="15"/>
        </w:numPr>
        <w:spacing w:line="560" w:lineRule="exact"/>
        <w:jc w:val="both"/>
        <w:rPr>
          <w:rFonts w:ascii="宋体" w:hAnsi="宋体" w:cs="宋体" w:hint="eastAsia"/>
          <w:color w:val="000000" w:themeColor="text1"/>
          <w:lang w:bidi="ar"/>
        </w:rPr>
      </w:pPr>
      <w:r>
        <w:rPr>
          <w:rFonts w:ascii="宋体" w:hAnsi="宋体" w:cs="宋体" w:hint="eastAsia"/>
          <w:color w:val="000000" w:themeColor="text1"/>
          <w:lang w:bidi="ar"/>
        </w:rPr>
        <w:t>无集中供暖和燃气，采用煤、油等燃料受到环保或消防严格限制，且无</w:t>
      </w:r>
      <w:r>
        <w:rPr>
          <w:rFonts w:ascii="宋体" w:hAnsi="宋体" w:cs="宋体" w:hint="eastAsia"/>
          <w:color w:val="000000" w:themeColor="text1"/>
          <w:lang w:bidi="ar"/>
        </w:rPr>
        <w:lastRenderedPageBreak/>
        <w:t>法采用热泵供暖的建筑</w:t>
      </w:r>
      <w:r>
        <w:rPr>
          <w:rFonts w:ascii="宋体" w:hAnsi="宋体" w:cs="宋体" w:hint="eastAsia"/>
          <w:color w:val="000000" w:themeColor="text1"/>
          <w:lang w:eastAsia="zh" w:bidi="ar"/>
        </w:rPr>
        <w:t>；</w:t>
      </w:r>
    </w:p>
    <w:p w14:paraId="4AAA75EE" w14:textId="77777777" w:rsidR="00B627B4" w:rsidRDefault="00000000">
      <w:pPr>
        <w:numPr>
          <w:ilvl w:val="0"/>
          <w:numId w:val="15"/>
        </w:numPr>
        <w:spacing w:line="560" w:lineRule="exact"/>
        <w:jc w:val="both"/>
        <w:rPr>
          <w:rFonts w:ascii="宋体" w:hAnsi="宋体" w:cs="宋体" w:hint="eastAsia"/>
          <w:color w:val="000000" w:themeColor="text1"/>
          <w:lang w:bidi="ar"/>
        </w:rPr>
      </w:pPr>
      <w:r>
        <w:rPr>
          <w:rFonts w:ascii="宋体" w:hAnsi="宋体" w:cs="宋体" w:hint="eastAsia"/>
          <w:color w:val="000000" w:themeColor="text1"/>
          <w:lang w:bidi="ar"/>
        </w:rPr>
        <w:t>以供冷为主、供暖负荷较小，当满足下列条件时，夜间可利用低谷电进行蓄热供暖</w:t>
      </w:r>
      <w:r>
        <w:rPr>
          <w:rFonts w:ascii="宋体" w:hAnsi="宋体" w:cs="宋体" w:hint="eastAsia"/>
          <w:color w:val="000000" w:themeColor="text1"/>
          <w:lang w:eastAsia="zh" w:bidi="ar"/>
        </w:rPr>
        <w:t>：</w:t>
      </w:r>
    </w:p>
    <w:p w14:paraId="087B0395" w14:textId="77777777" w:rsidR="00B627B4" w:rsidRDefault="00000000">
      <w:pPr>
        <w:spacing w:line="560" w:lineRule="exact"/>
        <w:ind w:firstLineChars="200" w:firstLine="480"/>
        <w:rPr>
          <w:rFonts w:ascii="宋体" w:hAnsi="宋体" w:cs="宋体" w:hint="eastAsia"/>
          <w:color w:val="000000" w:themeColor="text1"/>
          <w:lang w:eastAsia="zh"/>
        </w:rPr>
      </w:pPr>
      <w:r>
        <w:rPr>
          <w:rFonts w:ascii="宋体" w:hAnsi="宋体" w:cs="宋体" w:hint="eastAsia"/>
          <w:color w:val="000000" w:themeColor="text1"/>
          <w:lang w:bidi="ar"/>
        </w:rPr>
        <w:t>（1）冬季电力供应充足</w:t>
      </w:r>
      <w:r>
        <w:rPr>
          <w:rFonts w:ascii="宋体" w:hAnsi="宋体" w:cs="宋体" w:hint="eastAsia"/>
          <w:color w:val="000000" w:themeColor="text1"/>
          <w:lang w:eastAsia="zh" w:bidi="ar"/>
        </w:rPr>
        <w:t>；</w:t>
      </w:r>
    </w:p>
    <w:p w14:paraId="72450F9E" w14:textId="77777777" w:rsidR="00B627B4" w:rsidRDefault="00000000">
      <w:pPr>
        <w:spacing w:line="560" w:lineRule="exact"/>
        <w:ind w:firstLineChars="200" w:firstLine="480"/>
        <w:rPr>
          <w:rFonts w:ascii="宋体" w:hAnsi="宋体" w:cs="宋体" w:hint="eastAsia"/>
          <w:color w:val="000000" w:themeColor="text1"/>
          <w:lang w:eastAsia="zh"/>
        </w:rPr>
      </w:pPr>
      <w:r>
        <w:rPr>
          <w:rFonts w:ascii="宋体" w:hAnsi="宋体" w:cs="宋体" w:hint="eastAsia"/>
          <w:color w:val="000000" w:themeColor="text1"/>
          <w:lang w:bidi="ar"/>
        </w:rPr>
        <w:t>（2）电锅炉的装机容量不超过夏季冷源用电（包括制冷机组和冷却水泵）的装机容量</w:t>
      </w:r>
      <w:r>
        <w:rPr>
          <w:rFonts w:ascii="宋体" w:hAnsi="宋体" w:cs="宋体" w:hint="eastAsia"/>
          <w:color w:val="000000" w:themeColor="text1"/>
          <w:lang w:eastAsia="zh" w:bidi="ar"/>
        </w:rPr>
        <w:t>；</w:t>
      </w:r>
    </w:p>
    <w:p w14:paraId="5E750BD8" w14:textId="77777777" w:rsidR="00B627B4" w:rsidRDefault="00000000">
      <w:pPr>
        <w:spacing w:line="560" w:lineRule="exact"/>
        <w:ind w:firstLineChars="200" w:firstLine="480"/>
        <w:rPr>
          <w:rFonts w:ascii="宋体" w:hAnsi="宋体" w:cs="宋体" w:hint="eastAsia"/>
          <w:color w:val="000000" w:themeColor="text1"/>
        </w:rPr>
      </w:pPr>
      <w:r>
        <w:rPr>
          <w:rFonts w:ascii="宋体" w:hAnsi="宋体" w:cs="宋体" w:hint="eastAsia"/>
          <w:color w:val="000000" w:themeColor="text1"/>
          <w:lang w:bidi="ar"/>
        </w:rPr>
        <w:t>（3）电锅炉不在用电高峰和平段时间启用。</w:t>
      </w:r>
    </w:p>
    <w:p w14:paraId="4B544997" w14:textId="77777777" w:rsidR="00B627B4" w:rsidRDefault="00000000">
      <w:pPr>
        <w:numPr>
          <w:ilvl w:val="0"/>
          <w:numId w:val="15"/>
        </w:numPr>
        <w:spacing w:line="560" w:lineRule="exact"/>
        <w:jc w:val="both"/>
        <w:rPr>
          <w:rFonts w:ascii="宋体" w:hAnsi="宋体" w:cs="宋体" w:hint="eastAsia"/>
          <w:color w:val="000000" w:themeColor="text1"/>
        </w:rPr>
      </w:pPr>
      <w:r>
        <w:rPr>
          <w:rFonts w:ascii="宋体" w:hAnsi="宋体" w:cs="宋体" w:hint="eastAsia"/>
          <w:color w:val="000000" w:themeColor="text1"/>
          <w:lang w:bidi="ar"/>
        </w:rPr>
        <w:t>无加湿用蒸汽源，且冬季必须保证相对湿度要求的建筑</w:t>
      </w:r>
      <w:r>
        <w:rPr>
          <w:rFonts w:ascii="宋体" w:hAnsi="宋体" w:cs="宋体" w:hint="eastAsia"/>
          <w:color w:val="000000" w:themeColor="text1"/>
          <w:lang w:eastAsia="zh" w:bidi="ar"/>
        </w:rPr>
        <w:t>；</w:t>
      </w:r>
    </w:p>
    <w:p w14:paraId="7B9803D0" w14:textId="77777777" w:rsidR="00B627B4" w:rsidRDefault="00000000">
      <w:pPr>
        <w:numPr>
          <w:ilvl w:val="0"/>
          <w:numId w:val="15"/>
        </w:numPr>
        <w:spacing w:line="560" w:lineRule="exact"/>
        <w:jc w:val="both"/>
        <w:rPr>
          <w:rFonts w:ascii="宋体" w:hAnsi="宋体" w:cs="宋体" w:hint="eastAsia"/>
          <w:color w:val="000000" w:themeColor="text1"/>
        </w:rPr>
      </w:pPr>
      <w:r>
        <w:rPr>
          <w:rFonts w:ascii="宋体" w:hAnsi="宋体" w:cs="宋体" w:hint="eastAsia"/>
          <w:color w:val="000000" w:themeColor="text1"/>
          <w:lang w:bidi="ar"/>
        </w:rPr>
        <w:t>利用可再生能源发电的建筑</w:t>
      </w:r>
      <w:r>
        <w:rPr>
          <w:rFonts w:ascii="宋体" w:hAnsi="宋体" w:cs="宋体" w:hint="eastAsia"/>
          <w:color w:val="000000" w:themeColor="text1"/>
          <w:lang w:eastAsia="zh" w:bidi="ar"/>
        </w:rPr>
        <w:t>，</w:t>
      </w:r>
      <w:r>
        <w:rPr>
          <w:rFonts w:ascii="宋体" w:hAnsi="宋体" w:cs="宋体" w:hint="eastAsia"/>
          <w:color w:val="000000" w:themeColor="text1"/>
          <w:lang w:bidi="ar"/>
        </w:rPr>
        <w:t>且其发电量能够满足直接电热供暖的用电量需求。</w:t>
      </w:r>
    </w:p>
    <w:p w14:paraId="11D73A3A" w14:textId="77777777" w:rsidR="00B627B4" w:rsidRDefault="00000000">
      <w:pPr>
        <w:numPr>
          <w:ilvl w:val="2"/>
          <w:numId w:val="1"/>
        </w:numPr>
        <w:ind w:left="0" w:firstLine="0"/>
        <w:rPr>
          <w:rFonts w:ascii="Calibri" w:hAnsi="Calibri" w:cs="Times New Roman"/>
          <w:color w:val="000000" w:themeColor="text1"/>
          <w:kern w:val="0"/>
        </w:rPr>
      </w:pPr>
      <w:r>
        <w:rPr>
          <w:rFonts w:ascii="宋体" w:hAnsi="宋体" w:cs="宋体" w:hint="eastAsia"/>
          <w:color w:val="000000" w:themeColor="text1"/>
          <w:kern w:val="0"/>
          <w:lang w:bidi="ar"/>
        </w:rPr>
        <w:t>当既有社区采用燃煤、燃油、燃气的蒸汽或热水锅炉作为热源，其运行效率低于《陕西省居住建筑节能设计标准》</w:t>
      </w:r>
      <w:r>
        <w:rPr>
          <w:rFonts w:ascii="宋体" w:hAnsi="宋体" w:cs="宋体" w:hint="eastAsia"/>
          <w:color w:val="000000" w:themeColor="text1"/>
          <w:kern w:val="0"/>
          <w:lang w:eastAsia="zh" w:bidi="ar"/>
        </w:rPr>
        <w:t xml:space="preserve"> </w:t>
      </w:r>
      <w:r>
        <w:rPr>
          <w:rFonts w:ascii="Calibri" w:hAnsi="Calibri" w:cs="Times New Roman"/>
          <w:color w:val="000000" w:themeColor="text1"/>
          <w:kern w:val="0"/>
          <w:lang w:bidi="ar"/>
        </w:rPr>
        <w:t>DB</w:t>
      </w:r>
      <w:r>
        <w:rPr>
          <w:rFonts w:ascii="Calibri" w:hAnsi="Calibri" w:cs="Times New Roman" w:hint="eastAsia"/>
          <w:color w:val="000000" w:themeColor="text1"/>
          <w:kern w:val="0"/>
          <w:lang w:eastAsia="zh" w:bidi="ar"/>
        </w:rPr>
        <w:t xml:space="preserve"> </w:t>
      </w:r>
      <w:r>
        <w:rPr>
          <w:rFonts w:ascii="Calibri" w:hAnsi="Calibri" w:cs="Times New Roman"/>
          <w:color w:val="000000" w:themeColor="text1"/>
          <w:kern w:val="0"/>
          <w:lang w:bidi="ar"/>
        </w:rPr>
        <w:t>61-65-2011</w:t>
      </w:r>
      <w:r>
        <w:rPr>
          <w:rFonts w:ascii="宋体" w:hAnsi="宋体" w:cs="宋体" w:hint="eastAsia"/>
          <w:color w:val="000000" w:themeColor="text1"/>
          <w:kern w:val="0"/>
          <w:lang w:bidi="ar"/>
        </w:rPr>
        <w:t>和《公共建筑节能设计标准》</w:t>
      </w:r>
      <w:r>
        <w:rPr>
          <w:rFonts w:ascii="宋体" w:hAnsi="宋体" w:cs="宋体" w:hint="eastAsia"/>
          <w:color w:val="000000" w:themeColor="text1"/>
          <w:kern w:val="0"/>
          <w:lang w:eastAsia="zh" w:bidi="ar"/>
        </w:rPr>
        <w:t xml:space="preserve"> </w:t>
      </w:r>
      <w:r>
        <w:rPr>
          <w:rFonts w:ascii="Calibri" w:hAnsi="Calibri" w:cs="Times New Roman"/>
          <w:color w:val="000000" w:themeColor="text1"/>
          <w:kern w:val="0"/>
          <w:lang w:bidi="ar"/>
        </w:rPr>
        <w:t>GB</w:t>
      </w:r>
      <w:r>
        <w:rPr>
          <w:rFonts w:ascii="Calibri" w:hAnsi="Calibri" w:cs="Times New Roman" w:hint="eastAsia"/>
          <w:color w:val="000000" w:themeColor="text1"/>
          <w:kern w:val="0"/>
          <w:lang w:eastAsia="zh" w:bidi="ar"/>
        </w:rPr>
        <w:t xml:space="preserve"> </w:t>
      </w:r>
      <w:r>
        <w:rPr>
          <w:rFonts w:ascii="Calibri" w:hAnsi="Calibri" w:cs="Times New Roman"/>
          <w:color w:val="000000" w:themeColor="text1"/>
          <w:kern w:val="0"/>
          <w:lang w:bidi="ar"/>
        </w:rPr>
        <w:t>50189-2005</w:t>
      </w:r>
      <w:r>
        <w:rPr>
          <w:rFonts w:ascii="宋体" w:hAnsi="宋体" w:cs="宋体" w:hint="eastAsia"/>
          <w:color w:val="000000" w:themeColor="text1"/>
          <w:kern w:val="0"/>
          <w:lang w:bidi="ar"/>
        </w:rPr>
        <w:t>的要求时，且锅炉改造或更换的静态投资回收期小于或等于</w:t>
      </w:r>
      <w:r>
        <w:rPr>
          <w:rFonts w:ascii="Calibri" w:hAnsi="Calibri" w:cs="Times New Roman"/>
          <w:color w:val="000000" w:themeColor="text1"/>
          <w:kern w:val="0"/>
          <w:lang w:bidi="ar"/>
        </w:rPr>
        <w:t>8</w:t>
      </w:r>
      <w:r>
        <w:rPr>
          <w:rFonts w:ascii="宋体" w:hAnsi="宋体" w:cs="宋体" w:hint="eastAsia"/>
          <w:color w:val="000000" w:themeColor="text1"/>
          <w:kern w:val="0"/>
          <w:lang w:bidi="ar"/>
        </w:rPr>
        <w:t>年时，应进行相应的改造或更换。</w:t>
      </w:r>
    </w:p>
    <w:p w14:paraId="08E179B2" w14:textId="77777777" w:rsidR="00B627B4" w:rsidRDefault="00000000">
      <w:pPr>
        <w:numPr>
          <w:ilvl w:val="2"/>
          <w:numId w:val="1"/>
        </w:numPr>
        <w:ind w:left="0" w:firstLine="0"/>
        <w:rPr>
          <w:rFonts w:ascii="Calibri" w:hAnsi="Calibri" w:cs="Times New Roman"/>
          <w:color w:val="000000" w:themeColor="text1"/>
          <w:kern w:val="0"/>
        </w:rPr>
      </w:pPr>
      <w:r>
        <w:rPr>
          <w:rFonts w:ascii="宋体" w:hAnsi="宋体" w:cs="宋体" w:hint="eastAsia"/>
          <w:color w:val="000000" w:themeColor="text1"/>
          <w:kern w:val="0"/>
          <w:lang w:bidi="ar"/>
        </w:rPr>
        <w:t>当冷水机组或热泵机组实际性能系数低于现行国家标准《</w:t>
      </w:r>
      <w:r>
        <w:rPr>
          <w:rFonts w:ascii="宋体" w:hAnsi="宋体" w:cs="宋体" w:hint="eastAsia"/>
          <w:color w:val="000000" w:themeColor="text1"/>
          <w:kern w:val="0"/>
          <w:lang w:eastAsia="zh" w:bidi="ar"/>
        </w:rPr>
        <w:t>热泵和冷水机组能效限定值及能效等级</w:t>
      </w:r>
      <w:r>
        <w:rPr>
          <w:rFonts w:ascii="宋体" w:hAnsi="宋体" w:cs="宋体" w:hint="eastAsia"/>
          <w:color w:val="000000" w:themeColor="text1"/>
          <w:kern w:val="0"/>
          <w:lang w:bidi="ar"/>
        </w:rPr>
        <w:t>》</w:t>
      </w:r>
      <w:r>
        <w:rPr>
          <w:rFonts w:ascii="Calibri" w:hAnsi="Calibri" w:cs="Calibri"/>
          <w:color w:val="000000" w:themeColor="text1"/>
          <w:kern w:val="0"/>
          <w:lang w:bidi="ar"/>
        </w:rPr>
        <w:t>GB 19577</w:t>
      </w:r>
      <w:r>
        <w:rPr>
          <w:rFonts w:ascii="宋体" w:hAnsi="宋体" w:cs="宋体" w:hint="eastAsia"/>
          <w:color w:val="000000" w:themeColor="text1"/>
          <w:kern w:val="0"/>
          <w:lang w:bidi="ar"/>
        </w:rPr>
        <w:t>的能效限定值，且机组改造或更换的静态投资回收期小于等于</w:t>
      </w:r>
      <w:r>
        <w:rPr>
          <w:rFonts w:ascii="Calibri" w:hAnsi="Calibri" w:cs="Calibri"/>
          <w:color w:val="000000" w:themeColor="text1"/>
          <w:kern w:val="0"/>
          <w:lang w:bidi="ar"/>
        </w:rPr>
        <w:t>8</w:t>
      </w:r>
      <w:r>
        <w:rPr>
          <w:rFonts w:ascii="宋体" w:hAnsi="宋体" w:cs="宋体" w:hint="eastAsia"/>
          <w:color w:val="000000" w:themeColor="text1"/>
          <w:kern w:val="0"/>
          <w:lang w:bidi="ar"/>
        </w:rPr>
        <w:t>年时</w:t>
      </w:r>
      <w:r>
        <w:rPr>
          <w:rFonts w:ascii="宋体" w:hAnsi="宋体" w:cs="宋体" w:hint="eastAsia"/>
          <w:color w:val="000000" w:themeColor="text1"/>
          <w:kern w:val="0"/>
          <w:lang w:eastAsia="zh" w:bidi="ar"/>
        </w:rPr>
        <w:t>，</w:t>
      </w:r>
      <w:r>
        <w:rPr>
          <w:rFonts w:ascii="宋体" w:hAnsi="宋体" w:cs="宋体" w:hint="eastAsia"/>
          <w:color w:val="000000" w:themeColor="text1"/>
          <w:kern w:val="0"/>
          <w:lang w:bidi="ar"/>
        </w:rPr>
        <w:t>宜进行改造或更换。</w:t>
      </w:r>
    </w:p>
    <w:p w14:paraId="4D066519" w14:textId="77777777" w:rsidR="00B627B4" w:rsidRDefault="00000000">
      <w:pPr>
        <w:numPr>
          <w:ilvl w:val="2"/>
          <w:numId w:val="1"/>
        </w:numPr>
        <w:ind w:left="0" w:firstLine="0"/>
        <w:rPr>
          <w:rFonts w:ascii="Calibri" w:hAnsi="Calibri" w:cs="Times New Roman"/>
          <w:color w:val="000000" w:themeColor="text1"/>
          <w:kern w:val="0"/>
        </w:rPr>
      </w:pPr>
      <w:r>
        <w:rPr>
          <w:rFonts w:ascii="宋体" w:hAnsi="宋体" w:cs="宋体" w:hint="eastAsia"/>
          <w:color w:val="000000" w:themeColor="text1"/>
          <w:kern w:val="0"/>
          <w:lang w:bidi="ar"/>
        </w:rPr>
        <w:t>在名义制冷工况和规定条件下，</w:t>
      </w:r>
      <w:r>
        <w:rPr>
          <w:rFonts w:ascii="宋体" w:hAnsi="宋体" w:cs="宋体" w:hint="eastAsia"/>
          <w:color w:val="000000" w:themeColor="text1"/>
          <w:kern w:val="0"/>
          <w:lang w:eastAsia="zh" w:bidi="ar"/>
        </w:rPr>
        <w:t>当</w:t>
      </w:r>
      <w:r>
        <w:rPr>
          <w:rFonts w:ascii="宋体" w:hAnsi="宋体" w:cs="宋体" w:hint="eastAsia"/>
          <w:color w:val="000000" w:themeColor="text1"/>
          <w:kern w:val="0"/>
          <w:lang w:bidi="ar"/>
        </w:rPr>
        <w:t>单元式空气调节机能效低于现行国家标准《单元式空气调节机能效限定值及能效等级》</w:t>
      </w:r>
      <w:r>
        <w:rPr>
          <w:rFonts w:ascii="Calibri" w:hAnsi="Calibri" w:cs="Calibri"/>
          <w:color w:val="000000" w:themeColor="text1"/>
          <w:kern w:val="0"/>
          <w:lang w:bidi="ar"/>
        </w:rPr>
        <w:t>GB 1957</w:t>
      </w:r>
      <w:r>
        <w:rPr>
          <w:rFonts w:ascii="Calibri" w:hAnsi="Calibri" w:cs="Calibri" w:hint="eastAsia"/>
          <w:color w:val="000000" w:themeColor="text1"/>
          <w:kern w:val="0"/>
          <w:lang w:eastAsia="zh" w:bidi="ar"/>
        </w:rPr>
        <w:t>6</w:t>
      </w:r>
      <w:r>
        <w:rPr>
          <w:rFonts w:ascii="宋体" w:hAnsi="宋体" w:cs="宋体" w:hint="eastAsia"/>
          <w:color w:val="000000" w:themeColor="text1"/>
          <w:kern w:val="0"/>
          <w:lang w:bidi="ar"/>
        </w:rPr>
        <w:t>的能效限定值，且机组改造或更换的静态投资回收期小于或等于</w:t>
      </w:r>
      <w:r>
        <w:rPr>
          <w:rFonts w:ascii="Calibri" w:hAnsi="Calibri" w:cs="Calibri"/>
          <w:color w:val="000000" w:themeColor="text1"/>
          <w:kern w:val="0"/>
          <w:lang w:bidi="ar"/>
        </w:rPr>
        <w:t>5</w:t>
      </w:r>
      <w:r>
        <w:rPr>
          <w:rFonts w:ascii="宋体" w:hAnsi="宋体" w:cs="宋体" w:hint="eastAsia"/>
          <w:color w:val="000000" w:themeColor="text1"/>
          <w:kern w:val="0"/>
          <w:lang w:bidi="ar"/>
        </w:rPr>
        <w:t>年时，宜进行相应的改造或更换。</w:t>
      </w:r>
    </w:p>
    <w:p w14:paraId="09615C35" w14:textId="77777777" w:rsidR="00B627B4" w:rsidRDefault="00000000">
      <w:pPr>
        <w:numPr>
          <w:ilvl w:val="2"/>
          <w:numId w:val="1"/>
        </w:numPr>
        <w:ind w:left="0" w:firstLine="0"/>
        <w:rPr>
          <w:rFonts w:ascii="Calibri" w:hAnsi="Calibri" w:cs="Times New Roman"/>
          <w:color w:val="000000" w:themeColor="text1"/>
          <w:kern w:val="0"/>
        </w:rPr>
      </w:pPr>
      <w:r>
        <w:rPr>
          <w:rFonts w:ascii="宋体" w:hAnsi="宋体" w:cs="宋体" w:hint="eastAsia"/>
          <w:color w:val="000000" w:themeColor="text1"/>
          <w:kern w:val="0"/>
          <w:lang w:bidi="ar"/>
        </w:rPr>
        <w:t>当房间空调器的性能系数低于现行国家标准《房间空气调节器能效限定值及能效等级》</w:t>
      </w:r>
      <w:r>
        <w:rPr>
          <w:rFonts w:ascii="Calibri" w:hAnsi="Calibri" w:cs="Calibri"/>
          <w:color w:val="000000" w:themeColor="text1"/>
          <w:kern w:val="0"/>
          <w:lang w:bidi="ar"/>
        </w:rPr>
        <w:t>GB 21455</w:t>
      </w:r>
      <w:r>
        <w:rPr>
          <w:rFonts w:ascii="宋体" w:hAnsi="宋体" w:cs="宋体" w:hint="eastAsia"/>
          <w:color w:val="000000" w:themeColor="text1"/>
          <w:kern w:val="0"/>
          <w:lang w:bidi="ar"/>
        </w:rPr>
        <w:t>的能效限定值，且机组改造或更换的静态投资回收期小于或等于</w:t>
      </w:r>
      <w:r>
        <w:rPr>
          <w:rFonts w:ascii="Calibri" w:hAnsi="Calibri" w:cs="Calibri"/>
          <w:color w:val="000000" w:themeColor="text1"/>
          <w:kern w:val="0"/>
          <w:lang w:bidi="ar"/>
        </w:rPr>
        <w:t>5</w:t>
      </w:r>
      <w:r>
        <w:rPr>
          <w:rFonts w:ascii="宋体" w:hAnsi="宋体" w:cs="宋体" w:hint="eastAsia"/>
          <w:color w:val="000000" w:themeColor="text1"/>
          <w:kern w:val="0"/>
          <w:lang w:bidi="ar"/>
        </w:rPr>
        <w:t>年时</w:t>
      </w:r>
      <w:r>
        <w:rPr>
          <w:rFonts w:ascii="宋体" w:hAnsi="宋体" w:cs="宋体" w:hint="eastAsia"/>
          <w:color w:val="000000" w:themeColor="text1"/>
          <w:kern w:val="0"/>
          <w:lang w:eastAsia="zh" w:bidi="ar"/>
        </w:rPr>
        <w:t>，</w:t>
      </w:r>
      <w:r>
        <w:rPr>
          <w:rFonts w:ascii="宋体" w:hAnsi="宋体" w:cs="宋体" w:hint="eastAsia"/>
          <w:color w:val="000000" w:themeColor="text1"/>
          <w:kern w:val="0"/>
          <w:lang w:bidi="ar"/>
        </w:rPr>
        <w:t xml:space="preserve">宜进行相应的改造或更换。  </w:t>
      </w:r>
    </w:p>
    <w:p w14:paraId="771B14D9" w14:textId="77777777" w:rsidR="00B627B4" w:rsidRDefault="00000000">
      <w:pPr>
        <w:numPr>
          <w:ilvl w:val="2"/>
          <w:numId w:val="1"/>
        </w:numPr>
        <w:ind w:left="0" w:firstLine="0"/>
        <w:rPr>
          <w:rFonts w:ascii="Calibri" w:hAnsi="Calibri" w:cs="Times New Roman"/>
          <w:color w:val="000000" w:themeColor="text1"/>
          <w:kern w:val="0"/>
        </w:rPr>
      </w:pPr>
      <w:r>
        <w:rPr>
          <w:rFonts w:ascii="宋体" w:hAnsi="宋体" w:cs="宋体" w:hint="eastAsia"/>
          <w:color w:val="000000" w:themeColor="text1"/>
          <w:kern w:val="0"/>
          <w:lang w:bidi="ar"/>
        </w:rPr>
        <w:t>在名义制冷工况和规定条件下，</w:t>
      </w:r>
      <w:r>
        <w:rPr>
          <w:rFonts w:ascii="宋体" w:hAnsi="宋体" w:cs="宋体" w:hint="eastAsia"/>
          <w:color w:val="000000" w:themeColor="text1"/>
          <w:kern w:val="0"/>
          <w:lang w:eastAsia="zh" w:bidi="ar"/>
        </w:rPr>
        <w:t>当</w:t>
      </w:r>
      <w:r>
        <w:rPr>
          <w:rFonts w:ascii="宋体" w:hAnsi="宋体" w:cs="宋体" w:hint="eastAsia"/>
          <w:color w:val="000000" w:themeColor="text1"/>
          <w:kern w:val="0"/>
          <w:lang w:bidi="ar"/>
        </w:rPr>
        <w:t>风管送风式空调（热泵）机组</w:t>
      </w:r>
      <w:r>
        <w:rPr>
          <w:rFonts w:ascii="宋体" w:hAnsi="宋体" w:cs="宋体" w:hint="eastAsia"/>
          <w:color w:val="000000" w:themeColor="text1"/>
          <w:kern w:val="0"/>
          <w:lang w:eastAsia="zh" w:bidi="ar"/>
        </w:rPr>
        <w:t>能效</w:t>
      </w:r>
      <w:r>
        <w:rPr>
          <w:rFonts w:ascii="宋体" w:hAnsi="宋体" w:cs="宋体" w:hint="eastAsia"/>
          <w:color w:val="000000" w:themeColor="text1"/>
          <w:kern w:val="0"/>
          <w:lang w:bidi="ar"/>
        </w:rPr>
        <w:t>低于现行国家标准《风管送风式空调机组能效限定值及能效等级》</w:t>
      </w:r>
      <w:r>
        <w:rPr>
          <w:rFonts w:ascii="Calibri" w:hAnsi="Calibri" w:cs="Calibri"/>
          <w:color w:val="000000" w:themeColor="text1"/>
          <w:kern w:val="0"/>
          <w:lang w:bidi="ar"/>
        </w:rPr>
        <w:t>GB 37479</w:t>
      </w:r>
      <w:r>
        <w:rPr>
          <w:rFonts w:ascii="宋体" w:hAnsi="宋体" w:cs="宋体" w:hint="eastAsia"/>
          <w:color w:val="000000" w:themeColor="text1"/>
          <w:kern w:val="0"/>
          <w:lang w:bidi="ar"/>
        </w:rPr>
        <w:t>的能效限定值，且机组改造或更换的静态投资回收期小于或等于</w:t>
      </w:r>
      <w:r>
        <w:rPr>
          <w:rFonts w:ascii="Calibri" w:hAnsi="Calibri" w:cs="Calibri"/>
          <w:color w:val="000000" w:themeColor="text1"/>
          <w:kern w:val="0"/>
          <w:lang w:bidi="ar"/>
        </w:rPr>
        <w:t>5</w:t>
      </w:r>
      <w:r>
        <w:rPr>
          <w:rFonts w:ascii="宋体" w:hAnsi="宋体" w:cs="宋体" w:hint="eastAsia"/>
          <w:color w:val="000000" w:themeColor="text1"/>
          <w:kern w:val="0"/>
          <w:lang w:bidi="ar"/>
        </w:rPr>
        <w:t>年时，宜进行相应</w:t>
      </w:r>
      <w:r>
        <w:rPr>
          <w:rFonts w:ascii="宋体" w:hAnsi="宋体" w:cs="宋体" w:hint="eastAsia"/>
          <w:color w:val="000000" w:themeColor="text1"/>
          <w:kern w:val="0"/>
          <w:lang w:bidi="ar"/>
        </w:rPr>
        <w:lastRenderedPageBreak/>
        <w:t>的改造或更换。</w:t>
      </w:r>
    </w:p>
    <w:p w14:paraId="64FBC07E" w14:textId="77777777" w:rsidR="00B627B4" w:rsidRDefault="00000000">
      <w:pPr>
        <w:numPr>
          <w:ilvl w:val="2"/>
          <w:numId w:val="1"/>
        </w:numPr>
        <w:ind w:left="0" w:firstLine="0"/>
        <w:rPr>
          <w:rFonts w:ascii="Calibri" w:hAnsi="Calibri" w:cs="Times New Roman"/>
          <w:color w:val="000000" w:themeColor="text1"/>
          <w:kern w:val="0"/>
        </w:rPr>
      </w:pPr>
      <w:r>
        <w:rPr>
          <w:rFonts w:ascii="宋体" w:hAnsi="宋体" w:cs="宋体" w:hint="eastAsia"/>
          <w:color w:val="000000" w:themeColor="text1"/>
          <w:kern w:val="0"/>
          <w:lang w:bidi="ar"/>
        </w:rPr>
        <w:t>在名义制冷工况和规定条件下，当溴化锂吸收式冷水机组性能</w:t>
      </w:r>
      <w:r>
        <w:rPr>
          <w:rFonts w:ascii="宋体" w:hAnsi="宋体" w:cs="宋体" w:hint="eastAsia"/>
          <w:color w:val="000000" w:themeColor="text1"/>
          <w:kern w:val="0"/>
          <w:lang w:eastAsia="zh" w:bidi="ar"/>
        </w:rPr>
        <w:t>参</w:t>
      </w:r>
      <w:r>
        <w:rPr>
          <w:rFonts w:ascii="宋体" w:hAnsi="宋体" w:cs="宋体" w:hint="eastAsia"/>
          <w:color w:val="000000" w:themeColor="text1"/>
          <w:kern w:val="0"/>
          <w:lang w:bidi="ar"/>
        </w:rPr>
        <w:t>数低于现行国家标准《</w:t>
      </w:r>
      <w:r>
        <w:rPr>
          <w:rFonts w:ascii="宋体" w:hAnsi="宋体" w:cs="宋体" w:hint="eastAsia"/>
          <w:color w:val="000000" w:themeColor="text1"/>
          <w:kern w:val="0"/>
          <w:lang w:eastAsia="zh" w:bidi="ar"/>
        </w:rPr>
        <w:t>热泵和冷水机组能效限定值及能效等级</w:t>
      </w:r>
      <w:r>
        <w:rPr>
          <w:rFonts w:ascii="宋体" w:hAnsi="宋体" w:cs="宋体" w:hint="eastAsia"/>
          <w:color w:val="000000" w:themeColor="text1"/>
          <w:kern w:val="0"/>
          <w:lang w:bidi="ar"/>
        </w:rPr>
        <w:t>》</w:t>
      </w:r>
      <w:r>
        <w:rPr>
          <w:rFonts w:ascii="Calibri" w:hAnsi="Calibri" w:cs="Calibri"/>
          <w:color w:val="000000" w:themeColor="text1"/>
          <w:kern w:val="0"/>
          <w:lang w:bidi="ar"/>
        </w:rPr>
        <w:t>GB 19577</w:t>
      </w:r>
      <w:r>
        <w:rPr>
          <w:rFonts w:ascii="宋体" w:hAnsi="宋体" w:cs="宋体" w:hint="eastAsia"/>
          <w:color w:val="000000" w:themeColor="text1"/>
          <w:kern w:val="0"/>
          <w:lang w:bidi="ar"/>
        </w:rPr>
        <w:t>中的能效限定值，且机组改造或更换的静态投资回收期小于或等于</w:t>
      </w:r>
      <w:r>
        <w:rPr>
          <w:rFonts w:ascii="Calibri" w:hAnsi="Calibri" w:cs="Calibri"/>
          <w:color w:val="000000" w:themeColor="text1"/>
          <w:kern w:val="0"/>
          <w:lang w:bidi="ar"/>
        </w:rPr>
        <w:t>8</w:t>
      </w:r>
      <w:r>
        <w:rPr>
          <w:rFonts w:ascii="宋体" w:hAnsi="宋体" w:cs="宋体" w:hint="eastAsia"/>
          <w:color w:val="000000" w:themeColor="text1"/>
          <w:kern w:val="0"/>
          <w:lang w:bidi="ar"/>
        </w:rPr>
        <w:t>年时，宜进行相应的改造或更换。</w:t>
      </w:r>
    </w:p>
    <w:p w14:paraId="29147EC3" w14:textId="77777777" w:rsidR="00B627B4" w:rsidRDefault="00000000">
      <w:pPr>
        <w:numPr>
          <w:ilvl w:val="2"/>
          <w:numId w:val="1"/>
        </w:numPr>
        <w:tabs>
          <w:tab w:val="left" w:pos="948"/>
        </w:tabs>
        <w:ind w:left="0" w:firstLine="0"/>
        <w:rPr>
          <w:rFonts w:ascii="宋体" w:hAnsi="宋体" w:cs="宋体" w:hint="eastAsia"/>
          <w:color w:val="000000" w:themeColor="text1"/>
          <w:kern w:val="0"/>
          <w:lang w:bidi="ar"/>
        </w:rPr>
      </w:pPr>
      <w:r>
        <w:rPr>
          <w:rFonts w:ascii="宋体" w:hAnsi="宋体" w:cs="宋体" w:hint="eastAsia"/>
          <w:color w:val="000000" w:themeColor="text1"/>
          <w:kern w:val="0"/>
          <w:lang w:bidi="ar"/>
        </w:rPr>
        <w:t>当建筑存在较大的冬季需要制冷的内区，且原有空调系统未利用天然冷源时，宜进行相应的改造。</w:t>
      </w:r>
    </w:p>
    <w:p w14:paraId="124FC247" w14:textId="77777777" w:rsidR="00B627B4" w:rsidRDefault="00000000">
      <w:pPr>
        <w:pStyle w:val="a0"/>
        <w:numPr>
          <w:ilvl w:val="2"/>
          <w:numId w:val="0"/>
        </w:numPr>
        <w:ind w:firstLineChars="200" w:firstLine="480"/>
        <w:rPr>
          <w:rFonts w:ascii="宋体" w:hAnsi="宋体" w:cs="宋体"/>
          <w:color w:val="000000" w:themeColor="text1"/>
          <w:kern w:val="2"/>
          <w:szCs w:val="24"/>
          <w:lang w:eastAsia="zh" w:bidi="ar"/>
        </w:rPr>
      </w:pPr>
      <w:r>
        <w:t>【条文说明】</w:t>
      </w:r>
      <w:r>
        <w:rPr>
          <w:lang w:eastAsia="zh"/>
        </w:rPr>
        <w:t>对于一些进深较大的建筑，内区高密度人员及设备或其他持续散热，</w:t>
      </w:r>
      <w:r>
        <w:t>在冬季</w:t>
      </w:r>
      <w:r>
        <w:rPr>
          <w:lang w:eastAsia="zh"/>
        </w:rPr>
        <w:t>仍</w:t>
      </w:r>
      <w:r>
        <w:t>需要制冷，若启用人工冷源，势必会造成能源的大量浪费，不符合国家的能源政策，所以需要采用天然冷源。天然冷源包括：室外的空气、地下水、地表水等</w:t>
      </w:r>
      <w:r>
        <w:rPr>
          <w:lang w:eastAsia="zh"/>
        </w:rPr>
        <w:t>。</w:t>
      </w:r>
    </w:p>
    <w:p w14:paraId="18DCE38E" w14:textId="77777777" w:rsidR="00B627B4" w:rsidRDefault="00000000">
      <w:pPr>
        <w:numPr>
          <w:ilvl w:val="2"/>
          <w:numId w:val="1"/>
        </w:numPr>
        <w:tabs>
          <w:tab w:val="left" w:pos="948"/>
        </w:tabs>
        <w:ind w:left="0" w:firstLine="0"/>
        <w:rPr>
          <w:rFonts w:ascii="宋体" w:hAnsi="宋体" w:cs="宋体" w:hint="eastAsia"/>
          <w:color w:val="000000" w:themeColor="text1"/>
          <w:kern w:val="0"/>
          <w:lang w:bidi="ar"/>
        </w:rPr>
      </w:pPr>
      <w:r>
        <w:rPr>
          <w:rFonts w:ascii="宋体" w:hAnsi="宋体" w:cs="宋体" w:hint="eastAsia"/>
          <w:color w:val="000000" w:themeColor="text1"/>
          <w:kern w:val="0"/>
          <w:lang w:bidi="ar"/>
        </w:rPr>
        <w:t>当冷却塔满足下列条件之一时，宜对冷却塔进行相应的改造</w:t>
      </w:r>
      <w:r>
        <w:rPr>
          <w:rFonts w:ascii="宋体" w:hAnsi="宋体" w:cs="宋体" w:hint="eastAsia"/>
          <w:color w:val="000000" w:themeColor="text1"/>
          <w:kern w:val="0"/>
          <w:lang w:eastAsia="zh" w:bidi="ar"/>
        </w:rPr>
        <w:t>：</w:t>
      </w:r>
    </w:p>
    <w:p w14:paraId="6D12762E" w14:textId="77777777" w:rsidR="00B627B4" w:rsidRDefault="00000000">
      <w:pPr>
        <w:numPr>
          <w:ilvl w:val="0"/>
          <w:numId w:val="16"/>
        </w:numPr>
        <w:spacing w:line="560" w:lineRule="exact"/>
        <w:jc w:val="both"/>
        <w:rPr>
          <w:rFonts w:ascii="宋体" w:hAnsi="宋体" w:cs="宋体" w:hint="eastAsia"/>
          <w:color w:val="000000" w:themeColor="text1"/>
          <w:lang w:eastAsia="zh" w:bidi="ar"/>
        </w:rPr>
      </w:pPr>
      <w:r>
        <w:rPr>
          <w:rFonts w:ascii="宋体" w:hAnsi="宋体" w:cs="宋体" w:hint="eastAsia"/>
          <w:color w:val="000000" w:themeColor="text1"/>
          <w:lang w:bidi="ar"/>
        </w:rPr>
        <w:t>实际运行效率低于铭牌值的</w:t>
      </w:r>
      <w:r>
        <w:rPr>
          <w:rFonts w:ascii="宋体" w:hAnsi="宋体" w:cs="宋体"/>
          <w:color w:val="000000" w:themeColor="text1"/>
          <w:lang w:bidi="ar"/>
        </w:rPr>
        <w:t>80%</w:t>
      </w:r>
      <w:r>
        <w:rPr>
          <w:rFonts w:ascii="宋体" w:hAnsi="宋体" w:cs="宋体" w:hint="eastAsia"/>
          <w:color w:val="000000" w:themeColor="text1"/>
          <w:lang w:eastAsia="zh" w:bidi="ar"/>
        </w:rPr>
        <w:t>；</w:t>
      </w:r>
    </w:p>
    <w:p w14:paraId="784CBA5E" w14:textId="77777777" w:rsidR="00B627B4" w:rsidRDefault="00000000">
      <w:pPr>
        <w:numPr>
          <w:ilvl w:val="0"/>
          <w:numId w:val="16"/>
        </w:numPr>
        <w:spacing w:line="560" w:lineRule="exact"/>
        <w:jc w:val="both"/>
        <w:rPr>
          <w:rFonts w:ascii="宋体" w:hAnsi="宋体" w:cs="宋体" w:hint="eastAsia"/>
          <w:color w:val="000000" w:themeColor="text1"/>
          <w:lang w:eastAsia="zh" w:bidi="ar"/>
        </w:rPr>
      </w:pPr>
      <w:r>
        <w:rPr>
          <w:rFonts w:ascii="宋体" w:hAnsi="宋体" w:cs="宋体" w:hint="eastAsia"/>
          <w:color w:val="000000" w:themeColor="text1"/>
          <w:lang w:bidi="ar"/>
        </w:rPr>
        <w:t>漂移损失或排污、漏水、溢水损失超过系统循环水量的</w:t>
      </w:r>
      <w:r>
        <w:rPr>
          <w:rFonts w:ascii="宋体" w:hAnsi="宋体" w:cs="宋体"/>
          <w:color w:val="000000" w:themeColor="text1"/>
          <w:lang w:bidi="ar"/>
        </w:rPr>
        <w:t>0.3%</w:t>
      </w:r>
      <w:r>
        <w:rPr>
          <w:rFonts w:ascii="宋体" w:hAnsi="宋体" w:cs="宋体" w:hint="eastAsia"/>
          <w:color w:val="000000" w:themeColor="text1"/>
          <w:lang w:eastAsia="zh" w:bidi="ar"/>
        </w:rPr>
        <w:t>；</w:t>
      </w:r>
    </w:p>
    <w:p w14:paraId="3296AB80" w14:textId="77777777" w:rsidR="00B627B4" w:rsidRDefault="00000000">
      <w:pPr>
        <w:numPr>
          <w:ilvl w:val="0"/>
          <w:numId w:val="16"/>
        </w:numPr>
        <w:spacing w:line="560" w:lineRule="exact"/>
        <w:jc w:val="both"/>
        <w:rPr>
          <w:rFonts w:ascii="宋体" w:hAnsi="宋体" w:cs="宋体" w:hint="eastAsia"/>
          <w:color w:val="000000" w:themeColor="text1"/>
          <w:lang w:eastAsia="zh" w:bidi="ar"/>
        </w:rPr>
      </w:pPr>
      <w:r>
        <w:rPr>
          <w:rFonts w:ascii="宋体" w:hAnsi="宋体" w:cs="宋体" w:hint="eastAsia"/>
          <w:color w:val="000000" w:themeColor="text1"/>
          <w:lang w:bidi="ar"/>
        </w:rPr>
        <w:t>出现抽空现象</w:t>
      </w:r>
      <w:r>
        <w:rPr>
          <w:rFonts w:ascii="宋体" w:hAnsi="宋体" w:cs="宋体" w:hint="eastAsia"/>
          <w:color w:val="000000" w:themeColor="text1"/>
          <w:lang w:eastAsia="zh" w:bidi="ar"/>
        </w:rPr>
        <w:t>；</w:t>
      </w:r>
    </w:p>
    <w:p w14:paraId="593E1102" w14:textId="77777777" w:rsidR="00B627B4" w:rsidRDefault="00000000">
      <w:pPr>
        <w:numPr>
          <w:ilvl w:val="0"/>
          <w:numId w:val="16"/>
        </w:numPr>
        <w:spacing w:line="560" w:lineRule="exact"/>
        <w:jc w:val="both"/>
        <w:rPr>
          <w:rFonts w:ascii="宋体" w:hAnsi="宋体" w:cs="宋体" w:hint="eastAsia"/>
          <w:color w:val="000000" w:themeColor="text1"/>
          <w:lang w:eastAsia="zh" w:bidi="ar"/>
        </w:rPr>
      </w:pPr>
      <w:r>
        <w:rPr>
          <w:rFonts w:ascii="宋体" w:hAnsi="宋体" w:cs="宋体" w:hint="eastAsia"/>
          <w:color w:val="000000" w:themeColor="text1"/>
          <w:lang w:bidi="ar"/>
        </w:rPr>
        <w:t>布水分布不均匀</w:t>
      </w:r>
      <w:r>
        <w:rPr>
          <w:rFonts w:ascii="宋体" w:hAnsi="宋体" w:cs="宋体" w:hint="eastAsia"/>
          <w:color w:val="000000" w:themeColor="text1"/>
          <w:lang w:eastAsia="zh" w:bidi="ar"/>
        </w:rPr>
        <w:t>；</w:t>
      </w:r>
    </w:p>
    <w:p w14:paraId="3D1F6CD1" w14:textId="77777777" w:rsidR="00B627B4" w:rsidRDefault="00000000">
      <w:pPr>
        <w:numPr>
          <w:ilvl w:val="0"/>
          <w:numId w:val="16"/>
        </w:numPr>
        <w:spacing w:line="560" w:lineRule="exact"/>
        <w:jc w:val="both"/>
        <w:rPr>
          <w:rFonts w:ascii="宋体" w:hAnsi="宋体" w:cs="宋体" w:hint="eastAsia"/>
          <w:color w:val="000000" w:themeColor="text1"/>
          <w:lang w:eastAsia="zh" w:bidi="ar"/>
        </w:rPr>
      </w:pPr>
      <w:r>
        <w:rPr>
          <w:rFonts w:ascii="宋体" w:hAnsi="宋体" w:cs="宋体" w:hint="eastAsia"/>
          <w:color w:val="000000" w:themeColor="text1"/>
          <w:lang w:bidi="ar"/>
        </w:rPr>
        <w:t>无法与冷水机组同开同关</w:t>
      </w:r>
      <w:r>
        <w:rPr>
          <w:rFonts w:ascii="宋体" w:hAnsi="宋体" w:cs="宋体" w:hint="eastAsia"/>
          <w:color w:val="000000" w:themeColor="text1"/>
          <w:lang w:eastAsia="zh" w:bidi="ar"/>
        </w:rPr>
        <w:t>；</w:t>
      </w:r>
    </w:p>
    <w:p w14:paraId="799E67C3" w14:textId="77777777" w:rsidR="00B627B4" w:rsidRDefault="00000000">
      <w:pPr>
        <w:numPr>
          <w:ilvl w:val="0"/>
          <w:numId w:val="16"/>
        </w:numPr>
        <w:spacing w:line="560" w:lineRule="exact"/>
        <w:jc w:val="both"/>
        <w:rPr>
          <w:rFonts w:ascii="宋体" w:hAnsi="宋体" w:cs="宋体" w:hint="eastAsia"/>
          <w:color w:val="000000" w:themeColor="text1"/>
          <w:lang w:bidi="ar"/>
        </w:rPr>
      </w:pPr>
      <w:r>
        <w:rPr>
          <w:rFonts w:ascii="宋体" w:hAnsi="宋体" w:cs="宋体" w:hint="eastAsia"/>
          <w:color w:val="000000" w:themeColor="text1"/>
          <w:lang w:bidi="ar"/>
        </w:rPr>
        <w:t>风机未采用变速变流量调节方式。</w:t>
      </w:r>
    </w:p>
    <w:p w14:paraId="4CFF9BE0" w14:textId="77777777" w:rsidR="00B627B4" w:rsidRDefault="00000000">
      <w:pPr>
        <w:numPr>
          <w:ilvl w:val="2"/>
          <w:numId w:val="1"/>
        </w:numPr>
        <w:tabs>
          <w:tab w:val="left" w:pos="948"/>
        </w:tabs>
        <w:ind w:left="0" w:firstLine="0"/>
        <w:rPr>
          <w:rFonts w:ascii="宋体" w:hAnsi="宋体" w:cs="宋体" w:hint="eastAsia"/>
          <w:color w:val="000000" w:themeColor="text1"/>
          <w:kern w:val="0"/>
          <w:lang w:bidi="ar"/>
        </w:rPr>
      </w:pPr>
      <w:r>
        <w:rPr>
          <w:rFonts w:ascii="宋体" w:hAnsi="宋体" w:cs="宋体" w:hint="eastAsia"/>
          <w:color w:val="000000" w:themeColor="text1"/>
          <w:kern w:val="0"/>
          <w:lang w:bidi="ar"/>
        </w:rPr>
        <w:t>当空调水系统实际供回水温差小于设计值40%的时间超过总运行时间的15%时，宜对空调水系统进行相应的调节或改造。</w:t>
      </w:r>
    </w:p>
    <w:p w14:paraId="050BB9EB" w14:textId="77777777" w:rsidR="00B627B4" w:rsidRDefault="00000000">
      <w:pPr>
        <w:pStyle w:val="a0"/>
        <w:numPr>
          <w:ilvl w:val="2"/>
          <w:numId w:val="0"/>
        </w:numPr>
        <w:ind w:firstLineChars="200" w:firstLine="480"/>
        <w:rPr>
          <w:rFonts w:hint="default"/>
        </w:rPr>
      </w:pPr>
      <w:r>
        <w:t>【条文说明】受气象条件等因素变化的影响，空调系统的冷热负荷在全年是不断变化的，因此要求空调水系统具有随负荷变化的调节功能。长时间小温差运行是造成运行能耗高的主要原因之一。本条中的总运行时间是指一年中供暖季或制冷季空调系统的实际运行时间。</w:t>
      </w:r>
    </w:p>
    <w:p w14:paraId="2DE8222C" w14:textId="77777777" w:rsidR="00B627B4" w:rsidRDefault="00000000">
      <w:pPr>
        <w:numPr>
          <w:ilvl w:val="2"/>
          <w:numId w:val="1"/>
        </w:numPr>
        <w:tabs>
          <w:tab w:val="left" w:pos="948"/>
        </w:tabs>
        <w:ind w:left="0" w:firstLine="0"/>
        <w:rPr>
          <w:rFonts w:ascii="宋体" w:hAnsi="宋体" w:cs="宋体" w:hint="eastAsia"/>
          <w:color w:val="000000" w:themeColor="text1"/>
          <w:kern w:val="0"/>
          <w:lang w:bidi="ar"/>
        </w:rPr>
      </w:pPr>
      <w:r>
        <w:rPr>
          <w:rFonts w:ascii="宋体" w:hAnsi="宋体" w:cs="宋体" w:hint="eastAsia"/>
          <w:color w:val="000000" w:themeColor="text1"/>
          <w:kern w:val="0"/>
          <w:lang w:bidi="ar"/>
        </w:rPr>
        <w:t>供暖、空调系统的循环水泵未采用变速变流量调节方式时，</w:t>
      </w:r>
      <w:r>
        <w:rPr>
          <w:rFonts w:ascii="宋体" w:hAnsi="宋体" w:cs="宋体" w:hint="eastAsia"/>
          <w:color w:val="000000" w:themeColor="text1"/>
          <w:kern w:val="0"/>
          <w:lang w:eastAsia="zh" w:bidi="ar"/>
        </w:rPr>
        <w:t>应</w:t>
      </w:r>
      <w:r>
        <w:rPr>
          <w:rFonts w:ascii="宋体" w:hAnsi="宋体" w:cs="宋体" w:hint="eastAsia"/>
          <w:color w:val="000000" w:themeColor="text1"/>
          <w:kern w:val="0"/>
          <w:lang w:bidi="ar"/>
        </w:rPr>
        <w:t>对循环水泵进行变速变流量调节方式的改造。</w:t>
      </w:r>
    </w:p>
    <w:p w14:paraId="3D73B57F" w14:textId="77777777" w:rsidR="00B627B4" w:rsidRDefault="00000000">
      <w:pPr>
        <w:numPr>
          <w:ilvl w:val="2"/>
          <w:numId w:val="1"/>
        </w:numPr>
        <w:tabs>
          <w:tab w:val="left" w:pos="948"/>
        </w:tabs>
        <w:ind w:left="0" w:firstLine="0"/>
        <w:rPr>
          <w:rFonts w:ascii="宋体" w:hAnsi="宋体" w:cs="宋体" w:hint="eastAsia"/>
          <w:color w:val="000000" w:themeColor="text1"/>
          <w:kern w:val="0"/>
          <w:lang w:bidi="ar"/>
        </w:rPr>
      </w:pPr>
      <w:r>
        <w:rPr>
          <w:rFonts w:ascii="宋体" w:hAnsi="宋体" w:cs="宋体" w:hint="eastAsia"/>
          <w:color w:val="000000" w:themeColor="text1"/>
          <w:kern w:val="0"/>
          <w:lang w:bidi="ar"/>
        </w:rPr>
        <w:t>当通风和空调系统风机的单位风量耗功率大于《公共建筑节能设计标准》</w:t>
      </w:r>
      <w:r>
        <w:rPr>
          <w:rFonts w:ascii="宋体" w:hAnsi="宋体" w:cs="宋体"/>
          <w:color w:val="000000" w:themeColor="text1"/>
          <w:kern w:val="0"/>
          <w:lang w:bidi="ar"/>
        </w:rPr>
        <w:lastRenderedPageBreak/>
        <w:t>GB 50189</w:t>
      </w:r>
      <w:r>
        <w:rPr>
          <w:rFonts w:ascii="宋体" w:hAnsi="宋体" w:cs="宋体" w:hint="eastAsia"/>
          <w:color w:val="000000" w:themeColor="text1"/>
          <w:kern w:val="0"/>
          <w:lang w:eastAsia="zh" w:bidi="ar"/>
        </w:rPr>
        <w:t>-2005</w:t>
      </w:r>
      <w:r>
        <w:rPr>
          <w:rFonts w:ascii="宋体" w:hAnsi="宋体" w:cs="宋体" w:hint="eastAsia"/>
          <w:color w:val="000000" w:themeColor="text1"/>
          <w:kern w:val="0"/>
          <w:lang w:bidi="ar"/>
        </w:rPr>
        <w:t>的规定时，</w:t>
      </w:r>
      <w:r>
        <w:rPr>
          <w:rFonts w:ascii="宋体" w:hAnsi="宋体" w:cs="宋体" w:hint="eastAsia"/>
          <w:color w:val="000000" w:themeColor="text1"/>
          <w:kern w:val="0"/>
          <w:lang w:eastAsia="zh" w:bidi="ar"/>
        </w:rPr>
        <w:t>应</w:t>
      </w:r>
      <w:r>
        <w:rPr>
          <w:rFonts w:ascii="宋体" w:hAnsi="宋体" w:cs="宋体" w:hint="eastAsia"/>
          <w:color w:val="000000" w:themeColor="text1"/>
          <w:kern w:val="0"/>
          <w:lang w:bidi="ar"/>
        </w:rPr>
        <w:t>对风机进行相应的调节或改造。</w:t>
      </w:r>
    </w:p>
    <w:p w14:paraId="1B0695DE" w14:textId="77777777" w:rsidR="00B627B4" w:rsidRDefault="00000000">
      <w:pPr>
        <w:numPr>
          <w:ilvl w:val="2"/>
          <w:numId w:val="1"/>
        </w:numPr>
        <w:tabs>
          <w:tab w:val="left" w:pos="948"/>
        </w:tabs>
        <w:ind w:left="0" w:firstLine="0"/>
        <w:rPr>
          <w:rFonts w:ascii="宋体" w:hAnsi="宋体" w:cs="宋体" w:hint="eastAsia"/>
          <w:color w:val="000000" w:themeColor="text1"/>
          <w:kern w:val="0"/>
          <w:lang w:bidi="ar"/>
        </w:rPr>
      </w:pPr>
      <w:r>
        <w:rPr>
          <w:rFonts w:ascii="宋体" w:hAnsi="宋体" w:cs="宋体" w:hint="eastAsia"/>
          <w:color w:val="000000" w:themeColor="text1"/>
          <w:kern w:val="0"/>
          <w:lang w:bidi="ar"/>
        </w:rPr>
        <w:t>当冷水系统各主支管路回水温度最大差值大于</w:t>
      </w:r>
      <w:r>
        <w:rPr>
          <w:rFonts w:ascii="宋体" w:hAnsi="宋体" w:cs="宋体"/>
          <w:color w:val="000000" w:themeColor="text1"/>
          <w:kern w:val="0"/>
          <w:lang w:bidi="ar"/>
        </w:rPr>
        <w:t>2</w:t>
      </w:r>
      <w:r>
        <w:rPr>
          <w:rFonts w:ascii="宋体" w:hAnsi="宋体" w:cs="宋体" w:hint="eastAsia"/>
          <w:color w:val="000000" w:themeColor="text1"/>
          <w:kern w:val="0"/>
          <w:lang w:bidi="ar"/>
        </w:rPr>
        <w:t>℃，热水系统各主支管路回水温度最大差值大于</w:t>
      </w:r>
      <w:r>
        <w:rPr>
          <w:rFonts w:ascii="宋体" w:hAnsi="宋体" w:cs="宋体"/>
          <w:color w:val="000000" w:themeColor="text1"/>
          <w:kern w:val="0"/>
          <w:lang w:bidi="ar"/>
        </w:rPr>
        <w:t>4</w:t>
      </w:r>
      <w:r>
        <w:rPr>
          <w:rFonts w:ascii="宋体" w:hAnsi="宋体" w:cs="宋体" w:hint="eastAsia"/>
          <w:color w:val="000000" w:themeColor="text1"/>
          <w:kern w:val="0"/>
          <w:lang w:bidi="ar"/>
        </w:rPr>
        <w:t>℃时，宜进行相应的水力平衡改造。</w:t>
      </w:r>
    </w:p>
    <w:p w14:paraId="66B0191F" w14:textId="77777777" w:rsidR="00B627B4" w:rsidRDefault="00000000">
      <w:pPr>
        <w:pStyle w:val="a0"/>
        <w:numPr>
          <w:ilvl w:val="2"/>
          <w:numId w:val="0"/>
        </w:numPr>
        <w:ind w:firstLineChars="200" w:firstLine="480"/>
        <w:rPr>
          <w:rFonts w:hint="default"/>
        </w:rPr>
      </w:pPr>
      <w:r>
        <w:t>【条文说明】各主支管路回水温度最大差值（即主支管路回水温度一致性）反映了水系统的水力平衡状况。主支管路回水温度一致性的测试工况和方法见现行行业标准《公共建筑节能检验标准》</w:t>
      </w:r>
      <w:r>
        <w:t>JGJ 177</w:t>
      </w:r>
      <w:r>
        <w:t>。</w:t>
      </w:r>
    </w:p>
    <w:p w14:paraId="0CC0B24D" w14:textId="77777777" w:rsidR="00B627B4" w:rsidRDefault="00000000">
      <w:pPr>
        <w:numPr>
          <w:ilvl w:val="2"/>
          <w:numId w:val="1"/>
        </w:numPr>
        <w:tabs>
          <w:tab w:val="left" w:pos="948"/>
        </w:tabs>
        <w:ind w:left="0" w:firstLine="0"/>
        <w:rPr>
          <w:rFonts w:ascii="宋体" w:hAnsi="宋体" w:cs="宋体" w:hint="eastAsia"/>
          <w:color w:val="000000" w:themeColor="text1"/>
          <w:kern w:val="0"/>
          <w:lang w:bidi="ar"/>
        </w:rPr>
      </w:pPr>
      <w:r>
        <w:rPr>
          <w:rFonts w:ascii="宋体" w:hAnsi="宋体" w:cs="宋体" w:hint="eastAsia"/>
          <w:color w:val="000000" w:themeColor="text1"/>
          <w:kern w:val="0"/>
          <w:lang w:bidi="ar"/>
        </w:rPr>
        <w:t>当空调系统冷</w:t>
      </w:r>
      <w:r>
        <w:rPr>
          <w:rFonts w:ascii="宋体" w:hAnsi="宋体" w:cs="宋体" w:hint="eastAsia"/>
          <w:color w:val="000000" w:themeColor="text1"/>
          <w:kern w:val="0"/>
          <w:lang w:eastAsia="zh" w:bidi="ar"/>
        </w:rPr>
        <w:t>热</w:t>
      </w:r>
      <w:r>
        <w:rPr>
          <w:rFonts w:ascii="宋体" w:hAnsi="宋体" w:cs="宋体" w:hint="eastAsia"/>
          <w:color w:val="000000" w:themeColor="text1"/>
          <w:kern w:val="0"/>
          <w:lang w:bidi="ar"/>
        </w:rPr>
        <w:t>水管、</w:t>
      </w:r>
      <w:r>
        <w:rPr>
          <w:rFonts w:ascii="宋体" w:hAnsi="宋体" w:cs="宋体" w:hint="eastAsia"/>
          <w:color w:val="000000" w:themeColor="text1"/>
          <w:kern w:val="0"/>
          <w:lang w:eastAsia="zh" w:bidi="ar"/>
        </w:rPr>
        <w:t>冷凝</w:t>
      </w:r>
      <w:r>
        <w:rPr>
          <w:rFonts w:ascii="宋体" w:hAnsi="宋体" w:cs="宋体" w:hint="eastAsia"/>
          <w:color w:val="000000" w:themeColor="text1"/>
          <w:kern w:val="0"/>
          <w:lang w:bidi="ar"/>
        </w:rPr>
        <w:t>水管、</w:t>
      </w:r>
      <w:r>
        <w:rPr>
          <w:rFonts w:ascii="宋体" w:hAnsi="宋体" w:cs="宋体" w:hint="eastAsia"/>
          <w:color w:val="000000" w:themeColor="text1"/>
          <w:kern w:val="0"/>
          <w:lang w:eastAsia="zh" w:bidi="ar"/>
        </w:rPr>
        <w:t>冷媒管、</w:t>
      </w:r>
      <w:r>
        <w:rPr>
          <w:rFonts w:ascii="宋体" w:hAnsi="宋体" w:cs="宋体" w:hint="eastAsia"/>
          <w:color w:val="000000" w:themeColor="text1"/>
          <w:kern w:val="0"/>
          <w:lang w:bidi="ar"/>
        </w:rPr>
        <w:t>风管的保温存在结露情况或严重损坏时，应进行相应的改造。</w:t>
      </w:r>
    </w:p>
    <w:p w14:paraId="5784E6FF" w14:textId="77777777" w:rsidR="00B627B4" w:rsidRDefault="00000000">
      <w:pPr>
        <w:pStyle w:val="a0"/>
        <w:numPr>
          <w:ilvl w:val="2"/>
          <w:numId w:val="0"/>
        </w:numPr>
        <w:ind w:firstLineChars="200" w:firstLine="480"/>
        <w:rPr>
          <w:rFonts w:hint="default"/>
          <w:lang w:eastAsia="zh"/>
        </w:rPr>
      </w:pPr>
      <w:r>
        <w:t>【条文说明】</w:t>
      </w:r>
      <w:r>
        <w:t xml:space="preserve"> </w:t>
      </w:r>
      <w:r>
        <w:t>空调系统的冷水管、</w:t>
      </w:r>
      <w:r>
        <w:rPr>
          <w:lang w:eastAsia="zh"/>
        </w:rPr>
        <w:t>冷凝</w:t>
      </w:r>
      <w:r>
        <w:t>水管、风管的不结露是最基本要求。</w:t>
      </w:r>
      <w:r>
        <w:rPr>
          <w:lang w:eastAsia="zh"/>
        </w:rPr>
        <w:t>管道保温层及保护层损坏时，引起冷热量的损失，应及时改造。</w:t>
      </w:r>
    </w:p>
    <w:p w14:paraId="209EB93A" w14:textId="77777777" w:rsidR="00B627B4" w:rsidRDefault="00000000">
      <w:pPr>
        <w:numPr>
          <w:ilvl w:val="2"/>
          <w:numId w:val="1"/>
        </w:numPr>
        <w:tabs>
          <w:tab w:val="left" w:pos="948"/>
        </w:tabs>
        <w:ind w:left="0" w:firstLine="0"/>
        <w:rPr>
          <w:rFonts w:ascii="宋体" w:hAnsi="宋体" w:cs="宋体" w:hint="eastAsia"/>
          <w:color w:val="000000" w:themeColor="text1"/>
          <w:kern w:val="0"/>
          <w:lang w:eastAsia="zh" w:bidi="ar"/>
        </w:rPr>
      </w:pPr>
      <w:r>
        <w:rPr>
          <w:rFonts w:ascii="宋体" w:hAnsi="宋体" w:cs="宋体" w:hint="eastAsia"/>
          <w:color w:val="000000" w:themeColor="text1"/>
          <w:kern w:val="0"/>
          <w:lang w:eastAsia="zh" w:bidi="ar"/>
        </w:rPr>
        <w:t>当室外</w:t>
      </w:r>
      <w:r>
        <w:rPr>
          <w:rFonts w:ascii="宋体" w:hAnsi="宋体" w:cs="宋体" w:hint="eastAsia"/>
          <w:color w:val="000000" w:themeColor="text1"/>
          <w:kern w:val="0"/>
          <w:lang w:bidi="ar"/>
        </w:rPr>
        <w:t>冷</w:t>
      </w:r>
      <w:r>
        <w:rPr>
          <w:rFonts w:ascii="宋体" w:hAnsi="宋体" w:cs="宋体" w:hint="eastAsia"/>
          <w:color w:val="000000" w:themeColor="text1"/>
          <w:kern w:val="0"/>
          <w:lang w:eastAsia="zh" w:bidi="ar"/>
        </w:rPr>
        <w:t>热</w:t>
      </w:r>
      <w:r>
        <w:rPr>
          <w:rFonts w:ascii="宋体" w:hAnsi="宋体" w:cs="宋体" w:hint="eastAsia"/>
          <w:color w:val="000000" w:themeColor="text1"/>
          <w:kern w:val="0"/>
          <w:lang w:bidi="ar"/>
        </w:rPr>
        <w:t>水</w:t>
      </w:r>
      <w:r>
        <w:rPr>
          <w:rFonts w:ascii="宋体" w:hAnsi="宋体" w:cs="宋体" w:hint="eastAsia"/>
          <w:color w:val="000000" w:themeColor="text1"/>
          <w:kern w:val="0"/>
          <w:lang w:eastAsia="zh" w:bidi="ar"/>
        </w:rPr>
        <w:t>管道、阀门、补偿器、保温等存在严重损坏，出现渗漏现象时，应进行相应的改造。</w:t>
      </w:r>
    </w:p>
    <w:p w14:paraId="0434B1D4" w14:textId="77777777" w:rsidR="00B627B4" w:rsidRDefault="00000000">
      <w:pPr>
        <w:pStyle w:val="a0"/>
        <w:numPr>
          <w:ilvl w:val="2"/>
          <w:numId w:val="0"/>
        </w:numPr>
        <w:ind w:firstLineChars="200" w:firstLine="480"/>
        <w:rPr>
          <w:rFonts w:hint="default"/>
          <w:lang w:eastAsia="zh"/>
        </w:rPr>
      </w:pPr>
      <w:r>
        <w:t>【条文说明】本条文针对</w:t>
      </w:r>
      <w:r>
        <w:rPr>
          <w:lang w:eastAsia="zh"/>
        </w:rPr>
        <w:t>输配</w:t>
      </w:r>
      <w:r>
        <w:t>系统关键部件</w:t>
      </w:r>
      <w:r>
        <w:rPr>
          <w:lang w:eastAsia="zh"/>
        </w:rPr>
        <w:t>，包含</w:t>
      </w:r>
      <w:r>
        <w:t>管道、阀门、补偿器及保温层出现严重损坏并伴随渗漏的情况，明确改造要求，旨在及时消除安全隐患，避免因故障导致的能源浪费、设备损坏、财产损失及环境影响。</w:t>
      </w:r>
    </w:p>
    <w:p w14:paraId="7496B7A0" w14:textId="77777777" w:rsidR="00B627B4" w:rsidRDefault="00000000">
      <w:pPr>
        <w:numPr>
          <w:ilvl w:val="2"/>
          <w:numId w:val="1"/>
        </w:numPr>
        <w:tabs>
          <w:tab w:val="left" w:pos="948"/>
        </w:tabs>
        <w:ind w:left="0" w:firstLine="0"/>
        <w:rPr>
          <w:rFonts w:ascii="宋体" w:hAnsi="宋体" w:cs="宋体" w:hint="eastAsia"/>
          <w:color w:val="000000" w:themeColor="text1"/>
          <w:kern w:val="0"/>
          <w:lang w:bidi="ar"/>
        </w:rPr>
      </w:pPr>
      <w:r>
        <w:rPr>
          <w:rFonts w:ascii="宋体" w:hAnsi="宋体" w:cs="宋体" w:hint="eastAsia"/>
          <w:color w:val="000000" w:themeColor="text1"/>
          <w:kern w:val="0"/>
          <w:lang w:bidi="ar"/>
        </w:rPr>
        <w:t>当既有社区</w:t>
      </w:r>
      <w:r>
        <w:rPr>
          <w:rFonts w:ascii="宋体" w:hAnsi="宋体" w:cs="宋体" w:hint="eastAsia"/>
          <w:color w:val="000000" w:themeColor="text1"/>
          <w:kern w:val="0"/>
          <w:lang w:eastAsia="zh" w:bidi="ar"/>
        </w:rPr>
        <w:t>内建筑</w:t>
      </w:r>
      <w:r>
        <w:rPr>
          <w:rFonts w:ascii="宋体" w:hAnsi="宋体" w:cs="宋体" w:hint="eastAsia"/>
          <w:color w:val="000000" w:themeColor="text1"/>
          <w:kern w:val="0"/>
          <w:lang w:bidi="ar"/>
        </w:rPr>
        <w:t>的供暖空调系统不具备室温调控</w:t>
      </w:r>
      <w:r>
        <w:rPr>
          <w:rFonts w:ascii="宋体" w:hAnsi="宋体" w:cs="宋体" w:hint="eastAsia"/>
          <w:color w:val="000000" w:themeColor="text1"/>
          <w:kern w:val="0"/>
          <w:lang w:eastAsia="zh" w:bidi="ar"/>
        </w:rPr>
        <w:t>功能</w:t>
      </w:r>
      <w:r>
        <w:rPr>
          <w:rFonts w:ascii="宋体" w:hAnsi="宋体" w:cs="宋体" w:hint="eastAsia"/>
          <w:color w:val="000000" w:themeColor="text1"/>
          <w:kern w:val="0"/>
          <w:lang w:bidi="ar"/>
        </w:rPr>
        <w:t>时，应进行相应改造。</w:t>
      </w:r>
    </w:p>
    <w:p w14:paraId="550F7C5F" w14:textId="77777777" w:rsidR="00B627B4" w:rsidRDefault="00000000">
      <w:pPr>
        <w:pStyle w:val="a0"/>
        <w:numPr>
          <w:ilvl w:val="2"/>
          <w:numId w:val="0"/>
        </w:numPr>
        <w:ind w:firstLineChars="200" w:firstLine="480"/>
        <w:rPr>
          <w:rFonts w:hint="default"/>
        </w:rPr>
      </w:pPr>
      <w:r>
        <w:t>【条文说明】《中华人民共和国节约能源法》第三十八条规定：“新建建筑或者对既有建筑进行节能改造，应当按照规定安装用热计量装置、室内温度调控装置和供热系统调控装置，为满足此要求，公共建筑必须具有室温调控手段。”</w:t>
      </w:r>
    </w:p>
    <w:p w14:paraId="4E231D1B" w14:textId="77777777" w:rsidR="00B627B4" w:rsidRDefault="00000000">
      <w:pPr>
        <w:numPr>
          <w:ilvl w:val="2"/>
          <w:numId w:val="1"/>
        </w:numPr>
        <w:tabs>
          <w:tab w:val="left" w:pos="948"/>
        </w:tabs>
        <w:ind w:left="0" w:firstLine="0"/>
        <w:rPr>
          <w:rFonts w:ascii="宋体" w:hAnsi="宋体" w:cs="宋体" w:hint="eastAsia"/>
          <w:color w:val="000000" w:themeColor="text1"/>
          <w:kern w:val="0"/>
          <w:lang w:bidi="ar"/>
        </w:rPr>
      </w:pPr>
      <w:r>
        <w:rPr>
          <w:rFonts w:ascii="宋体" w:hAnsi="宋体" w:cs="宋体" w:hint="eastAsia"/>
          <w:color w:val="000000" w:themeColor="text1"/>
          <w:kern w:val="0"/>
          <w:lang w:bidi="ar"/>
        </w:rPr>
        <w:t>对于采用区域性冷源或热源的既有社区，当冷源或热源入口处没有设置冷量或热量计量装置时，宜进行相应的改造。</w:t>
      </w:r>
    </w:p>
    <w:p w14:paraId="3420716C" w14:textId="77777777" w:rsidR="00B627B4" w:rsidRDefault="00000000">
      <w:pPr>
        <w:pStyle w:val="a0"/>
        <w:numPr>
          <w:ilvl w:val="2"/>
          <w:numId w:val="0"/>
        </w:numPr>
        <w:ind w:firstLineChars="200" w:firstLine="480"/>
        <w:rPr>
          <w:rFonts w:hint="default"/>
          <w:color w:val="000000" w:themeColor="text1"/>
        </w:rPr>
      </w:pPr>
      <w:r>
        <w:t>【条文说明】建筑的冷量和热量计量是一项重要的节能措施。设置能量计量装置不仅有利于管理与收费，了解和分析用户用能情况，</w:t>
      </w:r>
      <w:r>
        <w:t xml:space="preserve"> </w:t>
      </w:r>
      <w:r>
        <w:t>还可以提高用户的节能意识和节能的积极性。</w:t>
      </w:r>
    </w:p>
    <w:p w14:paraId="5BAC0331" w14:textId="77777777" w:rsidR="00B627B4" w:rsidRDefault="00000000">
      <w:pPr>
        <w:pStyle w:val="2"/>
        <w:numPr>
          <w:ilvl w:val="1"/>
          <w:numId w:val="1"/>
        </w:numPr>
        <w:spacing w:before="156" w:after="156"/>
        <w:rPr>
          <w:color w:val="000000" w:themeColor="text1"/>
        </w:rPr>
      </w:pPr>
      <w:bookmarkStart w:id="11" w:name="_Toc7747"/>
      <w:r>
        <w:rPr>
          <w:rFonts w:hint="eastAsia"/>
          <w:color w:val="000000" w:themeColor="text1"/>
        </w:rPr>
        <w:lastRenderedPageBreak/>
        <w:t>给</w:t>
      </w:r>
      <w:r>
        <w:rPr>
          <w:rFonts w:hint="eastAsia"/>
          <w:color w:val="000000" w:themeColor="text1"/>
          <w:lang w:eastAsia="zh"/>
        </w:rPr>
        <w:t>水</w:t>
      </w:r>
      <w:r>
        <w:rPr>
          <w:rFonts w:hint="eastAsia"/>
          <w:color w:val="000000" w:themeColor="text1"/>
        </w:rPr>
        <w:t>排水系统</w:t>
      </w:r>
      <w:bookmarkEnd w:id="11"/>
    </w:p>
    <w:p w14:paraId="71034929" w14:textId="77777777" w:rsidR="00B627B4" w:rsidRDefault="00000000">
      <w:pPr>
        <w:numPr>
          <w:ilvl w:val="2"/>
          <w:numId w:val="1"/>
        </w:numPr>
        <w:ind w:left="0" w:firstLine="0"/>
        <w:rPr>
          <w:rFonts w:ascii="Times New Roman" w:hAnsi="Times New Roman" w:cs="Times New Roman"/>
          <w:color w:val="000000" w:themeColor="text1"/>
          <w:kern w:val="0"/>
        </w:rPr>
      </w:pPr>
      <w:r>
        <w:rPr>
          <w:rFonts w:ascii="宋体" w:hAnsi="宋体" w:cs="宋体" w:hint="eastAsia"/>
          <w:color w:val="000000" w:themeColor="text1"/>
          <w:kern w:val="0"/>
          <w:lang w:bidi="ar"/>
        </w:rPr>
        <w:t>既有社区水资源利用诊断内容</w:t>
      </w:r>
      <w:r>
        <w:rPr>
          <w:rFonts w:ascii="宋体" w:hAnsi="宋体" w:cs="宋体" w:hint="eastAsia"/>
          <w:color w:val="000000" w:themeColor="text1"/>
          <w:kern w:val="0"/>
          <w:lang w:eastAsia="zh" w:bidi="ar"/>
        </w:rPr>
        <w:t>，</w:t>
      </w:r>
      <w:r>
        <w:rPr>
          <w:rFonts w:ascii="宋体" w:hAnsi="宋体" w:cs="宋体" w:hint="eastAsia"/>
          <w:color w:val="000000" w:themeColor="text1"/>
          <w:kern w:val="0"/>
          <w:lang w:bidi="ar"/>
        </w:rPr>
        <w:t>包含给水系统、排水系统、热水系统、节水器具、雨水综合径流控制及非传统水源利用情况。</w:t>
      </w:r>
    </w:p>
    <w:p w14:paraId="261AAC59" w14:textId="77777777" w:rsidR="00B627B4" w:rsidRDefault="00000000">
      <w:pPr>
        <w:pStyle w:val="a0"/>
        <w:numPr>
          <w:ilvl w:val="2"/>
          <w:numId w:val="0"/>
        </w:numPr>
        <w:ind w:firstLineChars="200" w:firstLine="480"/>
        <w:rPr>
          <w:rFonts w:hint="default"/>
        </w:rPr>
      </w:pPr>
      <w:r>
        <w:t>【条文说明】既有社区水资源利用系统诊断主要从</w:t>
      </w:r>
      <w:r>
        <w:rPr>
          <w:lang w:eastAsia="zh"/>
        </w:rPr>
        <w:t>给</w:t>
      </w:r>
      <w:r>
        <w:t>水系统、排水系统、热水系统、节水器具、雨水综合径流控制、非传统水源利用情况六个方面进行诊断。诊断包括下列内容：</w:t>
      </w:r>
    </w:p>
    <w:p w14:paraId="68528EF2" w14:textId="77777777" w:rsidR="00B627B4" w:rsidRDefault="00000000">
      <w:pPr>
        <w:pStyle w:val="a0"/>
        <w:numPr>
          <w:ilvl w:val="2"/>
          <w:numId w:val="0"/>
        </w:numPr>
        <w:ind w:firstLineChars="200" w:firstLine="480"/>
        <w:rPr>
          <w:rFonts w:hint="default"/>
        </w:rPr>
      </w:pPr>
      <w:r>
        <w:rPr>
          <w:lang w:eastAsia="zh"/>
        </w:rPr>
        <w:t>给</w:t>
      </w:r>
      <w:r>
        <w:t>水系统：供水方式、供水水质、供水水压、供水设施、用水分项计量；</w:t>
      </w:r>
    </w:p>
    <w:p w14:paraId="4242D818" w14:textId="77777777" w:rsidR="00B627B4" w:rsidRDefault="00000000">
      <w:pPr>
        <w:pStyle w:val="a0"/>
        <w:numPr>
          <w:ilvl w:val="2"/>
          <w:numId w:val="0"/>
        </w:numPr>
        <w:ind w:firstLineChars="200" w:firstLine="480"/>
        <w:rPr>
          <w:rFonts w:hint="default"/>
        </w:rPr>
      </w:pPr>
      <w:r>
        <w:t>排水系统：排水体制、排水管材；</w:t>
      </w:r>
    </w:p>
    <w:p w14:paraId="1968E611" w14:textId="77777777" w:rsidR="00B627B4" w:rsidRDefault="00000000">
      <w:pPr>
        <w:pStyle w:val="a0"/>
        <w:numPr>
          <w:ilvl w:val="2"/>
          <w:numId w:val="0"/>
        </w:numPr>
        <w:ind w:firstLineChars="200" w:firstLine="480"/>
        <w:rPr>
          <w:rFonts w:hint="default"/>
        </w:rPr>
      </w:pPr>
      <w:r>
        <w:t>热水系统：集中热水系统热源、热水系统配套设备及管网；</w:t>
      </w:r>
    </w:p>
    <w:p w14:paraId="684EC961" w14:textId="77777777" w:rsidR="00B627B4" w:rsidRDefault="00000000">
      <w:pPr>
        <w:pStyle w:val="a0"/>
        <w:numPr>
          <w:ilvl w:val="2"/>
          <w:numId w:val="0"/>
        </w:numPr>
        <w:ind w:firstLineChars="200" w:firstLine="480"/>
        <w:rPr>
          <w:rFonts w:hint="default"/>
        </w:rPr>
      </w:pPr>
      <w:r>
        <w:t>节水器具及设备：节水型卫生器具、节水灌溉设备；</w:t>
      </w:r>
    </w:p>
    <w:p w14:paraId="319078B6" w14:textId="77777777" w:rsidR="00B627B4" w:rsidRDefault="00000000">
      <w:pPr>
        <w:pStyle w:val="a0"/>
        <w:numPr>
          <w:ilvl w:val="2"/>
          <w:numId w:val="0"/>
        </w:numPr>
        <w:ind w:firstLineChars="200" w:firstLine="480"/>
        <w:rPr>
          <w:rFonts w:hint="default"/>
        </w:rPr>
      </w:pPr>
      <w:r>
        <w:t>雨水综合径流：场地下垫面、雨水控制及利用系统；</w:t>
      </w:r>
    </w:p>
    <w:p w14:paraId="0E73BC3B" w14:textId="77777777" w:rsidR="00B627B4" w:rsidRDefault="00000000">
      <w:pPr>
        <w:pStyle w:val="a0"/>
        <w:numPr>
          <w:ilvl w:val="2"/>
          <w:numId w:val="0"/>
        </w:numPr>
        <w:ind w:firstLineChars="200" w:firstLine="480"/>
        <w:rPr>
          <w:rFonts w:hint="default"/>
        </w:rPr>
      </w:pPr>
      <w:r>
        <w:t>非传统水源利用：建筑中水</w:t>
      </w:r>
      <w:r>
        <w:rPr>
          <w:lang w:eastAsia="zh"/>
        </w:rPr>
        <w:t>利用</w:t>
      </w:r>
      <w:r>
        <w:t>、雨水回用、非传统水源安全保障措施</w:t>
      </w:r>
      <w:r>
        <w:rPr>
          <w:lang w:eastAsia="zh"/>
        </w:rPr>
        <w:t>等</w:t>
      </w:r>
      <w:r>
        <w:t>。</w:t>
      </w:r>
    </w:p>
    <w:p w14:paraId="0908DC4F" w14:textId="77777777" w:rsidR="00B627B4" w:rsidRDefault="00000000">
      <w:pPr>
        <w:numPr>
          <w:ilvl w:val="2"/>
          <w:numId w:val="1"/>
        </w:numPr>
        <w:ind w:left="0" w:firstLine="0"/>
        <w:rPr>
          <w:rFonts w:ascii="Times New Roman" w:hAnsi="Times New Roman" w:cs="Times New Roman"/>
          <w:color w:val="000000" w:themeColor="text1"/>
          <w:kern w:val="0"/>
        </w:rPr>
      </w:pPr>
      <w:r>
        <w:rPr>
          <w:rFonts w:ascii="宋体" w:hAnsi="宋体" w:cs="宋体" w:hint="eastAsia"/>
          <w:color w:val="000000" w:themeColor="text1"/>
          <w:kern w:val="0"/>
          <w:lang w:eastAsia="zh" w:bidi="ar"/>
        </w:rPr>
        <w:t>存在下列情况之一时，宜对</w:t>
      </w:r>
      <w:r>
        <w:rPr>
          <w:rFonts w:ascii="宋体" w:hAnsi="宋体" w:cs="宋体" w:hint="eastAsia"/>
          <w:color w:val="000000" w:themeColor="text1"/>
          <w:kern w:val="0"/>
          <w:lang w:bidi="ar"/>
        </w:rPr>
        <w:t>未规模化利用非传统水源进行改造：</w:t>
      </w:r>
    </w:p>
    <w:p w14:paraId="33F87102" w14:textId="77777777" w:rsidR="00B627B4" w:rsidRDefault="00000000">
      <w:pPr>
        <w:numPr>
          <w:ilvl w:val="0"/>
          <w:numId w:val="17"/>
        </w:numPr>
        <w:spacing w:line="560" w:lineRule="exact"/>
        <w:jc w:val="both"/>
        <w:rPr>
          <w:rFonts w:ascii="Times New Roman" w:hAnsi="Times New Roman" w:cs="Times New Roman"/>
          <w:color w:val="000000" w:themeColor="text1"/>
        </w:rPr>
      </w:pPr>
      <w:r>
        <w:rPr>
          <w:rFonts w:ascii="宋体" w:hAnsi="宋体" w:cs="宋体" w:hint="eastAsia"/>
          <w:color w:val="000000" w:themeColor="text1"/>
          <w:lang w:bidi="ar"/>
        </w:rPr>
        <w:t>社区位于城镇再生水供水管网服务范围内，且具备接入条件但未配建再生水利用设施；</w:t>
      </w:r>
    </w:p>
    <w:p w14:paraId="5D1416F1" w14:textId="77777777" w:rsidR="00B627B4" w:rsidRDefault="00000000">
      <w:pPr>
        <w:numPr>
          <w:ilvl w:val="0"/>
          <w:numId w:val="17"/>
        </w:numPr>
        <w:spacing w:line="560" w:lineRule="exact"/>
        <w:jc w:val="both"/>
        <w:rPr>
          <w:rFonts w:ascii="Times New Roman" w:hAnsi="Times New Roman" w:cs="Times New Roman"/>
          <w:color w:val="000000" w:themeColor="text1"/>
        </w:rPr>
      </w:pPr>
      <w:r>
        <w:rPr>
          <w:rFonts w:ascii="宋体" w:hAnsi="宋体" w:cs="宋体" w:hint="eastAsia"/>
          <w:color w:val="000000" w:themeColor="text1"/>
          <w:lang w:bidi="ar"/>
        </w:rPr>
        <w:t>社区有稳定优质杂排水水源，但未设置建筑中水系统；</w:t>
      </w:r>
    </w:p>
    <w:p w14:paraId="66C104C0" w14:textId="77777777" w:rsidR="00B627B4" w:rsidRDefault="00000000">
      <w:pPr>
        <w:numPr>
          <w:ilvl w:val="0"/>
          <w:numId w:val="17"/>
        </w:numPr>
        <w:spacing w:line="560" w:lineRule="exact"/>
        <w:jc w:val="both"/>
        <w:rPr>
          <w:rFonts w:ascii="Times New Roman" w:hAnsi="Times New Roman" w:cs="Times New Roman"/>
          <w:color w:val="000000" w:themeColor="text1"/>
        </w:rPr>
      </w:pPr>
      <w:r>
        <w:rPr>
          <w:rFonts w:ascii="宋体" w:hAnsi="宋体" w:cs="宋体" w:hint="eastAsia"/>
          <w:color w:val="000000" w:themeColor="text1"/>
          <w:lang w:bidi="ar"/>
        </w:rPr>
        <w:t>未设置雨水收集回用设施。</w:t>
      </w:r>
    </w:p>
    <w:p w14:paraId="15E0147E" w14:textId="77777777" w:rsidR="00B627B4" w:rsidRDefault="00000000">
      <w:pPr>
        <w:pStyle w:val="a0"/>
        <w:numPr>
          <w:ilvl w:val="2"/>
          <w:numId w:val="0"/>
        </w:numPr>
        <w:ind w:firstLineChars="200" w:firstLine="480"/>
        <w:rPr>
          <w:rFonts w:hint="default"/>
        </w:rPr>
      </w:pPr>
      <w:r>
        <w:t>【条文说明】推进非传统水源规模化利用，通过末端替代、过程减碳、系统优化三重路径实现社区水系统低碳循环。实现路径包括生活污废水收集处理、再生水配套管网、杂用水再生率、海绵设施年雨水利用量占比。</w:t>
      </w:r>
    </w:p>
    <w:p w14:paraId="507ED7FA" w14:textId="77777777" w:rsidR="00B627B4" w:rsidRDefault="00000000">
      <w:pPr>
        <w:pStyle w:val="a0"/>
        <w:numPr>
          <w:ilvl w:val="2"/>
          <w:numId w:val="0"/>
        </w:numPr>
        <w:ind w:firstLineChars="200" w:firstLine="480"/>
        <w:rPr>
          <w:rFonts w:hint="default"/>
        </w:rPr>
      </w:pPr>
      <w:r>
        <w:t>对周边具有城镇再生水资源的社区，当未引入市政再生水管道，且本身未使用中水、回用雨水等非传统水源时，宜进行经济、技术可行性分析是否配建再生水设施。</w:t>
      </w:r>
    </w:p>
    <w:p w14:paraId="2D30601F" w14:textId="77777777" w:rsidR="00B627B4" w:rsidRDefault="00000000">
      <w:pPr>
        <w:pStyle w:val="a0"/>
        <w:numPr>
          <w:ilvl w:val="2"/>
          <w:numId w:val="0"/>
        </w:numPr>
        <w:ind w:firstLineChars="200" w:firstLine="480"/>
        <w:rPr>
          <w:rFonts w:hint="default"/>
        </w:rPr>
      </w:pPr>
      <w:r>
        <w:t>对具有稳定优质杂排水资源的社区，且未设置建筑中水系统，宜进行经济、技术可行性分析诊断是否增加建筑中水设施。</w:t>
      </w:r>
    </w:p>
    <w:p w14:paraId="33E457FC" w14:textId="77777777" w:rsidR="00B627B4" w:rsidRDefault="00000000">
      <w:pPr>
        <w:numPr>
          <w:ilvl w:val="2"/>
          <w:numId w:val="1"/>
        </w:numPr>
        <w:ind w:left="0" w:firstLine="0"/>
        <w:rPr>
          <w:color w:val="000000" w:themeColor="text1"/>
        </w:rPr>
      </w:pPr>
      <w:r>
        <w:rPr>
          <w:rFonts w:hint="eastAsia"/>
          <w:color w:val="000000" w:themeColor="text1"/>
          <w:lang w:eastAsia="zh"/>
        </w:rPr>
        <w:t>存在</w:t>
      </w:r>
      <w:r>
        <w:rPr>
          <w:rFonts w:hint="eastAsia"/>
          <w:color w:val="000000" w:themeColor="text1"/>
        </w:rPr>
        <w:t>下列情况之一时，</w:t>
      </w:r>
      <w:r>
        <w:rPr>
          <w:rFonts w:hint="eastAsia"/>
          <w:color w:val="000000" w:themeColor="text1"/>
          <w:lang w:eastAsia="zh"/>
        </w:rPr>
        <w:t>应对社区杂用水系统</w:t>
      </w:r>
      <w:r>
        <w:rPr>
          <w:rFonts w:hint="eastAsia"/>
          <w:color w:val="000000" w:themeColor="text1"/>
        </w:rPr>
        <w:t>进行改造：</w:t>
      </w:r>
    </w:p>
    <w:p w14:paraId="5A102667" w14:textId="77777777" w:rsidR="00B627B4" w:rsidRDefault="00000000">
      <w:pPr>
        <w:numPr>
          <w:ilvl w:val="0"/>
          <w:numId w:val="18"/>
        </w:numPr>
        <w:spacing w:line="560" w:lineRule="exact"/>
        <w:ind w:firstLine="550"/>
        <w:jc w:val="both"/>
        <w:rPr>
          <w:rFonts w:ascii="Times New Roman" w:hAnsi="Times New Roman" w:cs="Times New Roman"/>
          <w:color w:val="000000" w:themeColor="text1"/>
          <w:kern w:val="0"/>
        </w:rPr>
      </w:pPr>
      <w:r>
        <w:rPr>
          <w:rFonts w:ascii="Times New Roman" w:hAnsi="Times New Roman" w:cs="Times New Roman" w:hint="eastAsia"/>
          <w:color w:val="000000" w:themeColor="text1"/>
          <w:kern w:val="0"/>
          <w:lang w:eastAsia="zh"/>
        </w:rPr>
        <w:lastRenderedPageBreak/>
        <w:t>杂用水</w:t>
      </w:r>
      <w:r>
        <w:rPr>
          <w:rFonts w:ascii="宋体" w:hAnsi="宋体" w:cs="宋体" w:hint="eastAsia"/>
          <w:color w:val="000000" w:themeColor="text1"/>
          <w:kern w:val="0"/>
          <w:lang w:eastAsia="zh" w:bidi="ar"/>
        </w:rPr>
        <w:t>未优先采用非传统水源；</w:t>
      </w:r>
    </w:p>
    <w:p w14:paraId="389E1EAD" w14:textId="77777777" w:rsidR="00B627B4" w:rsidRDefault="00000000">
      <w:pPr>
        <w:numPr>
          <w:ilvl w:val="0"/>
          <w:numId w:val="18"/>
        </w:numPr>
        <w:spacing w:line="560" w:lineRule="exact"/>
        <w:ind w:firstLine="550"/>
        <w:jc w:val="both"/>
        <w:rPr>
          <w:rFonts w:ascii="Times New Roman" w:hAnsi="Times New Roman" w:cs="Times New Roman"/>
          <w:color w:val="000000" w:themeColor="text1"/>
          <w:kern w:val="0"/>
        </w:rPr>
      </w:pPr>
      <w:r>
        <w:rPr>
          <w:rFonts w:ascii="宋体" w:hAnsi="宋体" w:cs="宋体" w:hint="eastAsia"/>
          <w:color w:val="000000" w:themeColor="text1"/>
          <w:kern w:val="0"/>
          <w:lang w:bidi="ar"/>
        </w:rPr>
        <w:t>非亲水性景观水体补水</w:t>
      </w:r>
      <w:r>
        <w:rPr>
          <w:rFonts w:ascii="宋体" w:hAnsi="宋体" w:cs="宋体" w:hint="eastAsia"/>
          <w:color w:val="000000" w:themeColor="text1"/>
          <w:kern w:val="0"/>
          <w:lang w:eastAsia="zh" w:bidi="ar"/>
        </w:rPr>
        <w:t>水源采用市政</w:t>
      </w:r>
      <w:r>
        <w:rPr>
          <w:rFonts w:ascii="宋体" w:hAnsi="宋体" w:cs="宋体" w:hint="eastAsia"/>
          <w:color w:val="000000" w:themeColor="text1"/>
          <w:kern w:val="0"/>
          <w:lang w:bidi="ar"/>
        </w:rPr>
        <w:t>自来水或地下</w:t>
      </w:r>
      <w:r>
        <w:rPr>
          <w:rFonts w:ascii="宋体" w:hAnsi="宋体" w:cs="宋体" w:hint="eastAsia"/>
          <w:color w:val="000000" w:themeColor="text1"/>
          <w:kern w:val="0"/>
          <w:lang w:eastAsia="zh" w:bidi="ar"/>
        </w:rPr>
        <w:t>井</w:t>
      </w:r>
      <w:r>
        <w:rPr>
          <w:rFonts w:ascii="宋体" w:hAnsi="宋体" w:cs="宋体" w:hint="eastAsia"/>
          <w:color w:val="000000" w:themeColor="text1"/>
          <w:kern w:val="0"/>
          <w:lang w:bidi="ar"/>
        </w:rPr>
        <w:t>水；</w:t>
      </w:r>
    </w:p>
    <w:p w14:paraId="250BA3D9" w14:textId="77777777" w:rsidR="00B627B4" w:rsidRDefault="00000000">
      <w:pPr>
        <w:numPr>
          <w:ilvl w:val="0"/>
          <w:numId w:val="18"/>
        </w:numPr>
        <w:spacing w:line="560" w:lineRule="exact"/>
        <w:ind w:firstLine="550"/>
        <w:jc w:val="both"/>
        <w:rPr>
          <w:rFonts w:ascii="Times New Roman" w:hAnsi="Times New Roman" w:cs="Times New Roman"/>
          <w:color w:val="000000" w:themeColor="text1"/>
          <w:kern w:val="0"/>
        </w:rPr>
      </w:pPr>
      <w:r>
        <w:rPr>
          <w:rFonts w:ascii="宋体" w:hAnsi="宋体" w:cs="宋体" w:hint="eastAsia"/>
          <w:color w:val="000000" w:themeColor="text1"/>
          <w:kern w:val="0"/>
          <w:lang w:bidi="ar"/>
        </w:rPr>
        <w:t>绿化浇洒未采用高效节水灌溉方式。</w:t>
      </w:r>
    </w:p>
    <w:p w14:paraId="4A997CDF" w14:textId="77777777" w:rsidR="00B627B4" w:rsidRDefault="00000000">
      <w:pPr>
        <w:pStyle w:val="a0"/>
        <w:numPr>
          <w:ilvl w:val="2"/>
          <w:numId w:val="0"/>
        </w:numPr>
        <w:ind w:firstLineChars="200" w:firstLine="480"/>
        <w:rPr>
          <w:rFonts w:hint="default"/>
        </w:rPr>
      </w:pPr>
      <w:r>
        <w:t>【条文说明】我国水资源严重匮乏，用水形势极为严峻，为贯彻国家节水政策及避免大量采用自来水对人工水景补水的浪费行为，规定非亲水性的室外景观水体用水水源不得采用自来水和地下井水，应利用中水（优先利用市政再生水）、雨水等非传统水源作为非亲水性室外景观水体用水的水源和补水。与人接触的人工水景，如旱喷泉等，应采用自来水补水。绿化及道路浇洒应优先选择非传统水源。</w:t>
      </w:r>
    </w:p>
    <w:p w14:paraId="7D5843F6" w14:textId="77777777" w:rsidR="00B627B4" w:rsidRDefault="00000000">
      <w:pPr>
        <w:pStyle w:val="a0"/>
        <w:numPr>
          <w:ilvl w:val="2"/>
          <w:numId w:val="0"/>
        </w:numPr>
        <w:ind w:firstLineChars="200" w:firstLine="480"/>
        <w:rPr>
          <w:rFonts w:hint="default"/>
        </w:rPr>
      </w:pPr>
      <w:r>
        <w:t>节水灌溉具有很好的节水效果，已成为建筑室外用水节水的重要技术。采用节水灌溉方式如喷灌、滴灌、微喷灌、涌流灌和地下渗灌等，比地面漫灌省水</w:t>
      </w:r>
      <w:r>
        <w:t>50</w:t>
      </w:r>
      <w:r>
        <w:t>％～</w:t>
      </w:r>
      <w:r>
        <w:t>70</w:t>
      </w:r>
      <w:r>
        <w:t>％。具体灌溉方式应根据水源、气候、地形、植物种类等各种因素综合确定。例如，喷灌适用于植物大面积集中的场所，微灌系统适用于植物小面积分散的场所；采用再生水灌溉时，因水中微生物在空气中极易传播，应避免采用喷灌方式，可以采用微喷灌、滴灌等不会产生气溶胶的方式；滴灌系统敷设在地面上时，不适于布置在有人员活动的绿地里。</w:t>
      </w:r>
    </w:p>
    <w:p w14:paraId="3E34231D" w14:textId="77777777" w:rsidR="00B627B4" w:rsidRDefault="00000000">
      <w:pPr>
        <w:numPr>
          <w:ilvl w:val="2"/>
          <w:numId w:val="1"/>
        </w:numPr>
        <w:ind w:left="0" w:firstLine="0"/>
        <w:rPr>
          <w:rFonts w:ascii="Times New Roman" w:hAnsi="Times New Roman" w:cs="Times New Roman"/>
          <w:color w:val="000000" w:themeColor="text1"/>
          <w:kern w:val="0"/>
        </w:rPr>
      </w:pPr>
      <w:r>
        <w:rPr>
          <w:rFonts w:ascii="宋体" w:hAnsi="宋体" w:cs="宋体" w:hint="eastAsia"/>
          <w:color w:val="000000" w:themeColor="text1"/>
          <w:kern w:val="0"/>
          <w:lang w:eastAsia="zh" w:bidi="ar"/>
        </w:rPr>
        <w:t>存在下列情况之一时，宜对</w:t>
      </w:r>
      <w:r>
        <w:rPr>
          <w:rFonts w:ascii="宋体" w:hAnsi="宋体" w:cs="宋体" w:hint="eastAsia"/>
          <w:color w:val="000000" w:themeColor="text1"/>
          <w:kern w:val="0"/>
          <w:lang w:bidi="ar"/>
        </w:rPr>
        <w:t>社区排水体制</w:t>
      </w:r>
      <w:r>
        <w:rPr>
          <w:rFonts w:ascii="宋体" w:hAnsi="宋体" w:cs="宋体" w:hint="eastAsia"/>
          <w:color w:val="000000" w:themeColor="text1"/>
          <w:kern w:val="0"/>
          <w:lang w:eastAsia="zh" w:bidi="ar"/>
        </w:rPr>
        <w:t>进行改造</w:t>
      </w:r>
      <w:r>
        <w:rPr>
          <w:rFonts w:ascii="宋体" w:hAnsi="宋体" w:cs="宋体" w:hint="eastAsia"/>
          <w:color w:val="000000" w:themeColor="text1"/>
          <w:kern w:val="0"/>
          <w:lang w:bidi="ar"/>
        </w:rPr>
        <w:t>：</w:t>
      </w:r>
    </w:p>
    <w:p w14:paraId="7133D4FE" w14:textId="77777777" w:rsidR="00B627B4" w:rsidRDefault="00000000">
      <w:pPr>
        <w:numPr>
          <w:ilvl w:val="0"/>
          <w:numId w:val="19"/>
        </w:numPr>
        <w:spacing w:line="560" w:lineRule="exact"/>
        <w:jc w:val="both"/>
        <w:rPr>
          <w:rFonts w:ascii="Times New Roman" w:hAnsi="Times New Roman" w:cs="Times New Roman"/>
          <w:color w:val="000000" w:themeColor="text1"/>
        </w:rPr>
      </w:pPr>
      <w:r>
        <w:rPr>
          <w:rFonts w:ascii="宋体" w:hAnsi="宋体" w:cs="宋体" w:hint="eastAsia"/>
          <w:color w:val="000000" w:themeColor="text1"/>
          <w:lang w:bidi="ar"/>
        </w:rPr>
        <w:t>社区采用雨污分流排水体制，存在建筑污水接入雨水管网的情况；</w:t>
      </w:r>
    </w:p>
    <w:p w14:paraId="6C7EFCB9" w14:textId="77777777" w:rsidR="00B627B4" w:rsidRDefault="00000000">
      <w:pPr>
        <w:numPr>
          <w:ilvl w:val="0"/>
          <w:numId w:val="19"/>
        </w:numPr>
        <w:spacing w:line="560" w:lineRule="exact"/>
        <w:jc w:val="both"/>
        <w:rPr>
          <w:rFonts w:ascii="Times New Roman" w:hAnsi="Times New Roman" w:cs="Times New Roman"/>
          <w:color w:val="000000" w:themeColor="text1"/>
        </w:rPr>
      </w:pPr>
      <w:r>
        <w:rPr>
          <w:rFonts w:ascii="宋体" w:hAnsi="宋体" w:cs="宋体" w:hint="eastAsia"/>
          <w:color w:val="000000" w:themeColor="text1"/>
          <w:lang w:bidi="ar"/>
        </w:rPr>
        <w:t>城市采用雨污分流排水体制，而社区采用合流制排水体制；</w:t>
      </w:r>
    </w:p>
    <w:p w14:paraId="5EB22723" w14:textId="77777777" w:rsidR="00B627B4" w:rsidRDefault="00000000">
      <w:pPr>
        <w:numPr>
          <w:ilvl w:val="0"/>
          <w:numId w:val="19"/>
        </w:numPr>
        <w:spacing w:line="560" w:lineRule="exact"/>
        <w:jc w:val="both"/>
        <w:rPr>
          <w:rFonts w:ascii="Times New Roman" w:hAnsi="Times New Roman" w:cs="Times New Roman"/>
          <w:color w:val="000000" w:themeColor="text1"/>
        </w:rPr>
      </w:pPr>
      <w:r>
        <w:rPr>
          <w:rFonts w:ascii="宋体" w:hAnsi="宋体" w:cs="宋体" w:hint="eastAsia"/>
          <w:color w:val="000000" w:themeColor="text1"/>
          <w:lang w:bidi="ar"/>
        </w:rPr>
        <w:t>建筑采用无组织排水方式。</w:t>
      </w:r>
    </w:p>
    <w:p w14:paraId="73945323" w14:textId="77777777" w:rsidR="00B627B4" w:rsidRDefault="00000000">
      <w:pPr>
        <w:pStyle w:val="a0"/>
        <w:numPr>
          <w:ilvl w:val="2"/>
          <w:numId w:val="0"/>
        </w:numPr>
        <w:ind w:firstLineChars="200" w:firstLine="480"/>
        <w:rPr>
          <w:rFonts w:hint="default"/>
        </w:rPr>
      </w:pPr>
      <w:r>
        <w:t>【条文说明】现行国家标准《城市排水工程规划规范》</w:t>
      </w:r>
      <w:r>
        <w:t>GB 50318</w:t>
      </w:r>
      <w:r>
        <w:t>要求新建城市、扩建新区、新开发区或旧城改造地区的排水系统应采用分流制。同时，社区应坚持“低碳优先、系统治理”原则，通过雨污分流体系重构推动排水系统结构优化与功能提升。优先利用自然地形条件布局重力流排水管网，降低泵站依赖，实现输配水环节的主动减碳；强化雨污分流对污水处理效率的提升作用，避免雨水混入污水管网导致处理能耗冗余，促进雨水的生态化收集利用。</w:t>
      </w:r>
    </w:p>
    <w:p w14:paraId="1C46555C" w14:textId="77777777" w:rsidR="00B627B4" w:rsidRDefault="00000000">
      <w:pPr>
        <w:pStyle w:val="a0"/>
        <w:numPr>
          <w:ilvl w:val="2"/>
          <w:numId w:val="0"/>
        </w:numPr>
        <w:ind w:firstLineChars="200" w:firstLine="480"/>
        <w:rPr>
          <w:rFonts w:hint="default"/>
        </w:rPr>
      </w:pPr>
      <w:r>
        <w:lastRenderedPageBreak/>
        <w:t>可以通过现场观察和询问，了解社区内是否有独立的雨水和污水管网，来判断是否为雨污分流制排水体制。</w:t>
      </w:r>
    </w:p>
    <w:p w14:paraId="514576C6" w14:textId="77777777" w:rsidR="00B627B4" w:rsidRDefault="00000000">
      <w:pPr>
        <w:numPr>
          <w:ilvl w:val="2"/>
          <w:numId w:val="1"/>
        </w:numPr>
        <w:ind w:left="0" w:firstLine="0"/>
        <w:rPr>
          <w:rFonts w:ascii="Times New Roman" w:hAnsi="Times New Roman" w:cs="Times New Roman"/>
          <w:color w:val="000000" w:themeColor="text1"/>
          <w:kern w:val="0"/>
        </w:rPr>
      </w:pPr>
      <w:r>
        <w:rPr>
          <w:rFonts w:ascii="宋体" w:hAnsi="宋体" w:cs="宋体" w:hint="eastAsia"/>
          <w:color w:val="000000" w:themeColor="text1"/>
          <w:kern w:val="0"/>
          <w:lang w:bidi="ar"/>
        </w:rPr>
        <w:t>存在下列情况时，宜对社区给水系统供水方式进行改造：</w:t>
      </w:r>
    </w:p>
    <w:p w14:paraId="70EA674A" w14:textId="77777777" w:rsidR="00B627B4" w:rsidRDefault="00000000">
      <w:pPr>
        <w:numPr>
          <w:ilvl w:val="0"/>
          <w:numId w:val="20"/>
        </w:numPr>
        <w:spacing w:line="560" w:lineRule="exact"/>
        <w:jc w:val="both"/>
        <w:rPr>
          <w:rFonts w:ascii="Times New Roman" w:hAnsi="Times New Roman" w:cs="Times New Roman"/>
          <w:color w:val="000000" w:themeColor="text1"/>
        </w:rPr>
      </w:pPr>
      <w:r>
        <w:rPr>
          <w:rFonts w:ascii="宋体" w:hAnsi="宋体" w:cs="宋体" w:hint="eastAsia"/>
          <w:color w:val="000000" w:themeColor="text1"/>
          <w:lang w:bidi="ar"/>
        </w:rPr>
        <w:t>给水系统未充分利用城镇给水管网压力直接供水；</w:t>
      </w:r>
    </w:p>
    <w:p w14:paraId="6B896828" w14:textId="77777777" w:rsidR="00B627B4" w:rsidRDefault="00000000">
      <w:pPr>
        <w:numPr>
          <w:ilvl w:val="0"/>
          <w:numId w:val="20"/>
        </w:numPr>
        <w:spacing w:line="560" w:lineRule="exact"/>
        <w:jc w:val="both"/>
        <w:rPr>
          <w:rFonts w:ascii="Times New Roman" w:hAnsi="Times New Roman" w:cs="Times New Roman"/>
          <w:color w:val="000000" w:themeColor="text1"/>
        </w:rPr>
      </w:pPr>
      <w:r>
        <w:rPr>
          <w:rFonts w:ascii="宋体" w:hAnsi="宋体" w:cs="宋体" w:hint="eastAsia"/>
          <w:color w:val="000000" w:themeColor="text1"/>
          <w:lang w:bidi="ar"/>
        </w:rPr>
        <w:t>二次供水水泵能效下降或故障频发导致供水可靠性不满足要求。</w:t>
      </w:r>
    </w:p>
    <w:p w14:paraId="116DC47D" w14:textId="77777777" w:rsidR="00B627B4" w:rsidRDefault="00000000">
      <w:pPr>
        <w:pStyle w:val="a0"/>
        <w:numPr>
          <w:ilvl w:val="2"/>
          <w:numId w:val="0"/>
        </w:numPr>
        <w:ind w:firstLineChars="200" w:firstLine="480"/>
        <w:rPr>
          <w:rFonts w:hint="default"/>
        </w:rPr>
      </w:pPr>
      <w:r>
        <w:t>【条文说明】通过现场观察、现场询问方式对既有社区给水方式进行诊断；能耗大主要原因有增压设备选型不合理、未采用变频调速泵组供水等。水泵运行效率检测按《离心泵效率》</w:t>
      </w:r>
      <w:r>
        <w:t xml:space="preserve"> GB/T 13007</w:t>
      </w:r>
      <w:r>
        <w:t>执行。</w:t>
      </w:r>
    </w:p>
    <w:p w14:paraId="3B17AFED" w14:textId="77777777" w:rsidR="00B627B4" w:rsidRDefault="00000000">
      <w:pPr>
        <w:numPr>
          <w:ilvl w:val="2"/>
          <w:numId w:val="1"/>
        </w:numPr>
        <w:ind w:left="0" w:firstLine="0"/>
        <w:rPr>
          <w:rFonts w:ascii="Times New Roman" w:hAnsi="Times New Roman" w:cs="Times New Roman"/>
          <w:color w:val="000000" w:themeColor="text1"/>
          <w:kern w:val="0"/>
        </w:rPr>
      </w:pPr>
      <w:r>
        <w:rPr>
          <w:rFonts w:ascii="宋体" w:hAnsi="宋体" w:cs="宋体" w:hint="eastAsia"/>
          <w:color w:val="000000" w:themeColor="text1"/>
          <w:kern w:val="0"/>
          <w:lang w:bidi="ar"/>
        </w:rPr>
        <w:t>二次供水设施存在异味、异物时，应根据现行国家标准《生活饮用水卫生标准》</w:t>
      </w:r>
      <w:r>
        <w:rPr>
          <w:rFonts w:ascii="Times New Roman" w:hAnsi="Times New Roman" w:cs="Times New Roman"/>
          <w:color w:val="000000" w:themeColor="text1"/>
          <w:kern w:val="0"/>
          <w:lang w:bidi="ar"/>
        </w:rPr>
        <w:t>GB 5749</w:t>
      </w:r>
      <w:r>
        <w:rPr>
          <w:rFonts w:ascii="宋体" w:hAnsi="宋体" w:cs="宋体" w:hint="eastAsia"/>
          <w:color w:val="000000" w:themeColor="text1"/>
          <w:kern w:val="0"/>
          <w:lang w:bidi="ar"/>
        </w:rPr>
        <w:t>对二次供水设备进出水、二次供水管网末端水质进行检测，确定水质污染原因后应进行改造。</w:t>
      </w:r>
    </w:p>
    <w:p w14:paraId="16C4D9A3" w14:textId="77777777" w:rsidR="00B627B4" w:rsidRDefault="00000000">
      <w:pPr>
        <w:pStyle w:val="a0"/>
        <w:numPr>
          <w:ilvl w:val="2"/>
          <w:numId w:val="0"/>
        </w:numPr>
        <w:ind w:firstLineChars="200" w:firstLine="480"/>
        <w:rPr>
          <w:rFonts w:hint="default"/>
        </w:rPr>
      </w:pPr>
      <w:r>
        <w:t>【条文说明】供水水质的诊断首先可通过现场观察、现场询问对二次供水设备及二次供水管网末端出水的感观判断，包括下列内容：</w:t>
      </w:r>
    </w:p>
    <w:p w14:paraId="18DE0115" w14:textId="77777777" w:rsidR="00B627B4" w:rsidRDefault="00000000">
      <w:pPr>
        <w:pStyle w:val="a0"/>
        <w:numPr>
          <w:ilvl w:val="2"/>
          <w:numId w:val="0"/>
        </w:numPr>
        <w:ind w:firstLineChars="200" w:firstLine="480"/>
        <w:rPr>
          <w:rFonts w:hint="default"/>
        </w:rPr>
      </w:pPr>
      <w:r>
        <w:t>观察二次供水水池（箱）是否有异味和异物；</w:t>
      </w:r>
    </w:p>
    <w:p w14:paraId="17DC4551" w14:textId="77777777" w:rsidR="00B627B4" w:rsidRDefault="00000000">
      <w:pPr>
        <w:pStyle w:val="a0"/>
        <w:numPr>
          <w:ilvl w:val="2"/>
          <w:numId w:val="0"/>
        </w:numPr>
        <w:ind w:firstLineChars="200" w:firstLine="480"/>
        <w:rPr>
          <w:rFonts w:hint="default"/>
        </w:rPr>
      </w:pPr>
      <w:r>
        <w:t>过滤器内部是否有杂质；</w:t>
      </w:r>
    </w:p>
    <w:p w14:paraId="785C0139" w14:textId="77777777" w:rsidR="00B627B4" w:rsidRDefault="00000000">
      <w:pPr>
        <w:pStyle w:val="a0"/>
        <w:numPr>
          <w:ilvl w:val="2"/>
          <w:numId w:val="0"/>
        </w:numPr>
        <w:ind w:firstLineChars="200" w:firstLine="480"/>
        <w:rPr>
          <w:rFonts w:hint="default"/>
        </w:rPr>
      </w:pPr>
      <w:r>
        <w:t>询问物业二次供水设备日常维护情况；</w:t>
      </w:r>
    </w:p>
    <w:p w14:paraId="7CA7EEE0" w14:textId="77777777" w:rsidR="00B627B4" w:rsidRDefault="00000000">
      <w:pPr>
        <w:pStyle w:val="a0"/>
        <w:numPr>
          <w:ilvl w:val="2"/>
          <w:numId w:val="0"/>
        </w:numPr>
        <w:ind w:firstLineChars="200" w:firstLine="480"/>
        <w:rPr>
          <w:rFonts w:hint="default"/>
        </w:rPr>
      </w:pPr>
      <w:r>
        <w:t>询问居民用水供应情况。</w:t>
      </w:r>
    </w:p>
    <w:p w14:paraId="5183FB4A" w14:textId="77777777" w:rsidR="00B627B4" w:rsidRDefault="00000000">
      <w:pPr>
        <w:pStyle w:val="a0"/>
        <w:numPr>
          <w:ilvl w:val="2"/>
          <w:numId w:val="0"/>
        </w:numPr>
        <w:ind w:firstLineChars="200" w:firstLine="480"/>
        <w:rPr>
          <w:rFonts w:hint="default"/>
        </w:rPr>
      </w:pPr>
      <w:r>
        <w:t>给水水质的详细诊断通过对水质检测进行判断，水质检测项目至少包括：色度、浊度、嗅味、肉眼可见物、</w:t>
      </w:r>
      <w:r>
        <w:t xml:space="preserve">pH </w:t>
      </w:r>
      <w:r>
        <w:t>值、大肠杆菌、细菌总数、余氯，取水点宜设在水池（箱）出水口和二次供水管网末端出水口。</w:t>
      </w:r>
    </w:p>
    <w:p w14:paraId="4F4C1FB9" w14:textId="77777777" w:rsidR="00B627B4" w:rsidRDefault="00000000">
      <w:pPr>
        <w:numPr>
          <w:ilvl w:val="2"/>
          <w:numId w:val="1"/>
        </w:numPr>
        <w:ind w:left="0" w:firstLine="0"/>
        <w:rPr>
          <w:rFonts w:ascii="Times New Roman" w:hAnsi="Times New Roman" w:cs="Times New Roman"/>
          <w:color w:val="000000" w:themeColor="text1"/>
          <w:kern w:val="0"/>
        </w:rPr>
      </w:pPr>
      <w:r>
        <w:rPr>
          <w:rFonts w:ascii="宋体" w:hAnsi="宋体" w:cs="宋体" w:hint="eastAsia"/>
          <w:color w:val="000000" w:themeColor="text1"/>
          <w:kern w:val="0"/>
          <w:lang w:bidi="ar"/>
        </w:rPr>
        <w:t>用水点出现超压出流现象时，应根据现行国家标准《建筑给水排水及</w:t>
      </w:r>
      <w:r>
        <w:rPr>
          <w:rFonts w:ascii="宋体" w:hAnsi="宋体" w:cs="宋体" w:hint="eastAsia"/>
          <w:color w:val="000000" w:themeColor="text1"/>
          <w:kern w:val="0"/>
          <w:lang w:eastAsia="zh" w:bidi="ar"/>
        </w:rPr>
        <w:t>供暖</w:t>
      </w:r>
      <w:r>
        <w:rPr>
          <w:rFonts w:ascii="宋体" w:hAnsi="宋体" w:cs="宋体" w:hint="eastAsia"/>
          <w:color w:val="000000" w:themeColor="text1"/>
          <w:kern w:val="0"/>
          <w:lang w:bidi="ar"/>
        </w:rPr>
        <w:t>工程施工质量验收规范》</w:t>
      </w:r>
      <w:r>
        <w:rPr>
          <w:rFonts w:ascii="Times New Roman" w:hAnsi="Times New Roman" w:cs="Times New Roman"/>
          <w:color w:val="000000" w:themeColor="text1"/>
          <w:kern w:val="0"/>
          <w:lang w:bidi="ar"/>
        </w:rPr>
        <w:t>GB 50242</w:t>
      </w:r>
      <w:r>
        <w:rPr>
          <w:rFonts w:ascii="宋体" w:hAnsi="宋体" w:cs="宋体" w:hint="eastAsia"/>
          <w:color w:val="000000" w:themeColor="text1"/>
          <w:kern w:val="0"/>
          <w:lang w:bidi="ar"/>
        </w:rPr>
        <w:t>检测末端用水点处水压。当末端用水点处水压大于</w:t>
      </w:r>
      <w:r>
        <w:rPr>
          <w:rFonts w:ascii="Times New Roman" w:hAnsi="Times New Roman" w:cs="Times New Roman"/>
          <w:color w:val="000000" w:themeColor="text1"/>
          <w:kern w:val="0"/>
          <w:lang w:bidi="ar"/>
        </w:rPr>
        <w:t>0.2MPa</w:t>
      </w:r>
      <w:r>
        <w:rPr>
          <w:rFonts w:ascii="宋体" w:hAnsi="宋体" w:cs="宋体" w:hint="eastAsia"/>
          <w:color w:val="000000" w:themeColor="text1"/>
          <w:kern w:val="0"/>
          <w:lang w:bidi="ar"/>
        </w:rPr>
        <w:t>时，应进行改造。</w:t>
      </w:r>
    </w:p>
    <w:p w14:paraId="3669CDE1" w14:textId="77777777" w:rsidR="00B627B4" w:rsidRDefault="00000000">
      <w:pPr>
        <w:pStyle w:val="a0"/>
        <w:numPr>
          <w:ilvl w:val="2"/>
          <w:numId w:val="0"/>
        </w:numPr>
        <w:ind w:firstLineChars="200" w:firstLine="480"/>
        <w:rPr>
          <w:rFonts w:ascii="宋体" w:eastAsia="宋体" w:hAnsi="宋体" w:cs="宋体"/>
          <w:color w:val="000000" w:themeColor="text1"/>
          <w:kern w:val="2"/>
          <w:szCs w:val="24"/>
        </w:rPr>
      </w:pPr>
      <w:r>
        <w:t>【条文说明】社区供水压力初步诊断时，首先通过现场观察和询问，确定社区供水分区情况，在用水高峰期，分别对同一个分区的最高层和最低层供水（淋浴、冲厕、热水等）压力进行判断。</w:t>
      </w:r>
    </w:p>
    <w:p w14:paraId="140C0A21" w14:textId="77777777" w:rsidR="00B627B4" w:rsidRDefault="00000000">
      <w:pPr>
        <w:numPr>
          <w:ilvl w:val="2"/>
          <w:numId w:val="1"/>
        </w:numPr>
        <w:ind w:left="0" w:firstLine="0"/>
        <w:rPr>
          <w:rFonts w:ascii="Times New Roman" w:hAnsi="Times New Roman" w:cs="Times New Roman"/>
          <w:color w:val="000000" w:themeColor="text1"/>
          <w:kern w:val="0"/>
        </w:rPr>
      </w:pPr>
      <w:r>
        <w:rPr>
          <w:rFonts w:ascii="宋体" w:hAnsi="宋体" w:cs="宋体" w:hint="eastAsia"/>
          <w:color w:val="000000" w:themeColor="text1"/>
          <w:kern w:val="0"/>
          <w:lang w:bidi="ar"/>
        </w:rPr>
        <w:t>未按供水用途、管理单元或付费单元设置计量装置，或计量装置读数出</w:t>
      </w:r>
      <w:r>
        <w:rPr>
          <w:rFonts w:ascii="宋体" w:hAnsi="宋体" w:cs="宋体" w:hint="eastAsia"/>
          <w:color w:val="000000" w:themeColor="text1"/>
          <w:kern w:val="0"/>
          <w:lang w:bidi="ar"/>
        </w:rPr>
        <w:lastRenderedPageBreak/>
        <w:t>现异常时，宜进行改造。</w:t>
      </w:r>
    </w:p>
    <w:p w14:paraId="2CED6237" w14:textId="77777777" w:rsidR="00B627B4" w:rsidRDefault="00000000">
      <w:pPr>
        <w:pStyle w:val="a0"/>
        <w:numPr>
          <w:ilvl w:val="2"/>
          <w:numId w:val="0"/>
        </w:numPr>
        <w:ind w:firstLineChars="200" w:firstLine="480"/>
        <w:rPr>
          <w:rFonts w:hint="default"/>
        </w:rPr>
      </w:pPr>
      <w:r>
        <w:t>【条文说明】通过现场观察、现场询问方式诊断既有社区内是否有按供水用途、管理单元或付费单元设置的计量装置。对公共建筑按供水用途进行分项计量，对居住建筑则按付费单元或管理单元进行分项计量。</w:t>
      </w:r>
    </w:p>
    <w:p w14:paraId="29DDA3BC" w14:textId="77777777" w:rsidR="00B627B4" w:rsidRDefault="00000000">
      <w:pPr>
        <w:pStyle w:val="a0"/>
        <w:numPr>
          <w:ilvl w:val="2"/>
          <w:numId w:val="0"/>
        </w:numPr>
        <w:ind w:firstLineChars="200" w:firstLine="480"/>
        <w:rPr>
          <w:rFonts w:hint="default"/>
        </w:rPr>
      </w:pPr>
      <w:r>
        <w:t>若社区内有用水计量装置，再诊断是否按使用用途，包括但不限于厨房、卫生间、空调系统、游泳池、绿化、景观等用水分别设置用水计量装置，并对用水计量装置读数进行现场诊断。</w:t>
      </w:r>
    </w:p>
    <w:p w14:paraId="36DF2F46" w14:textId="77777777" w:rsidR="00B627B4" w:rsidRDefault="00000000">
      <w:pPr>
        <w:pStyle w:val="a0"/>
        <w:numPr>
          <w:ilvl w:val="2"/>
          <w:numId w:val="0"/>
        </w:numPr>
        <w:ind w:firstLineChars="200" w:firstLine="480"/>
        <w:rPr>
          <w:rFonts w:hint="default"/>
        </w:rPr>
      </w:pPr>
      <w:r>
        <w:t>对有集中供热水系统的社区，诊断是否设置热水用水计量装置，并对读数进行现场诊断。</w:t>
      </w:r>
    </w:p>
    <w:p w14:paraId="2B257150" w14:textId="77777777" w:rsidR="00B627B4" w:rsidRDefault="00000000">
      <w:pPr>
        <w:numPr>
          <w:ilvl w:val="2"/>
          <w:numId w:val="1"/>
        </w:numPr>
        <w:ind w:left="0" w:firstLine="0"/>
        <w:rPr>
          <w:rFonts w:ascii="Times New Roman" w:hAnsi="Times New Roman" w:cs="Times New Roman"/>
          <w:color w:val="000000" w:themeColor="text1"/>
          <w:kern w:val="0"/>
        </w:rPr>
      </w:pPr>
      <w:r>
        <w:rPr>
          <w:rFonts w:ascii="宋体" w:hAnsi="宋体" w:cs="宋体" w:hint="eastAsia"/>
          <w:color w:val="000000" w:themeColor="text1"/>
          <w:kern w:val="0"/>
          <w:lang w:eastAsia="zh" w:bidi="ar"/>
        </w:rPr>
        <w:t>存在下列情况之一时，宜对</w:t>
      </w:r>
      <w:r>
        <w:rPr>
          <w:rFonts w:ascii="宋体" w:hAnsi="宋体" w:cs="宋体" w:hint="eastAsia"/>
          <w:color w:val="000000" w:themeColor="text1"/>
          <w:kern w:val="0"/>
          <w:lang w:bidi="ar"/>
        </w:rPr>
        <w:t>管材</w:t>
      </w:r>
      <w:r>
        <w:rPr>
          <w:rFonts w:ascii="宋体" w:hAnsi="宋体" w:cs="宋体" w:hint="eastAsia"/>
          <w:color w:val="000000" w:themeColor="text1"/>
          <w:kern w:val="0"/>
          <w:lang w:eastAsia="zh" w:bidi="ar"/>
        </w:rPr>
        <w:t>、</w:t>
      </w:r>
      <w:r>
        <w:rPr>
          <w:rFonts w:ascii="宋体" w:hAnsi="宋体" w:cs="宋体" w:hint="eastAsia"/>
          <w:color w:val="000000" w:themeColor="text1"/>
          <w:kern w:val="0"/>
          <w:lang w:bidi="ar"/>
        </w:rPr>
        <w:t>附件</w:t>
      </w:r>
      <w:r>
        <w:rPr>
          <w:rFonts w:ascii="宋体" w:hAnsi="宋体" w:cs="宋体" w:hint="eastAsia"/>
          <w:color w:val="000000" w:themeColor="text1"/>
          <w:kern w:val="0"/>
          <w:lang w:eastAsia="zh" w:bidi="ar"/>
        </w:rPr>
        <w:t>及卫生器具进行改造：</w:t>
      </w:r>
    </w:p>
    <w:p w14:paraId="5678DE95" w14:textId="77777777" w:rsidR="00B627B4" w:rsidRDefault="00000000">
      <w:pPr>
        <w:numPr>
          <w:ilvl w:val="0"/>
          <w:numId w:val="21"/>
        </w:numPr>
        <w:spacing w:line="560" w:lineRule="exact"/>
        <w:jc w:val="both"/>
        <w:rPr>
          <w:rFonts w:ascii="Times New Roman" w:hAnsi="Times New Roman" w:cs="Times New Roman"/>
          <w:color w:val="000000" w:themeColor="text1"/>
        </w:rPr>
      </w:pPr>
      <w:r>
        <w:rPr>
          <w:rFonts w:ascii="宋体" w:hAnsi="宋体" w:cs="宋体" w:hint="eastAsia"/>
          <w:color w:val="000000" w:themeColor="text1"/>
          <w:lang w:bidi="ar"/>
        </w:rPr>
        <w:t>当社区给水</w:t>
      </w:r>
      <w:r>
        <w:rPr>
          <w:rFonts w:ascii="宋体" w:hAnsi="宋体" w:cs="宋体" w:hint="eastAsia"/>
          <w:color w:val="000000" w:themeColor="text1"/>
          <w:lang w:eastAsia="zh" w:bidi="ar"/>
        </w:rPr>
        <w:t>排水</w:t>
      </w:r>
      <w:r>
        <w:rPr>
          <w:rFonts w:ascii="宋体" w:hAnsi="宋体" w:cs="宋体" w:hint="eastAsia"/>
          <w:color w:val="000000" w:themeColor="text1"/>
          <w:lang w:bidi="ar"/>
        </w:rPr>
        <w:t>系统采用国家禁止（限制）使用的管材</w:t>
      </w:r>
      <w:r>
        <w:rPr>
          <w:rFonts w:ascii="宋体" w:hAnsi="宋体" w:cs="宋体" w:hint="eastAsia"/>
          <w:color w:val="000000" w:themeColor="text1"/>
          <w:kern w:val="0"/>
          <w:lang w:bidi="ar"/>
        </w:rPr>
        <w:t>或存在明显渗漏</w:t>
      </w:r>
      <w:r>
        <w:rPr>
          <w:rFonts w:ascii="宋体" w:hAnsi="宋体" w:cs="宋体" w:hint="eastAsia"/>
          <w:color w:val="000000" w:themeColor="text1"/>
          <w:lang w:bidi="ar"/>
        </w:rPr>
        <w:t>时；</w:t>
      </w:r>
    </w:p>
    <w:p w14:paraId="75FFCFC5" w14:textId="77777777" w:rsidR="00B627B4" w:rsidRDefault="00000000">
      <w:pPr>
        <w:numPr>
          <w:ilvl w:val="0"/>
          <w:numId w:val="21"/>
        </w:numPr>
        <w:spacing w:line="560" w:lineRule="exact"/>
        <w:jc w:val="both"/>
        <w:rPr>
          <w:rFonts w:ascii="Times New Roman" w:hAnsi="Times New Roman" w:cs="Times New Roman"/>
          <w:color w:val="000000" w:themeColor="text1"/>
        </w:rPr>
      </w:pPr>
      <w:r>
        <w:rPr>
          <w:rFonts w:ascii="宋体" w:hAnsi="宋体" w:cs="宋体" w:hint="eastAsia"/>
          <w:color w:val="000000" w:themeColor="text1"/>
          <w:lang w:bidi="ar"/>
        </w:rPr>
        <w:t>当社区给水</w:t>
      </w:r>
      <w:r>
        <w:rPr>
          <w:rFonts w:ascii="宋体" w:hAnsi="宋体" w:cs="宋体" w:hint="eastAsia"/>
          <w:color w:val="000000" w:themeColor="text1"/>
          <w:lang w:eastAsia="zh" w:bidi="ar"/>
        </w:rPr>
        <w:t>排水</w:t>
      </w:r>
      <w:r>
        <w:rPr>
          <w:rFonts w:ascii="宋体" w:hAnsi="宋体" w:cs="宋体" w:hint="eastAsia"/>
          <w:color w:val="000000" w:themeColor="text1"/>
          <w:lang w:bidi="ar"/>
        </w:rPr>
        <w:t>管材、附件存在漏损时；</w:t>
      </w:r>
    </w:p>
    <w:p w14:paraId="71D2AA01" w14:textId="77777777" w:rsidR="00B627B4" w:rsidRDefault="00000000">
      <w:pPr>
        <w:numPr>
          <w:ilvl w:val="0"/>
          <w:numId w:val="21"/>
        </w:numPr>
        <w:spacing w:line="560" w:lineRule="exact"/>
        <w:jc w:val="both"/>
        <w:rPr>
          <w:rFonts w:ascii="Times New Roman" w:hAnsi="Times New Roman" w:cs="Times New Roman"/>
          <w:color w:val="000000" w:themeColor="text1"/>
        </w:rPr>
      </w:pPr>
      <w:r>
        <w:rPr>
          <w:rFonts w:ascii="宋体" w:hAnsi="宋体" w:cs="宋体" w:hint="eastAsia"/>
          <w:color w:val="000000" w:themeColor="text1"/>
          <w:lang w:eastAsia="zh" w:bidi="ar"/>
        </w:rPr>
        <w:t>公共卫生间未选用节水器具；</w:t>
      </w:r>
    </w:p>
    <w:p w14:paraId="39D0E8DE" w14:textId="77777777" w:rsidR="00B627B4" w:rsidRDefault="00000000">
      <w:pPr>
        <w:numPr>
          <w:ilvl w:val="0"/>
          <w:numId w:val="21"/>
        </w:numPr>
        <w:spacing w:line="560" w:lineRule="exact"/>
        <w:jc w:val="both"/>
        <w:rPr>
          <w:rFonts w:ascii="Times New Roman" w:hAnsi="Times New Roman" w:cs="Times New Roman"/>
          <w:color w:val="000000" w:themeColor="text1"/>
        </w:rPr>
      </w:pPr>
      <w:r>
        <w:rPr>
          <w:rFonts w:ascii="Times New Roman" w:hAnsi="Times New Roman" w:cs="Times New Roman" w:hint="eastAsia"/>
          <w:color w:val="000000" w:themeColor="text1"/>
          <w:lang w:eastAsia="zh"/>
        </w:rPr>
        <w:t>公共浴室淋浴热水系统未采用定量或定时等节水措施。</w:t>
      </w:r>
    </w:p>
    <w:p w14:paraId="1E8253E8" w14:textId="77777777" w:rsidR="00B627B4" w:rsidRDefault="00000000">
      <w:pPr>
        <w:pStyle w:val="a0"/>
        <w:numPr>
          <w:ilvl w:val="2"/>
          <w:numId w:val="0"/>
        </w:numPr>
        <w:ind w:firstLineChars="200" w:firstLine="480"/>
        <w:rPr>
          <w:rFonts w:hint="default"/>
        </w:rPr>
      </w:pPr>
      <w:r>
        <w:t>【条文说明】通过现场观察、现场询问和计算方式对给水管材和附件进行诊断。给水管材和附件漏损主要通过当月用水数据出现异常进行判断，通过调查社区供水总表的数据，将当月用水数据与用水性质无较大改变的近（</w:t>
      </w:r>
      <w:r>
        <w:t>3</w:t>
      </w:r>
      <w:r>
        <w:t>～</w:t>
      </w:r>
      <w:r>
        <w:t>5</w:t>
      </w:r>
      <w:r>
        <w:t>）个月的平均用水数据进行对比分析，如果当月用水数据较平均增长</w:t>
      </w:r>
      <w:r>
        <w:t>30%</w:t>
      </w:r>
      <w:r>
        <w:t>以上，可初步判定用水数据出现异常，可判断社区内的管网具有漏损问题。户内的管道漏损主要通过对用户的用水水表数据进行分析判断。</w:t>
      </w:r>
    </w:p>
    <w:p w14:paraId="08D9BB29" w14:textId="77777777" w:rsidR="00B627B4" w:rsidRDefault="00000000">
      <w:pPr>
        <w:pStyle w:val="a0"/>
        <w:numPr>
          <w:ilvl w:val="2"/>
          <w:numId w:val="0"/>
        </w:numPr>
        <w:ind w:firstLineChars="200" w:firstLine="480"/>
        <w:rPr>
          <w:rFonts w:hint="default"/>
        </w:rPr>
      </w:pPr>
      <w:r>
        <w:t>排水管材和附件造成的管网漏损</w:t>
      </w:r>
      <w:r>
        <w:rPr>
          <w:lang w:eastAsia="zh"/>
        </w:rPr>
        <w:t>，</w:t>
      </w:r>
      <w:r>
        <w:t>通过现场询问或文件审查方式诊断。</w:t>
      </w:r>
    </w:p>
    <w:p w14:paraId="23EDB923" w14:textId="77777777" w:rsidR="00B627B4" w:rsidRDefault="00000000">
      <w:pPr>
        <w:numPr>
          <w:ilvl w:val="2"/>
          <w:numId w:val="1"/>
        </w:numPr>
        <w:tabs>
          <w:tab w:val="left" w:pos="948"/>
        </w:tabs>
        <w:ind w:left="0" w:firstLine="0"/>
        <w:rPr>
          <w:rFonts w:ascii="宋体" w:hAnsi="宋体" w:cs="宋体" w:hint="eastAsia"/>
          <w:color w:val="000000" w:themeColor="text1"/>
          <w:kern w:val="0"/>
          <w:lang w:eastAsia="zh" w:bidi="ar"/>
        </w:rPr>
      </w:pPr>
      <w:r>
        <w:rPr>
          <w:rFonts w:ascii="宋体" w:hAnsi="宋体" w:cs="宋体" w:hint="eastAsia"/>
          <w:color w:val="000000" w:themeColor="text1"/>
          <w:kern w:val="0"/>
          <w:lang w:bidi="ar"/>
        </w:rPr>
        <w:t>存在下列情况之一时，宜</w:t>
      </w:r>
      <w:r>
        <w:rPr>
          <w:rFonts w:ascii="宋体" w:hAnsi="宋体" w:cs="宋体" w:hint="eastAsia"/>
          <w:color w:val="000000" w:themeColor="text1"/>
          <w:kern w:val="0"/>
          <w:lang w:eastAsia="zh" w:bidi="ar"/>
        </w:rPr>
        <w:t>对</w:t>
      </w:r>
      <w:r>
        <w:rPr>
          <w:rFonts w:ascii="宋体" w:hAnsi="宋体" w:cs="宋体" w:hint="eastAsia"/>
          <w:color w:val="000000" w:themeColor="text1"/>
          <w:kern w:val="0"/>
          <w:lang w:bidi="ar"/>
        </w:rPr>
        <w:t>社区集中热水系统的热源进行改造：</w:t>
      </w:r>
    </w:p>
    <w:p w14:paraId="71E431C1" w14:textId="77777777" w:rsidR="00B627B4" w:rsidRDefault="00000000">
      <w:pPr>
        <w:numPr>
          <w:ilvl w:val="0"/>
          <w:numId w:val="22"/>
        </w:numPr>
        <w:spacing w:line="560" w:lineRule="exact"/>
        <w:jc w:val="both"/>
        <w:rPr>
          <w:rFonts w:ascii="Times New Roman" w:hAnsi="Times New Roman" w:cs="Times New Roman"/>
          <w:color w:val="000000" w:themeColor="text1"/>
        </w:rPr>
      </w:pPr>
      <w:r>
        <w:rPr>
          <w:rFonts w:ascii="宋体" w:hAnsi="宋体" w:cs="宋体" w:hint="eastAsia"/>
          <w:color w:val="000000" w:themeColor="text1"/>
          <w:lang w:bidi="ar"/>
        </w:rPr>
        <w:t>采用市政供电直接加热作为主体热源，或选用热源类型违反陕西省热源选用政策规定；</w:t>
      </w:r>
    </w:p>
    <w:p w14:paraId="5A55A23D" w14:textId="77777777" w:rsidR="00B627B4" w:rsidRDefault="00000000">
      <w:pPr>
        <w:numPr>
          <w:ilvl w:val="0"/>
          <w:numId w:val="22"/>
        </w:numPr>
        <w:spacing w:line="560" w:lineRule="exact"/>
        <w:jc w:val="both"/>
        <w:rPr>
          <w:rFonts w:ascii="Times New Roman" w:hAnsi="Times New Roman" w:cs="Times New Roman"/>
          <w:color w:val="000000" w:themeColor="text1"/>
        </w:rPr>
      </w:pPr>
      <w:r>
        <w:rPr>
          <w:rFonts w:ascii="宋体" w:hAnsi="宋体" w:cs="宋体" w:hint="eastAsia"/>
          <w:color w:val="000000" w:themeColor="text1"/>
          <w:lang w:bidi="ar"/>
        </w:rPr>
        <w:t>未采用可再生能源作为生活热水热源；</w:t>
      </w:r>
    </w:p>
    <w:p w14:paraId="223DD202" w14:textId="77777777" w:rsidR="00B627B4" w:rsidRDefault="00000000">
      <w:pPr>
        <w:numPr>
          <w:ilvl w:val="0"/>
          <w:numId w:val="22"/>
        </w:numPr>
        <w:spacing w:line="560" w:lineRule="exact"/>
        <w:jc w:val="both"/>
        <w:rPr>
          <w:rFonts w:ascii="Times New Roman" w:hAnsi="Times New Roman" w:cs="Times New Roman"/>
          <w:color w:val="000000" w:themeColor="text1"/>
        </w:rPr>
      </w:pPr>
      <w:r>
        <w:rPr>
          <w:rFonts w:ascii="宋体" w:hAnsi="宋体" w:cs="宋体" w:hint="eastAsia"/>
          <w:color w:val="000000" w:themeColor="text1"/>
          <w:lang w:bidi="ar"/>
        </w:rPr>
        <w:lastRenderedPageBreak/>
        <w:t>水加热器热效率不符合</w:t>
      </w:r>
      <w:r>
        <w:rPr>
          <w:rFonts w:ascii="宋体" w:hAnsi="宋体" w:cs="宋体" w:hint="eastAsia"/>
          <w:color w:val="000000" w:themeColor="text1"/>
          <w:lang w:eastAsia="zh" w:bidi="ar"/>
        </w:rPr>
        <w:t>现行国家标准</w:t>
      </w:r>
      <w:r>
        <w:rPr>
          <w:rFonts w:ascii="宋体" w:hAnsi="宋体" w:cs="宋体" w:hint="eastAsia"/>
          <w:color w:val="000000" w:themeColor="text1"/>
          <w:lang w:bidi="ar"/>
        </w:rPr>
        <w:t>《建筑节能与可再生能源利用通用规范》</w:t>
      </w:r>
      <w:r>
        <w:rPr>
          <w:rFonts w:ascii="Times New Roman" w:hAnsi="Times New Roman" w:cs="Times New Roman"/>
          <w:color w:val="000000" w:themeColor="text1"/>
          <w:lang w:bidi="ar"/>
        </w:rPr>
        <w:t>GB 55015</w:t>
      </w:r>
      <w:r>
        <w:rPr>
          <w:rFonts w:ascii="宋体" w:hAnsi="宋体" w:cs="宋体" w:hint="eastAsia"/>
          <w:color w:val="000000" w:themeColor="text1"/>
          <w:lang w:bidi="ar"/>
        </w:rPr>
        <w:t>要求，或水加热器无法通过调节进入高效区。</w:t>
      </w:r>
    </w:p>
    <w:p w14:paraId="38AE5405" w14:textId="77777777" w:rsidR="00B627B4" w:rsidRDefault="00000000">
      <w:pPr>
        <w:pStyle w:val="a0"/>
        <w:numPr>
          <w:ilvl w:val="2"/>
          <w:numId w:val="0"/>
        </w:numPr>
        <w:ind w:firstLineChars="200" w:firstLine="480"/>
        <w:rPr>
          <w:rFonts w:hint="default"/>
        </w:rPr>
      </w:pPr>
      <w:r>
        <w:t>【条文说明】用于生活热水的能耗约占整个建筑能耗的</w:t>
      </w:r>
      <w:r>
        <w:t>20</w:t>
      </w:r>
      <w:r>
        <w:t>％～</w:t>
      </w:r>
      <w:r>
        <w:t>30</w:t>
      </w:r>
      <w:r>
        <w:t>％，因此，热水系统的热源改造是社区低碳改造的重点。</w:t>
      </w:r>
      <w:r>
        <w:t xml:space="preserve"> </w:t>
      </w:r>
      <w:r>
        <w:t>陕西省禁止采用电阻式直接电加热，允许电加热仅作为太阳能系统的辅助热源。热源改造需优先选用地源热泵、污水源热泵或区域余热。空气源热泵效率检测依据《热泵和冷水机组能效限定值及能效等级》</w:t>
      </w:r>
      <w:r>
        <w:t>GB 19577</w:t>
      </w:r>
      <w:r>
        <w:t>、燃气锅炉热效率检测依据《工业锅炉热性能试验规程》</w:t>
      </w:r>
      <w:r>
        <w:t>GB/T 10180</w:t>
      </w:r>
      <w:r>
        <w:t>。</w:t>
      </w:r>
    </w:p>
    <w:p w14:paraId="12DA0DA0" w14:textId="77777777" w:rsidR="00B627B4" w:rsidRDefault="00000000">
      <w:pPr>
        <w:numPr>
          <w:ilvl w:val="2"/>
          <w:numId w:val="1"/>
        </w:numPr>
        <w:tabs>
          <w:tab w:val="left" w:pos="1102"/>
        </w:tabs>
        <w:ind w:left="0" w:firstLine="0"/>
        <w:rPr>
          <w:rFonts w:ascii="Times New Roman" w:hAnsi="Times New Roman" w:cs="Times New Roman"/>
          <w:color w:val="000000" w:themeColor="text1"/>
          <w:kern w:val="0"/>
        </w:rPr>
      </w:pPr>
      <w:r>
        <w:rPr>
          <w:rFonts w:ascii="宋体" w:hAnsi="宋体" w:cs="宋体" w:hint="eastAsia"/>
          <w:color w:val="000000" w:themeColor="text1"/>
          <w:kern w:val="0"/>
          <w:lang w:bidi="ar"/>
        </w:rPr>
        <w:t>存在下列情况之一时，宜</w:t>
      </w:r>
      <w:r>
        <w:rPr>
          <w:rFonts w:ascii="宋体" w:hAnsi="宋体" w:cs="宋体" w:hint="eastAsia"/>
          <w:color w:val="000000" w:themeColor="text1"/>
          <w:kern w:val="0"/>
          <w:lang w:eastAsia="zh" w:bidi="ar"/>
        </w:rPr>
        <w:t>对</w:t>
      </w:r>
      <w:r>
        <w:rPr>
          <w:rFonts w:ascii="宋体" w:hAnsi="宋体" w:cs="宋体" w:hint="eastAsia"/>
          <w:color w:val="000000" w:themeColor="text1"/>
          <w:kern w:val="0"/>
          <w:lang w:bidi="ar"/>
        </w:rPr>
        <w:t>社区热水系统管网进行改造：</w:t>
      </w:r>
    </w:p>
    <w:p w14:paraId="52496361" w14:textId="77777777" w:rsidR="00B627B4" w:rsidRDefault="00000000">
      <w:pPr>
        <w:numPr>
          <w:ilvl w:val="0"/>
          <w:numId w:val="23"/>
        </w:numPr>
        <w:spacing w:line="560" w:lineRule="exact"/>
        <w:jc w:val="both"/>
        <w:rPr>
          <w:rFonts w:ascii="Times New Roman" w:hAnsi="Times New Roman" w:cs="Times New Roman"/>
          <w:color w:val="000000" w:themeColor="text1"/>
        </w:rPr>
      </w:pPr>
      <w:r>
        <w:rPr>
          <w:rFonts w:ascii="宋体" w:hAnsi="宋体" w:cs="宋体" w:hint="eastAsia"/>
          <w:color w:val="000000" w:themeColor="text1"/>
          <w:lang w:bidi="ar"/>
        </w:rPr>
        <w:t>居住建筑热水配水点出水温度达到最低出水温度的出水时间大于</w:t>
      </w:r>
      <w:r>
        <w:rPr>
          <w:rFonts w:ascii="Times New Roman" w:hAnsi="Times New Roman" w:cs="Times New Roman"/>
          <w:color w:val="000000" w:themeColor="text1"/>
          <w:lang w:bidi="ar"/>
        </w:rPr>
        <w:t>15s</w:t>
      </w:r>
      <w:r>
        <w:rPr>
          <w:rFonts w:ascii="宋体" w:hAnsi="宋体" w:cs="宋体" w:hint="eastAsia"/>
          <w:color w:val="000000" w:themeColor="text1"/>
          <w:lang w:bidi="ar"/>
        </w:rPr>
        <w:t>；公共建筑配水点出水温度达到最低出水温度的出水时间大于</w:t>
      </w:r>
      <w:r>
        <w:rPr>
          <w:rFonts w:ascii="Times New Roman" w:hAnsi="Times New Roman" w:cs="Times New Roman"/>
          <w:color w:val="000000" w:themeColor="text1"/>
          <w:lang w:bidi="ar"/>
        </w:rPr>
        <w:t>10s</w:t>
      </w:r>
      <w:r>
        <w:rPr>
          <w:rFonts w:ascii="宋体" w:hAnsi="宋体" w:cs="宋体" w:hint="eastAsia"/>
          <w:color w:val="000000" w:themeColor="text1"/>
          <w:lang w:bidi="ar"/>
        </w:rPr>
        <w:t>；</w:t>
      </w:r>
    </w:p>
    <w:p w14:paraId="6476592D" w14:textId="77777777" w:rsidR="00B627B4" w:rsidRDefault="00000000">
      <w:pPr>
        <w:numPr>
          <w:ilvl w:val="0"/>
          <w:numId w:val="23"/>
        </w:numPr>
        <w:spacing w:line="560" w:lineRule="exact"/>
        <w:jc w:val="both"/>
        <w:rPr>
          <w:rFonts w:ascii="Times New Roman" w:hAnsi="Times New Roman" w:cs="Times New Roman"/>
          <w:color w:val="000000" w:themeColor="text1"/>
        </w:rPr>
      </w:pPr>
      <w:r>
        <w:rPr>
          <w:rFonts w:ascii="宋体" w:hAnsi="宋体" w:cs="宋体" w:hint="eastAsia"/>
          <w:color w:val="000000" w:themeColor="text1"/>
          <w:lang w:bidi="ar"/>
        </w:rPr>
        <w:t>热水管网和储热设备保温效果不符合现行国家标准《民用建筑节水设计标准》</w:t>
      </w:r>
      <w:r>
        <w:rPr>
          <w:rFonts w:ascii="Times New Roman" w:hAnsi="Times New Roman" w:cs="Times New Roman"/>
          <w:color w:val="000000" w:themeColor="text1"/>
          <w:lang w:bidi="ar"/>
        </w:rPr>
        <w:t>GB 50555</w:t>
      </w:r>
      <w:r>
        <w:rPr>
          <w:rFonts w:ascii="宋体" w:hAnsi="宋体" w:cs="宋体" w:hint="eastAsia"/>
          <w:color w:val="000000" w:themeColor="text1"/>
          <w:lang w:bidi="ar"/>
        </w:rPr>
        <w:t>的要求；</w:t>
      </w:r>
      <w:r>
        <w:rPr>
          <w:rFonts w:ascii="宋体" w:hAnsi="宋体" w:cs="宋体" w:hint="eastAsia"/>
          <w:color w:val="000000" w:themeColor="text1"/>
          <w:lang w:eastAsia="zh" w:bidi="ar"/>
        </w:rPr>
        <w:t xml:space="preserve">                                                                                                                                                                                                                                                                                                                                                                                                                                                                                                                                                                                                                                                                                                                                                                                                                                                                                                                                                                                                                                                                                                                                                                                                                                                                                                                                                                                                                                                                                                                                                                                                                                                                                                                                                                                                                                                                                                                                                                                                                                                                                                                                                                                                                                                                                                                                                                                                                                                                                                                                                                                                                                      </w:t>
      </w:r>
    </w:p>
    <w:p w14:paraId="2B48047E" w14:textId="77777777" w:rsidR="00B627B4" w:rsidRDefault="00000000">
      <w:pPr>
        <w:numPr>
          <w:ilvl w:val="0"/>
          <w:numId w:val="23"/>
        </w:numPr>
        <w:spacing w:line="560" w:lineRule="exact"/>
        <w:jc w:val="both"/>
        <w:rPr>
          <w:rFonts w:ascii="Times New Roman" w:hAnsi="Times New Roman" w:cs="Times New Roman"/>
          <w:color w:val="000000" w:themeColor="text1"/>
        </w:rPr>
      </w:pPr>
      <w:r>
        <w:rPr>
          <w:rFonts w:ascii="宋体" w:hAnsi="宋体" w:cs="宋体" w:hint="eastAsia"/>
          <w:color w:val="000000" w:themeColor="text1"/>
          <w:lang w:bidi="ar"/>
        </w:rPr>
        <w:t>社区集中热水系统输送能耗大，不符合现行国家标准《供热系统节能改造技术规范》</w:t>
      </w:r>
      <w:r>
        <w:rPr>
          <w:rFonts w:ascii="Times New Roman" w:hAnsi="Times New Roman" w:cs="Times New Roman"/>
          <w:color w:val="000000" w:themeColor="text1"/>
          <w:lang w:bidi="ar"/>
        </w:rPr>
        <w:t>GB/T 50893</w:t>
      </w:r>
      <w:r>
        <w:rPr>
          <w:rFonts w:ascii="宋体" w:hAnsi="宋体" w:cs="宋体" w:hint="eastAsia"/>
          <w:color w:val="000000" w:themeColor="text1"/>
          <w:lang w:bidi="ar"/>
        </w:rPr>
        <w:t>的要求。</w:t>
      </w:r>
    </w:p>
    <w:p w14:paraId="04E113E5" w14:textId="77777777" w:rsidR="00B627B4" w:rsidRDefault="00000000">
      <w:pPr>
        <w:numPr>
          <w:ilvl w:val="0"/>
          <w:numId w:val="23"/>
        </w:numPr>
        <w:spacing w:line="560" w:lineRule="exact"/>
        <w:jc w:val="both"/>
        <w:rPr>
          <w:rFonts w:ascii="Times New Roman" w:hAnsi="Times New Roman" w:cs="Times New Roman"/>
          <w:color w:val="000000" w:themeColor="text1"/>
        </w:rPr>
      </w:pPr>
      <w:r>
        <w:rPr>
          <w:rFonts w:ascii="宋体" w:hAnsi="宋体" w:cs="宋体" w:hint="eastAsia"/>
          <w:color w:val="000000" w:themeColor="text1"/>
          <w:lang w:bidi="ar"/>
        </w:rPr>
        <w:t>采用国家禁止（限制）使用的热水管材或存在明显渗漏。</w:t>
      </w:r>
    </w:p>
    <w:p w14:paraId="49C4DB8F" w14:textId="77777777" w:rsidR="00B627B4" w:rsidRDefault="00000000">
      <w:pPr>
        <w:pStyle w:val="a0"/>
        <w:numPr>
          <w:ilvl w:val="2"/>
          <w:numId w:val="0"/>
        </w:numPr>
        <w:ind w:firstLineChars="200" w:firstLine="480"/>
        <w:rPr>
          <w:rFonts w:hint="default"/>
        </w:rPr>
      </w:pPr>
      <w:r>
        <w:t>【条文说明】保温效果可以通过热水加热器的出水温度与配水点的温差来判断，在持续供水的条件下，该温差大于</w:t>
      </w:r>
      <w:r>
        <w:t>10</w:t>
      </w:r>
      <w:r>
        <w:t>℃可判定保温性能较差。</w:t>
      </w:r>
    </w:p>
    <w:p w14:paraId="2027CC9A" w14:textId="77777777" w:rsidR="00B627B4" w:rsidRDefault="00000000">
      <w:pPr>
        <w:pStyle w:val="2"/>
        <w:numPr>
          <w:ilvl w:val="1"/>
          <w:numId w:val="1"/>
        </w:numPr>
        <w:spacing w:before="156" w:after="156"/>
        <w:rPr>
          <w:color w:val="000000" w:themeColor="text1"/>
        </w:rPr>
      </w:pPr>
      <w:bookmarkStart w:id="12" w:name="_Toc596"/>
      <w:r>
        <w:rPr>
          <w:rFonts w:hint="eastAsia"/>
          <w:color w:val="000000" w:themeColor="text1"/>
        </w:rPr>
        <w:t>电气系统</w:t>
      </w:r>
      <w:bookmarkEnd w:id="12"/>
    </w:p>
    <w:p w14:paraId="31E0E6A5" w14:textId="77777777" w:rsidR="00B627B4" w:rsidRDefault="00000000">
      <w:pPr>
        <w:numPr>
          <w:ilvl w:val="2"/>
          <w:numId w:val="1"/>
        </w:numPr>
        <w:ind w:left="0" w:firstLine="0"/>
        <w:rPr>
          <w:color w:val="000000" w:themeColor="text1"/>
        </w:rPr>
      </w:pPr>
      <w:r>
        <w:rPr>
          <w:rFonts w:ascii="宋体" w:hAnsi="宋体" w:cs="宋体" w:hint="eastAsia"/>
          <w:color w:val="000000" w:themeColor="text1"/>
        </w:rPr>
        <w:t>｛配电系统的诊断项目应包括系统中仪表、电动机、电器、变压器等设备状况；供配电系统容量及其形式；用电分项计量；无功补偿；供用电电能质量。</w:t>
      </w:r>
    </w:p>
    <w:p w14:paraId="1BFD1259" w14:textId="77777777" w:rsidR="00B627B4" w:rsidRDefault="00000000">
      <w:pPr>
        <w:pStyle w:val="a0"/>
        <w:numPr>
          <w:ilvl w:val="2"/>
          <w:numId w:val="0"/>
        </w:numPr>
        <w:ind w:firstLineChars="200" w:firstLine="480"/>
        <w:rPr>
          <w:rFonts w:hint="default"/>
        </w:rPr>
      </w:pPr>
      <w:r>
        <w:t>【条文说明】供配电系统中仪表、电动机、电器、变压器等设备状况进行诊断时，应核查是否使用淘汰产品，各电气元器件是否运行正常以及变压器负载率状况。供配电系统容量及其形式进行诊断时，应核查现有的用电设备功率及配电电器参数。对用电分项计量进行诊断时，应核查常用供电主回路是否设置电能表，</w:t>
      </w:r>
      <w:r>
        <w:lastRenderedPageBreak/>
        <w:t>对电能数据进行采集与保存并应对分项计量电能回路用电量进行校核检验。对无功补偿进行诊断时，应核查是否采用提高用电设备功率因数的措施以及无功补偿设备的调节方式是否符合供配电系统的运行要求。对供用电电能质量的诊断，应采用电能质量检测仪，针对三相电压不平衡度、功率因数、各次谐波电压和电流及谐波电压和电流总畸变率、电压偏差等进行测试。</w:t>
      </w:r>
    </w:p>
    <w:p w14:paraId="56B5A1F8" w14:textId="77777777" w:rsidR="00B627B4" w:rsidRDefault="00000000">
      <w:pPr>
        <w:numPr>
          <w:ilvl w:val="2"/>
          <w:numId w:val="1"/>
        </w:numPr>
        <w:ind w:left="0" w:firstLine="0"/>
        <w:rPr>
          <w:color w:val="000000" w:themeColor="text1"/>
        </w:rPr>
      </w:pPr>
      <w:r>
        <w:rPr>
          <w:rFonts w:ascii="宋体" w:hAnsi="宋体" w:cs="宋体" w:hint="eastAsia"/>
          <w:color w:val="000000" w:themeColor="text1"/>
        </w:rPr>
        <w:t>当供配电系统不能满足更换的用电设备功率、配电电气参数要求时，或主要电器为淘汰产品时，应对配电柜（箱）和配电回路进行改造。</w:t>
      </w:r>
    </w:p>
    <w:p w14:paraId="1113856F" w14:textId="77777777" w:rsidR="00B627B4" w:rsidRDefault="00000000">
      <w:pPr>
        <w:pStyle w:val="a0"/>
        <w:numPr>
          <w:ilvl w:val="2"/>
          <w:numId w:val="0"/>
        </w:numPr>
        <w:ind w:firstLineChars="200" w:firstLine="480"/>
        <w:rPr>
          <w:rFonts w:hint="default"/>
        </w:rPr>
      </w:pPr>
      <w:r>
        <w:t>【条文说明】当确定的改造方案中，涉及各系统的用电设备时，其配电柜（箱）、配电回路等均应根据更换的用电设备参数，进行改造。这首先是为了保证用电安全，其次是保证改造后系统功能的合理运行。</w:t>
      </w:r>
    </w:p>
    <w:p w14:paraId="34F29ABD" w14:textId="77777777" w:rsidR="00B627B4" w:rsidRDefault="00000000">
      <w:pPr>
        <w:numPr>
          <w:ilvl w:val="2"/>
          <w:numId w:val="1"/>
        </w:numPr>
        <w:ind w:left="0" w:firstLine="0"/>
        <w:rPr>
          <w:color w:val="000000" w:themeColor="text1"/>
        </w:rPr>
      </w:pPr>
      <w:r>
        <w:rPr>
          <w:rFonts w:ascii="宋体" w:hAnsi="宋体" w:cs="宋体" w:hint="eastAsia"/>
          <w:color w:val="000000" w:themeColor="text1"/>
        </w:rPr>
        <w:t>当变压器平均负载率长期低于20%且今后不再增加用电负荷时，宜对变压器进行改造。</w:t>
      </w:r>
    </w:p>
    <w:p w14:paraId="5A270CF7" w14:textId="77777777" w:rsidR="00B627B4" w:rsidRDefault="00000000">
      <w:pPr>
        <w:pStyle w:val="a0"/>
        <w:numPr>
          <w:ilvl w:val="2"/>
          <w:numId w:val="0"/>
        </w:numPr>
        <w:ind w:firstLineChars="200" w:firstLine="480"/>
        <w:rPr>
          <w:rFonts w:hint="default"/>
        </w:rPr>
      </w:pPr>
      <w:r>
        <w:t>【条文说明】</w:t>
      </w:r>
      <w:r>
        <w:t xml:space="preserve"> </w:t>
      </w:r>
      <w:r>
        <w:t>变压器长期低效率运行，变压器的固有损耗占全部电耗的比例会较大，用户的用电中有很大一部分是变压器的固有损耗。如果建筑物的用电负荷在建筑的生命周期内可以确定不会发生变化，则应更换合适容量的变压器。变压器平均负载率的周期应根据春夏秋冬四个季节的用电负荷计算。</w:t>
      </w:r>
    </w:p>
    <w:p w14:paraId="27294470" w14:textId="77777777" w:rsidR="00B627B4" w:rsidRDefault="00000000">
      <w:pPr>
        <w:numPr>
          <w:ilvl w:val="2"/>
          <w:numId w:val="1"/>
        </w:numPr>
        <w:ind w:left="0" w:firstLine="0"/>
        <w:rPr>
          <w:color w:val="000000" w:themeColor="text1"/>
        </w:rPr>
      </w:pPr>
      <w:r>
        <w:rPr>
          <w:rFonts w:ascii="宋体" w:hAnsi="宋体" w:cs="宋体" w:hint="eastAsia"/>
          <w:color w:val="000000" w:themeColor="text1"/>
        </w:rPr>
        <w:t>当供配电系统未根据配电回路合理设置用电分项计量或分项计量电能回路用电量校核不合格时，应进行改造。</w:t>
      </w:r>
    </w:p>
    <w:p w14:paraId="753334F5" w14:textId="77777777" w:rsidR="00B627B4" w:rsidRDefault="00000000">
      <w:pPr>
        <w:pStyle w:val="a9"/>
        <w:widowControl/>
        <w:spacing w:beforeAutospacing="0" w:afterAutospacing="0" w:line="560" w:lineRule="exact"/>
        <w:jc w:val="both"/>
        <w:rPr>
          <w:rFonts w:ascii="Times New Roman" w:eastAsia="仿宋" w:hAnsi="Times New Roman"/>
        </w:rPr>
      </w:pPr>
      <w:r>
        <w:rPr>
          <w:rFonts w:ascii="Times New Roman" w:eastAsia="仿宋" w:hAnsi="Times New Roman" w:hint="eastAsia"/>
        </w:rPr>
        <w:t>【条文说明】设置电能分项计量可以使管理者清楚地了解各种用电设备的耗电情况，进行准确的分类统计，制定科学的用电管理规定，从而节约电能。</w:t>
      </w:r>
    </w:p>
    <w:p w14:paraId="488384A7" w14:textId="77777777" w:rsidR="00B627B4" w:rsidRDefault="00000000">
      <w:pPr>
        <w:numPr>
          <w:ilvl w:val="2"/>
          <w:numId w:val="1"/>
        </w:numPr>
        <w:ind w:left="0" w:firstLine="0"/>
        <w:rPr>
          <w:color w:val="000000" w:themeColor="text1"/>
        </w:rPr>
      </w:pPr>
      <w:r>
        <w:rPr>
          <w:rFonts w:ascii="宋体" w:hAnsi="宋体" w:cs="宋体" w:hint="eastAsia"/>
          <w:color w:val="000000" w:themeColor="text1"/>
        </w:rPr>
        <w:t>当无功补偿或供用电电能质量不能满足要求时，应论证改造方法合理性并进行投资效益分析，当投资静态回收期小于5年时，宜进行改造。</w:t>
      </w:r>
    </w:p>
    <w:p w14:paraId="7884D900" w14:textId="77777777" w:rsidR="00B627B4" w:rsidRDefault="00000000">
      <w:pPr>
        <w:pStyle w:val="a0"/>
        <w:numPr>
          <w:ilvl w:val="2"/>
          <w:numId w:val="0"/>
        </w:numPr>
        <w:ind w:firstLineChars="200" w:firstLine="480"/>
        <w:rPr>
          <w:rFonts w:hint="default"/>
        </w:rPr>
      </w:pPr>
      <w:r>
        <w:t>【条文说明】在电力系统中，当无功补偿或电能质量不满足要求时，需要综合考虑改造方法的合理性、投资成本和效益。如果静态回收期小于</w:t>
      </w:r>
      <w:r>
        <w:t>5</w:t>
      </w:r>
      <w:r>
        <w:t>年，说明改造项目在经济上是可行的，建议进行改造，以提高电网的运行效率和可靠性。</w:t>
      </w:r>
    </w:p>
    <w:p w14:paraId="1B85C924" w14:textId="77777777" w:rsidR="00B627B4" w:rsidRDefault="00000000">
      <w:pPr>
        <w:numPr>
          <w:ilvl w:val="2"/>
          <w:numId w:val="1"/>
        </w:numPr>
        <w:ind w:left="0" w:firstLine="0"/>
        <w:rPr>
          <w:color w:val="000000" w:themeColor="text1"/>
        </w:rPr>
      </w:pPr>
      <w:r>
        <w:rPr>
          <w:rFonts w:ascii="宋体" w:hAnsi="宋体" w:cs="宋体" w:hint="eastAsia"/>
          <w:color w:val="000000" w:themeColor="text1"/>
        </w:rPr>
        <w:t>照明系统的诊断项目应包括灯具类型、照明灯具效率和照度值、照明功率密度值、照明控制方式、有效利用自然光情况等。</w:t>
      </w:r>
    </w:p>
    <w:p w14:paraId="76823288" w14:textId="77777777" w:rsidR="00B627B4" w:rsidRDefault="00000000">
      <w:pPr>
        <w:pStyle w:val="a0"/>
        <w:numPr>
          <w:ilvl w:val="2"/>
          <w:numId w:val="0"/>
        </w:numPr>
        <w:ind w:firstLineChars="200" w:firstLine="480"/>
        <w:rPr>
          <w:rFonts w:hint="default"/>
        </w:rPr>
      </w:pPr>
      <w:r>
        <w:lastRenderedPageBreak/>
        <w:t>【条文说明】照明灯具效率、被照面照度值、功率密度值、公共区照明控制检验均采用现行行业标准《建筑节能与可再生能源利用通用规范》</w:t>
      </w:r>
      <w:r>
        <w:t>GB 55015</w:t>
      </w:r>
      <w:r>
        <w:t>中规定的检验方法。</w:t>
      </w:r>
    </w:p>
    <w:p w14:paraId="7BD97E0B" w14:textId="77777777" w:rsidR="00B627B4" w:rsidRDefault="00000000">
      <w:pPr>
        <w:numPr>
          <w:ilvl w:val="2"/>
          <w:numId w:val="1"/>
        </w:numPr>
        <w:ind w:left="0" w:firstLine="0"/>
        <w:rPr>
          <w:color w:val="000000" w:themeColor="text1"/>
        </w:rPr>
      </w:pPr>
      <w:r>
        <w:rPr>
          <w:rFonts w:ascii="宋体" w:hAnsi="宋体" w:cs="宋体" w:hint="eastAsia"/>
          <w:color w:val="000000" w:themeColor="text1"/>
        </w:rPr>
        <w:t>当既有建筑的照明功率密度值超过现行国家标准《建筑照明设计标准》GB/T 50034规定的限值时，应进行改造。</w:t>
      </w:r>
    </w:p>
    <w:p w14:paraId="61C568E6" w14:textId="77777777" w:rsidR="00B627B4" w:rsidRDefault="00000000">
      <w:pPr>
        <w:pStyle w:val="a0"/>
        <w:numPr>
          <w:ilvl w:val="2"/>
          <w:numId w:val="0"/>
        </w:numPr>
        <w:ind w:firstLineChars="200" w:firstLine="480"/>
        <w:rPr>
          <w:rFonts w:hint="default"/>
        </w:rPr>
      </w:pPr>
      <w:r>
        <w:t>【条文说明】现行国家标准《建筑照明设计标准》</w:t>
      </w:r>
      <w:r>
        <w:t>GB/T 50034</w:t>
      </w:r>
      <w:r>
        <w:t>中对各类建筑、各类使用功能的照明功率密度都有明确的要求，但很多既有建筑的功率密度较低，照明照度值未达到要求，如果业主对不达标的照度指标可以接受，其功率密度低于标准，可以不改造；</w:t>
      </w:r>
      <w:r>
        <w:rPr>
          <w:lang w:eastAsia="zh"/>
        </w:rPr>
        <w:t>但</w:t>
      </w:r>
      <w:r>
        <w:t>如果大于标准要求就必须改造。</w:t>
      </w:r>
    </w:p>
    <w:p w14:paraId="6D5637F6" w14:textId="77777777" w:rsidR="00B627B4" w:rsidRDefault="00000000">
      <w:pPr>
        <w:numPr>
          <w:ilvl w:val="2"/>
          <w:numId w:val="1"/>
        </w:numPr>
        <w:ind w:left="0" w:firstLine="0"/>
        <w:rPr>
          <w:color w:val="000000" w:themeColor="text1"/>
        </w:rPr>
      </w:pPr>
      <w:r>
        <w:rPr>
          <w:rFonts w:ascii="宋体" w:hAnsi="宋体" w:cs="宋体" w:hint="eastAsia"/>
          <w:color w:val="000000" w:themeColor="text1"/>
        </w:rPr>
        <w:t>当既有建筑公共区域的照明未合理设置自动控制装置时，宜进行改造。</w:t>
      </w:r>
    </w:p>
    <w:p w14:paraId="1FADD49A" w14:textId="77777777" w:rsidR="00B627B4" w:rsidRDefault="00000000">
      <w:pPr>
        <w:pStyle w:val="a0"/>
        <w:numPr>
          <w:ilvl w:val="2"/>
          <w:numId w:val="0"/>
        </w:numPr>
        <w:ind w:firstLineChars="200" w:firstLine="480"/>
        <w:rPr>
          <w:rFonts w:hint="default"/>
        </w:rPr>
      </w:pPr>
      <w:r>
        <w:t>【条文说明】公共区的照明容易产生长明灯现象，尤其是既有建筑的公共区。对于不同使用功能的公共照明应采用合理的控制方式，例如办公楼的公共区可以采用定时与感应相结合的控制方式，上班时间采用定时方式，下班时间采用声控方式，既要节能也要保证使用功能。</w:t>
      </w:r>
    </w:p>
    <w:p w14:paraId="6AC1D1B6" w14:textId="77777777" w:rsidR="00B627B4" w:rsidRDefault="00000000">
      <w:pPr>
        <w:numPr>
          <w:ilvl w:val="2"/>
          <w:numId w:val="1"/>
        </w:numPr>
        <w:ind w:left="0" w:firstLine="0"/>
        <w:rPr>
          <w:color w:val="000000" w:themeColor="text1"/>
        </w:rPr>
      </w:pPr>
      <w:r>
        <w:rPr>
          <w:rFonts w:ascii="宋体" w:hAnsi="宋体" w:cs="宋体" w:hint="eastAsia"/>
          <w:color w:val="000000" w:themeColor="text1"/>
        </w:rPr>
        <w:t>对于未合理利用自然光的照明系统，宜进行改造。</w:t>
      </w:r>
    </w:p>
    <w:p w14:paraId="2897350B" w14:textId="77777777" w:rsidR="00B627B4" w:rsidRDefault="00000000">
      <w:pPr>
        <w:pStyle w:val="a0"/>
        <w:numPr>
          <w:ilvl w:val="2"/>
          <w:numId w:val="0"/>
        </w:numPr>
        <w:ind w:firstLineChars="200" w:firstLine="480"/>
        <w:rPr>
          <w:rFonts w:hint="default"/>
        </w:rPr>
      </w:pPr>
      <w:r>
        <w:t>【条文说明】应尽可能利用自然光，例如可以根据离窗的远近来分照明控制分区。</w:t>
      </w:r>
    </w:p>
    <w:p w14:paraId="4BDABF7C" w14:textId="77777777" w:rsidR="00B627B4" w:rsidRDefault="00000000">
      <w:pPr>
        <w:numPr>
          <w:ilvl w:val="2"/>
          <w:numId w:val="1"/>
        </w:numPr>
        <w:tabs>
          <w:tab w:val="left" w:pos="1050"/>
        </w:tabs>
        <w:ind w:left="0" w:firstLine="0"/>
        <w:rPr>
          <w:color w:val="000000" w:themeColor="text1"/>
        </w:rPr>
      </w:pPr>
      <w:r>
        <w:rPr>
          <w:rFonts w:ascii="宋体" w:hAnsi="宋体" w:cs="宋体" w:hint="eastAsia"/>
          <w:color w:val="000000" w:themeColor="text1"/>
        </w:rPr>
        <w:t>用电设备监测与控制系统的诊断应包括下列内容：</w:t>
      </w:r>
    </w:p>
    <w:p w14:paraId="21F0E5BE" w14:textId="77777777" w:rsidR="00B627B4" w:rsidRDefault="00000000">
      <w:pPr>
        <w:pStyle w:val="a9"/>
        <w:widowControl/>
        <w:numPr>
          <w:ilvl w:val="0"/>
          <w:numId w:val="24"/>
        </w:numPr>
        <w:spacing w:beforeAutospacing="0" w:afterAutospacing="0" w:line="560" w:lineRule="exact"/>
        <w:ind w:left="0" w:firstLine="551"/>
        <w:jc w:val="both"/>
        <w:rPr>
          <w:color w:val="000000" w:themeColor="text1"/>
        </w:rPr>
      </w:pPr>
      <w:r>
        <w:rPr>
          <w:color w:val="000000" w:themeColor="text1"/>
        </w:rPr>
        <w:t xml:space="preserve"> </w:t>
      </w:r>
      <w:r>
        <w:rPr>
          <w:rFonts w:ascii="宋体" w:hAnsi="宋体" w:cs="宋体" w:hint="eastAsia"/>
          <w:color w:val="000000" w:themeColor="text1"/>
        </w:rPr>
        <w:t>集中</w:t>
      </w:r>
      <w:r>
        <w:rPr>
          <w:rFonts w:ascii="宋体" w:hAnsi="宋体" w:cs="宋体" w:hint="eastAsia"/>
          <w:color w:val="000000" w:themeColor="text1"/>
          <w:lang w:eastAsia="zh"/>
        </w:rPr>
        <w:t>供</w:t>
      </w:r>
      <w:r>
        <w:rPr>
          <w:rFonts w:ascii="宋体" w:hAnsi="宋体" w:cs="宋体" w:hint="eastAsia"/>
          <w:color w:val="000000" w:themeColor="text1"/>
        </w:rPr>
        <w:t>暖</w:t>
      </w:r>
      <w:r>
        <w:rPr>
          <w:rFonts w:ascii="宋体" w:hAnsi="宋体" w:cs="宋体" w:hint="eastAsia"/>
          <w:color w:val="000000" w:themeColor="text1"/>
          <w:lang w:eastAsia="zh"/>
        </w:rPr>
        <w:t>、通风</w:t>
      </w:r>
      <w:r>
        <w:rPr>
          <w:rFonts w:ascii="宋体" w:hAnsi="宋体" w:cs="宋体" w:hint="eastAsia"/>
          <w:color w:val="000000" w:themeColor="text1"/>
        </w:rPr>
        <w:t>与空气调节系统监测与控制的基本要求；</w:t>
      </w:r>
    </w:p>
    <w:p w14:paraId="31AA80DE" w14:textId="77777777" w:rsidR="00B627B4" w:rsidRDefault="00000000">
      <w:pPr>
        <w:pStyle w:val="a9"/>
        <w:widowControl/>
        <w:numPr>
          <w:ilvl w:val="0"/>
          <w:numId w:val="24"/>
        </w:numPr>
        <w:spacing w:beforeAutospacing="0" w:afterAutospacing="0" w:line="560" w:lineRule="exact"/>
        <w:ind w:left="0" w:firstLine="551"/>
        <w:jc w:val="both"/>
        <w:rPr>
          <w:color w:val="000000" w:themeColor="text1"/>
        </w:rPr>
      </w:pPr>
      <w:r>
        <w:rPr>
          <w:color w:val="000000" w:themeColor="text1"/>
        </w:rPr>
        <w:t xml:space="preserve"> </w:t>
      </w:r>
      <w:r>
        <w:rPr>
          <w:rFonts w:hint="eastAsia"/>
          <w:color w:val="000000" w:themeColor="text1"/>
          <w:lang w:eastAsia="zh"/>
        </w:rPr>
        <w:t>集中</w:t>
      </w:r>
      <w:r>
        <w:rPr>
          <w:rFonts w:ascii="宋体" w:hAnsi="宋体" w:cs="宋体" w:hint="eastAsia"/>
          <w:color w:val="000000" w:themeColor="text1"/>
        </w:rPr>
        <w:t>生活热水</w:t>
      </w:r>
      <w:r>
        <w:rPr>
          <w:rFonts w:ascii="宋体" w:hAnsi="宋体" w:cs="宋体" w:hint="eastAsia"/>
          <w:color w:val="000000" w:themeColor="text1"/>
          <w:lang w:eastAsia="zh"/>
        </w:rPr>
        <w:t>系统</w:t>
      </w:r>
      <w:r>
        <w:rPr>
          <w:rFonts w:ascii="宋体" w:hAnsi="宋体" w:cs="宋体" w:hint="eastAsia"/>
          <w:color w:val="000000" w:themeColor="text1"/>
        </w:rPr>
        <w:t>监测与控制的基本要求；</w:t>
      </w:r>
    </w:p>
    <w:p w14:paraId="751E8C21" w14:textId="77777777" w:rsidR="00B627B4" w:rsidRDefault="00000000">
      <w:pPr>
        <w:pStyle w:val="a9"/>
        <w:widowControl/>
        <w:numPr>
          <w:ilvl w:val="0"/>
          <w:numId w:val="24"/>
        </w:numPr>
        <w:spacing w:beforeAutospacing="0" w:afterAutospacing="0" w:line="560" w:lineRule="exact"/>
        <w:ind w:left="0" w:firstLine="551"/>
        <w:jc w:val="both"/>
        <w:rPr>
          <w:color w:val="000000" w:themeColor="text1"/>
        </w:rPr>
      </w:pPr>
      <w:r>
        <w:rPr>
          <w:color w:val="000000" w:themeColor="text1"/>
        </w:rPr>
        <w:t xml:space="preserve"> </w:t>
      </w:r>
      <w:r>
        <w:rPr>
          <w:rFonts w:ascii="宋体" w:hAnsi="宋体" w:cs="宋体" w:hint="eastAsia"/>
          <w:color w:val="000000" w:themeColor="text1"/>
        </w:rPr>
        <w:t>照明、动力设备监测与控制的基本要求；</w:t>
      </w:r>
    </w:p>
    <w:p w14:paraId="2FF2B2C5" w14:textId="77777777" w:rsidR="00B627B4" w:rsidRDefault="00000000">
      <w:pPr>
        <w:pStyle w:val="a9"/>
        <w:widowControl/>
        <w:numPr>
          <w:ilvl w:val="0"/>
          <w:numId w:val="24"/>
        </w:numPr>
        <w:spacing w:beforeAutospacing="0" w:afterAutospacing="0" w:line="560" w:lineRule="exact"/>
        <w:ind w:left="0" w:firstLine="551"/>
        <w:jc w:val="both"/>
        <w:rPr>
          <w:color w:val="000000" w:themeColor="text1"/>
        </w:rPr>
      </w:pPr>
      <w:r>
        <w:rPr>
          <w:color w:val="000000" w:themeColor="text1"/>
        </w:rPr>
        <w:t xml:space="preserve"> </w:t>
      </w:r>
      <w:r>
        <w:rPr>
          <w:rFonts w:ascii="宋体" w:hAnsi="宋体" w:cs="宋体" w:hint="eastAsia"/>
          <w:color w:val="000000" w:themeColor="text1"/>
        </w:rPr>
        <w:t>现场控制设备及元器件状况。</w:t>
      </w:r>
    </w:p>
    <w:p w14:paraId="0CC0EEE2" w14:textId="77777777" w:rsidR="00B627B4" w:rsidRDefault="00000000">
      <w:pPr>
        <w:pStyle w:val="a9"/>
        <w:widowControl/>
        <w:spacing w:beforeAutospacing="0" w:afterAutospacing="0" w:line="560" w:lineRule="exact"/>
        <w:jc w:val="both"/>
        <w:rPr>
          <w:rFonts w:ascii="Times New Roman" w:eastAsia="仿宋" w:hAnsi="Times New Roman"/>
        </w:rPr>
      </w:pPr>
      <w:r>
        <w:rPr>
          <w:rFonts w:ascii="Times New Roman" w:eastAsia="仿宋" w:hAnsi="Times New Roman" w:hint="eastAsia"/>
        </w:rPr>
        <w:t>【条文说明】照明、动力设备监测与控制应具有对照明或动力主回路的电压、电流、有功功率、功率因数、有功电度（</w:t>
      </w:r>
      <w:r>
        <w:rPr>
          <w:rFonts w:ascii="Times New Roman" w:eastAsia="仿宋" w:hAnsi="Times New Roman" w:hint="eastAsia"/>
        </w:rPr>
        <w:t>kW</w:t>
      </w:r>
      <w:r>
        <w:rPr>
          <w:rFonts w:ascii="Times New Roman" w:eastAsia="仿宋" w:hAnsi="Times New Roman" w:hint="eastAsia"/>
        </w:rPr>
        <w:t>·</w:t>
      </w:r>
      <w:r>
        <w:rPr>
          <w:rFonts w:ascii="Times New Roman" w:eastAsia="仿宋" w:hAnsi="Times New Roman" w:hint="eastAsia"/>
        </w:rPr>
        <w:t>h</w:t>
      </w:r>
      <w:r>
        <w:rPr>
          <w:rFonts w:ascii="Times New Roman" w:eastAsia="仿宋" w:hAnsi="Times New Roman" w:hint="eastAsia"/>
        </w:rPr>
        <w:t>）等电气参数进行监测记录的功能，以及对供电回路电器元件工作状态进行监测、报警的功能。检测方法采用现行行业标准《公共建筑节能设计标准》</w:t>
      </w:r>
      <w:r>
        <w:rPr>
          <w:rFonts w:ascii="Times New Roman" w:eastAsia="仿宋" w:hAnsi="Times New Roman" w:hint="eastAsia"/>
        </w:rPr>
        <w:t xml:space="preserve">GB 50189 </w:t>
      </w:r>
      <w:r>
        <w:rPr>
          <w:rFonts w:ascii="Times New Roman" w:eastAsia="仿宋" w:hAnsi="Times New Roman" w:hint="eastAsia"/>
        </w:rPr>
        <w:t>中规定的检验方法。</w:t>
      </w:r>
    </w:p>
    <w:p w14:paraId="60991A3C" w14:textId="77777777" w:rsidR="00B627B4" w:rsidRDefault="00000000">
      <w:pPr>
        <w:numPr>
          <w:ilvl w:val="2"/>
          <w:numId w:val="1"/>
        </w:numPr>
        <w:tabs>
          <w:tab w:val="left" w:pos="982"/>
        </w:tabs>
        <w:ind w:left="0" w:firstLine="0"/>
        <w:rPr>
          <w:color w:val="000000" w:themeColor="text1"/>
        </w:rPr>
      </w:pPr>
      <w:r>
        <w:rPr>
          <w:rFonts w:ascii="宋体" w:hAnsi="宋体" w:cs="宋体" w:hint="eastAsia"/>
          <w:color w:val="000000" w:themeColor="text1"/>
        </w:rPr>
        <w:lastRenderedPageBreak/>
        <w:t>现场控制设备及元器件状况的诊断应包括下列内容：</w:t>
      </w:r>
    </w:p>
    <w:p w14:paraId="6C904A3C" w14:textId="77777777" w:rsidR="00B627B4" w:rsidRDefault="00000000">
      <w:pPr>
        <w:pStyle w:val="a9"/>
        <w:widowControl/>
        <w:numPr>
          <w:ilvl w:val="0"/>
          <w:numId w:val="25"/>
        </w:numPr>
        <w:spacing w:beforeAutospacing="0" w:afterAutospacing="0" w:line="560" w:lineRule="exact"/>
        <w:ind w:left="0" w:firstLine="551"/>
        <w:jc w:val="both"/>
        <w:rPr>
          <w:color w:val="000000" w:themeColor="text1"/>
        </w:rPr>
      </w:pPr>
      <w:r>
        <w:rPr>
          <w:color w:val="000000" w:themeColor="text1"/>
        </w:rPr>
        <w:t xml:space="preserve"> </w:t>
      </w:r>
      <w:r>
        <w:rPr>
          <w:rFonts w:ascii="宋体" w:hAnsi="宋体" w:cs="宋体" w:hint="eastAsia"/>
          <w:color w:val="000000" w:themeColor="text1"/>
        </w:rPr>
        <w:t>控制阀门及执行器选型与安装；</w:t>
      </w:r>
    </w:p>
    <w:p w14:paraId="767CC2D9" w14:textId="77777777" w:rsidR="00B627B4" w:rsidRDefault="00000000">
      <w:pPr>
        <w:pStyle w:val="a9"/>
        <w:widowControl/>
        <w:numPr>
          <w:ilvl w:val="0"/>
          <w:numId w:val="25"/>
        </w:numPr>
        <w:spacing w:beforeAutospacing="0" w:afterAutospacing="0" w:line="560" w:lineRule="exact"/>
        <w:ind w:left="0" w:firstLine="551"/>
        <w:jc w:val="both"/>
        <w:rPr>
          <w:color w:val="000000" w:themeColor="text1"/>
        </w:rPr>
      </w:pPr>
      <w:r>
        <w:rPr>
          <w:color w:val="000000" w:themeColor="text1"/>
        </w:rPr>
        <w:t xml:space="preserve"> </w:t>
      </w:r>
      <w:r>
        <w:rPr>
          <w:rFonts w:ascii="宋体" w:hAnsi="宋体" w:cs="宋体" w:hint="eastAsia"/>
          <w:color w:val="000000" w:themeColor="text1"/>
        </w:rPr>
        <w:t>变频器型号和参数；</w:t>
      </w:r>
    </w:p>
    <w:p w14:paraId="2B4C0422" w14:textId="77777777" w:rsidR="00B627B4" w:rsidRDefault="00000000">
      <w:pPr>
        <w:pStyle w:val="a9"/>
        <w:widowControl/>
        <w:numPr>
          <w:ilvl w:val="0"/>
          <w:numId w:val="25"/>
        </w:numPr>
        <w:spacing w:beforeAutospacing="0" w:afterAutospacing="0" w:line="560" w:lineRule="exact"/>
        <w:ind w:left="0" w:firstLine="551"/>
        <w:jc w:val="both"/>
        <w:rPr>
          <w:color w:val="000000" w:themeColor="text1"/>
        </w:rPr>
      </w:pPr>
      <w:r>
        <w:rPr>
          <w:color w:val="000000" w:themeColor="text1"/>
        </w:rPr>
        <w:t xml:space="preserve"> </w:t>
      </w:r>
      <w:r>
        <w:rPr>
          <w:rFonts w:ascii="宋体" w:hAnsi="宋体" w:cs="宋体" w:hint="eastAsia"/>
          <w:color w:val="000000" w:themeColor="text1"/>
        </w:rPr>
        <w:t>温度、</w:t>
      </w:r>
      <w:r>
        <w:rPr>
          <w:rFonts w:ascii="宋体" w:hAnsi="宋体" w:cs="宋体" w:hint="eastAsia"/>
          <w:color w:val="000000" w:themeColor="text1"/>
          <w:lang w:eastAsia="zh"/>
        </w:rPr>
        <w:t>湿度、</w:t>
      </w:r>
      <w:r>
        <w:rPr>
          <w:rFonts w:ascii="宋体" w:hAnsi="宋体" w:cs="宋体" w:hint="eastAsia"/>
          <w:color w:val="000000" w:themeColor="text1"/>
        </w:rPr>
        <w:t>压力</w:t>
      </w:r>
      <w:r>
        <w:rPr>
          <w:rFonts w:ascii="宋体" w:hAnsi="宋体" w:cs="宋体" w:hint="eastAsia"/>
          <w:color w:val="000000" w:themeColor="text1"/>
          <w:lang w:eastAsia="zh"/>
        </w:rPr>
        <w:t>、</w:t>
      </w:r>
      <w:r>
        <w:rPr>
          <w:rFonts w:ascii="宋体" w:hAnsi="宋体" w:cs="宋体" w:hint="eastAsia"/>
          <w:color w:val="000000" w:themeColor="text1"/>
        </w:rPr>
        <w:t>流量、</w:t>
      </w:r>
      <w:r>
        <w:rPr>
          <w:rFonts w:ascii="宋体" w:hAnsi="宋体" w:cs="宋体" w:hint="eastAsia"/>
          <w:color w:val="000000" w:themeColor="text1"/>
          <w:lang w:eastAsia="zh"/>
        </w:rPr>
        <w:t>冷（热）量仪</w:t>
      </w:r>
      <w:r>
        <w:rPr>
          <w:rFonts w:ascii="宋体" w:hAnsi="宋体" w:cs="宋体" w:hint="eastAsia"/>
          <w:color w:val="000000" w:themeColor="text1"/>
        </w:rPr>
        <w:t>表的选型及安装；</w:t>
      </w:r>
    </w:p>
    <w:p w14:paraId="1E474539" w14:textId="77777777" w:rsidR="00B627B4" w:rsidRDefault="00000000">
      <w:pPr>
        <w:pStyle w:val="a9"/>
        <w:widowControl/>
        <w:numPr>
          <w:ilvl w:val="0"/>
          <w:numId w:val="25"/>
        </w:numPr>
        <w:spacing w:beforeAutospacing="0" w:afterAutospacing="0" w:line="560" w:lineRule="exact"/>
        <w:ind w:left="0" w:firstLine="551"/>
        <w:jc w:val="both"/>
        <w:rPr>
          <w:color w:val="000000" w:themeColor="text1"/>
        </w:rPr>
      </w:pPr>
      <w:r>
        <w:rPr>
          <w:color w:val="000000" w:themeColor="text1"/>
        </w:rPr>
        <w:t xml:space="preserve"> </w:t>
      </w:r>
      <w:r>
        <w:rPr>
          <w:rFonts w:ascii="宋体" w:hAnsi="宋体" w:cs="宋体" w:hint="eastAsia"/>
          <w:color w:val="000000" w:themeColor="text1"/>
        </w:rPr>
        <w:t>与仪表配套的阀门安装；</w:t>
      </w:r>
    </w:p>
    <w:p w14:paraId="2F377061" w14:textId="77777777" w:rsidR="00B627B4" w:rsidRDefault="00000000">
      <w:pPr>
        <w:pStyle w:val="a9"/>
        <w:widowControl/>
        <w:numPr>
          <w:ilvl w:val="0"/>
          <w:numId w:val="25"/>
        </w:numPr>
        <w:spacing w:beforeAutospacing="0" w:afterAutospacing="0" w:line="560" w:lineRule="exact"/>
        <w:ind w:left="0" w:firstLine="551"/>
        <w:jc w:val="both"/>
        <w:rPr>
          <w:color w:val="000000" w:themeColor="text1"/>
        </w:rPr>
      </w:pPr>
      <w:r>
        <w:rPr>
          <w:color w:val="000000" w:themeColor="text1"/>
        </w:rPr>
        <w:t xml:space="preserve"> </w:t>
      </w:r>
      <w:r>
        <w:rPr>
          <w:rFonts w:ascii="宋体" w:hAnsi="宋体" w:cs="宋体" w:hint="eastAsia"/>
          <w:color w:val="000000" w:themeColor="text1"/>
        </w:rPr>
        <w:t>传感器的准确性；</w:t>
      </w:r>
    </w:p>
    <w:p w14:paraId="7CDEF674" w14:textId="77777777" w:rsidR="00B627B4" w:rsidRDefault="00000000">
      <w:pPr>
        <w:pStyle w:val="a9"/>
        <w:widowControl/>
        <w:numPr>
          <w:ilvl w:val="0"/>
          <w:numId w:val="25"/>
        </w:numPr>
        <w:spacing w:beforeAutospacing="0" w:afterAutospacing="0" w:line="560" w:lineRule="exact"/>
        <w:ind w:left="0" w:firstLine="551"/>
        <w:jc w:val="both"/>
        <w:rPr>
          <w:color w:val="000000" w:themeColor="text1"/>
        </w:rPr>
      </w:pPr>
      <w:r>
        <w:rPr>
          <w:color w:val="000000" w:themeColor="text1"/>
        </w:rPr>
        <w:t xml:space="preserve"> </w:t>
      </w:r>
      <w:r>
        <w:rPr>
          <w:rFonts w:ascii="宋体" w:hAnsi="宋体" w:cs="宋体" w:hint="eastAsia"/>
          <w:color w:val="000000" w:themeColor="text1"/>
        </w:rPr>
        <w:t>控制阀门、执行器及变频器的工作状态。</w:t>
      </w:r>
    </w:p>
    <w:p w14:paraId="10A1A958" w14:textId="77777777" w:rsidR="00B627B4" w:rsidRDefault="00000000">
      <w:pPr>
        <w:pStyle w:val="a0"/>
        <w:numPr>
          <w:ilvl w:val="2"/>
          <w:numId w:val="0"/>
        </w:numPr>
        <w:ind w:firstLineChars="200" w:firstLine="480"/>
        <w:rPr>
          <w:rFonts w:hint="default"/>
        </w:rPr>
      </w:pPr>
      <w:r>
        <w:t>【条文说明】阀门型号和执行器应配套，参数应符合设计要求，其安装位置、阀前后直管段长度、流体方向等应符合产品安装要求</w:t>
      </w:r>
      <w:r>
        <w:rPr>
          <w:rFonts w:hint="default"/>
        </w:rPr>
        <w:t>；</w:t>
      </w:r>
      <w:r>
        <w:t>执行器的安装位置、方向应符合产品要求。变频器型号和参数应符合设计要求及国家有关规定</w:t>
      </w:r>
      <w:r>
        <w:rPr>
          <w:rFonts w:hint="default"/>
        </w:rPr>
        <w:t>；</w:t>
      </w:r>
      <w:r>
        <w:t>流量仪表的型号和参数、仪表前后的直管段长度等应符合产品要求</w:t>
      </w:r>
      <w:r>
        <w:rPr>
          <w:rFonts w:hint="default"/>
        </w:rPr>
        <w:t>；</w:t>
      </w:r>
      <w:r>
        <w:t>压力和差压仪表的取压点、仪表配套的阀门安装应符合产品要求；温度传感器精度、量程应符合设计要求；安装位置、插入深度应符合产品要求等。传感器（包括温湿度、风速、流量、压力等）数据是否准确，量程是否合理，阀门执行器与阀门旋转方向是否一致，阀门开闭是否灵活，手动操作是否有效；变频器、节电器等设备是否处于自控状态，现场控制器是否工作正常（包括通信、输入输出点，电池等）等。监测与控制系统中安装了大量的传感器、阀门及配套执行器、变频器等现场设备，这些现场设备的安装直接影响控制功能和控制精度，因此应特别注意这些设备的安装和线路敷设方式，严格按照产品说明书的要求安装，产品说明中没有注明安装方式的应按照现行国家标准《自动化仪表工程施工及验收规范》</w:t>
      </w:r>
      <w:r>
        <w:t>GB 50093</w:t>
      </w:r>
      <w:r>
        <w:t>的规定执行。</w:t>
      </w:r>
    </w:p>
    <w:p w14:paraId="24EA4958" w14:textId="77777777" w:rsidR="00B627B4" w:rsidRDefault="00000000">
      <w:pPr>
        <w:numPr>
          <w:ilvl w:val="2"/>
          <w:numId w:val="1"/>
        </w:numPr>
        <w:tabs>
          <w:tab w:val="left" w:pos="982"/>
        </w:tabs>
        <w:ind w:left="0" w:firstLine="0"/>
        <w:rPr>
          <w:rFonts w:ascii="宋体" w:hAnsi="宋体" w:cs="宋体" w:hint="eastAsia"/>
          <w:color w:val="000000" w:themeColor="text1"/>
        </w:rPr>
      </w:pPr>
      <w:r>
        <w:rPr>
          <w:rFonts w:ascii="宋体" w:hAnsi="宋体" w:cs="宋体" w:hint="eastAsia"/>
          <w:color w:val="000000" w:themeColor="text1"/>
        </w:rPr>
        <w:t>当监测与控制系统不能正常运行或不能满足节能管理要求时，应进行改造。</w:t>
      </w:r>
    </w:p>
    <w:p w14:paraId="4B0C8D89" w14:textId="77777777" w:rsidR="00B627B4" w:rsidRDefault="00000000">
      <w:pPr>
        <w:numPr>
          <w:ilvl w:val="2"/>
          <w:numId w:val="1"/>
        </w:numPr>
        <w:tabs>
          <w:tab w:val="left" w:pos="982"/>
        </w:tabs>
        <w:ind w:left="0" w:firstLine="0"/>
        <w:rPr>
          <w:rFonts w:ascii="宋体" w:hAnsi="宋体" w:cs="宋体" w:hint="eastAsia"/>
          <w:color w:val="000000" w:themeColor="text1"/>
        </w:rPr>
      </w:pPr>
      <w:r>
        <w:rPr>
          <w:rFonts w:ascii="宋体" w:hAnsi="宋体" w:cs="宋体" w:hint="eastAsia"/>
          <w:color w:val="000000" w:themeColor="text1"/>
        </w:rPr>
        <w:t>当监测与控制系统配置的传感器、阀门及配套执行器、变频器的选型及安装不符合设计、产品说明书及现行国家标准《自动化仪表工程施工及验收规范》GB 50093</w:t>
      </w:r>
      <w:r>
        <w:rPr>
          <w:rFonts w:ascii="宋体" w:hAnsi="宋体" w:cs="宋体" w:hint="eastAsia"/>
          <w:color w:val="000000" w:themeColor="text1"/>
          <w:lang w:eastAsia="zh"/>
        </w:rPr>
        <w:t>的</w:t>
      </w:r>
      <w:r>
        <w:rPr>
          <w:rFonts w:ascii="宋体" w:hAnsi="宋体" w:cs="宋体" w:hint="eastAsia"/>
          <w:color w:val="000000" w:themeColor="text1"/>
        </w:rPr>
        <w:t>规定时，或准确性及工作状态不能满足</w:t>
      </w:r>
      <w:r>
        <w:rPr>
          <w:rFonts w:ascii="宋体" w:hAnsi="宋体" w:cs="宋体" w:hint="eastAsia"/>
          <w:color w:val="000000" w:themeColor="text1"/>
          <w:lang w:eastAsia="zh"/>
        </w:rPr>
        <w:t>使用</w:t>
      </w:r>
      <w:r>
        <w:rPr>
          <w:rFonts w:ascii="宋体" w:hAnsi="宋体" w:cs="宋体" w:hint="eastAsia"/>
          <w:color w:val="000000" w:themeColor="text1"/>
        </w:rPr>
        <w:t>要求时，宜进行改造。</w:t>
      </w:r>
    </w:p>
    <w:p w14:paraId="3B9E8F12" w14:textId="77777777" w:rsidR="00B627B4" w:rsidRDefault="00000000">
      <w:pPr>
        <w:pStyle w:val="a0"/>
        <w:numPr>
          <w:ilvl w:val="2"/>
          <w:numId w:val="0"/>
        </w:numPr>
        <w:ind w:firstLineChars="200" w:firstLine="480"/>
        <w:rPr>
          <w:rFonts w:hint="default"/>
        </w:rPr>
      </w:pPr>
      <w:r>
        <w:lastRenderedPageBreak/>
        <w:t>【条文说明】部分既有建筑的监测与控制系统由于各种原因不能正常运行，造成人力、物力等资源的浪费，没有发挥监测与控制系统的功能</w:t>
      </w:r>
      <w:r>
        <w:rPr>
          <w:rFonts w:hint="default"/>
        </w:rPr>
        <w:t>；</w:t>
      </w:r>
      <w:r>
        <w:t>还有一些系统虽然控制功能比较完善，但没有数据存储功能，不能利用数据对运行能耗进行分析，无法满足节能管理要求。应查明原因，尽量恢复原系统的监测与控制功能，增加数据存储功能，如果恢复成本过高，性价比已明显不合理时，则建议更换原监测与控制系统。</w:t>
      </w:r>
    </w:p>
    <w:p w14:paraId="4CE37842" w14:textId="77777777" w:rsidR="00B627B4" w:rsidRDefault="00000000">
      <w:pPr>
        <w:pStyle w:val="2"/>
        <w:numPr>
          <w:ilvl w:val="1"/>
          <w:numId w:val="1"/>
        </w:numPr>
        <w:spacing w:before="156" w:after="156"/>
        <w:rPr>
          <w:rFonts w:eastAsia="宋体"/>
          <w:color w:val="000000" w:themeColor="text1"/>
          <w:lang w:eastAsia="zh"/>
        </w:rPr>
      </w:pPr>
      <w:bookmarkStart w:id="13" w:name="_Toc10052"/>
      <w:r>
        <w:rPr>
          <w:rFonts w:hint="eastAsia"/>
          <w:color w:val="000000" w:themeColor="text1"/>
          <w:lang w:eastAsia="zh"/>
        </w:rPr>
        <w:t>可再生能源系统</w:t>
      </w:r>
      <w:bookmarkEnd w:id="13"/>
    </w:p>
    <w:p w14:paraId="4D896A32" w14:textId="77777777" w:rsidR="00B627B4" w:rsidRDefault="00000000">
      <w:pPr>
        <w:numPr>
          <w:ilvl w:val="2"/>
          <w:numId w:val="1"/>
        </w:numPr>
        <w:ind w:left="0" w:firstLine="0"/>
        <w:rPr>
          <w:color w:val="000000" w:themeColor="text1"/>
          <w:lang w:eastAsia="zh"/>
        </w:rPr>
      </w:pPr>
      <w:r>
        <w:rPr>
          <w:rFonts w:hint="eastAsia"/>
          <w:color w:val="000000" w:themeColor="text1"/>
          <w:lang w:eastAsia="zh"/>
        </w:rPr>
        <w:t>太阳能系统节能诊断时，应对下列</w:t>
      </w:r>
      <w:r>
        <w:rPr>
          <w:rFonts w:hint="eastAsia"/>
          <w:color w:val="000000" w:themeColor="text1"/>
        </w:rPr>
        <w:t>涉及</w:t>
      </w:r>
      <w:r>
        <w:rPr>
          <w:rFonts w:hint="eastAsia"/>
          <w:color w:val="000000" w:themeColor="text1"/>
          <w:lang w:eastAsia="zh"/>
        </w:rPr>
        <w:t>的内容进行现场查勘、</w:t>
      </w:r>
      <w:r>
        <w:rPr>
          <w:rFonts w:hint="eastAsia"/>
          <w:color w:val="000000" w:themeColor="text1"/>
          <w:lang w:eastAsia="zh"/>
        </w:rPr>
        <w:t xml:space="preserve"> </w:t>
      </w:r>
      <w:r>
        <w:rPr>
          <w:rFonts w:hint="eastAsia"/>
          <w:color w:val="000000" w:themeColor="text1"/>
          <w:lang w:eastAsia="zh"/>
        </w:rPr>
        <w:t>检测及计算：</w:t>
      </w:r>
    </w:p>
    <w:p w14:paraId="2BBBE16C" w14:textId="77777777" w:rsidR="00B627B4" w:rsidRDefault="00000000">
      <w:pPr>
        <w:numPr>
          <w:ilvl w:val="0"/>
          <w:numId w:val="26"/>
        </w:numPr>
        <w:spacing w:line="560" w:lineRule="exact"/>
        <w:rPr>
          <w:color w:val="000000" w:themeColor="text1"/>
          <w:kern w:val="0"/>
          <w:lang w:eastAsia="zh"/>
        </w:rPr>
      </w:pPr>
      <w:r>
        <w:rPr>
          <w:rFonts w:hint="eastAsia"/>
          <w:color w:val="000000" w:themeColor="text1"/>
          <w:kern w:val="0"/>
          <w:lang w:eastAsia="zh"/>
        </w:rPr>
        <w:t>集中式太阳能热利用系统的集热面积、服务面积、集热效率、贮热水箱热损因数、太阳能保证率；</w:t>
      </w:r>
    </w:p>
    <w:p w14:paraId="61C3BD3B" w14:textId="77777777" w:rsidR="00B627B4" w:rsidRDefault="00000000">
      <w:pPr>
        <w:numPr>
          <w:ilvl w:val="0"/>
          <w:numId w:val="26"/>
        </w:numPr>
        <w:spacing w:line="560" w:lineRule="exact"/>
        <w:rPr>
          <w:color w:val="000000" w:themeColor="text1"/>
          <w:kern w:val="0"/>
          <w:lang w:eastAsia="zh"/>
        </w:rPr>
      </w:pPr>
      <w:r>
        <w:rPr>
          <w:rFonts w:hint="eastAsia"/>
          <w:color w:val="000000" w:themeColor="text1"/>
          <w:kern w:val="0"/>
          <w:lang w:eastAsia="zh"/>
        </w:rPr>
        <w:t>太阳能热水系统的供热水温度、供热水量；</w:t>
      </w:r>
    </w:p>
    <w:p w14:paraId="2D3F67D6" w14:textId="77777777" w:rsidR="00B627B4" w:rsidRDefault="00000000">
      <w:pPr>
        <w:numPr>
          <w:ilvl w:val="0"/>
          <w:numId w:val="26"/>
        </w:numPr>
        <w:spacing w:line="560" w:lineRule="exact"/>
        <w:rPr>
          <w:color w:val="000000" w:themeColor="text1"/>
          <w:kern w:val="0"/>
          <w:lang w:eastAsia="zh"/>
        </w:rPr>
      </w:pPr>
      <w:r>
        <w:rPr>
          <w:rFonts w:hint="eastAsia"/>
          <w:color w:val="000000" w:themeColor="text1"/>
          <w:kern w:val="0"/>
          <w:lang w:eastAsia="zh"/>
        </w:rPr>
        <w:t>太阳能光伏系统的装机容量、组件安装面积、年发电量、光电转换效率、碳减排量；</w:t>
      </w:r>
    </w:p>
    <w:p w14:paraId="747F49B1" w14:textId="77777777" w:rsidR="00B627B4" w:rsidRDefault="00000000">
      <w:pPr>
        <w:numPr>
          <w:ilvl w:val="0"/>
          <w:numId w:val="26"/>
        </w:numPr>
        <w:spacing w:line="560" w:lineRule="exact"/>
        <w:rPr>
          <w:color w:val="000000" w:themeColor="text1"/>
          <w:kern w:val="0"/>
          <w:lang w:eastAsia="zh"/>
        </w:rPr>
      </w:pPr>
      <w:r>
        <w:rPr>
          <w:rFonts w:hint="eastAsia"/>
          <w:color w:val="000000" w:themeColor="text1"/>
          <w:kern w:val="0"/>
          <w:lang w:eastAsia="zh"/>
        </w:rPr>
        <w:t>单独计量装置的设置情况。</w:t>
      </w:r>
    </w:p>
    <w:p w14:paraId="523AFA0B" w14:textId="77777777" w:rsidR="00B627B4" w:rsidRDefault="00000000">
      <w:pPr>
        <w:numPr>
          <w:ilvl w:val="2"/>
          <w:numId w:val="1"/>
        </w:numPr>
        <w:ind w:left="0" w:firstLine="0"/>
        <w:rPr>
          <w:color w:val="000000" w:themeColor="text1"/>
          <w:lang w:eastAsia="zh"/>
        </w:rPr>
      </w:pPr>
      <w:r>
        <w:rPr>
          <w:rFonts w:hint="eastAsia"/>
          <w:color w:val="000000" w:themeColor="text1"/>
          <w:lang w:eastAsia="zh"/>
        </w:rPr>
        <w:t>太阳能利用系统按下列原则进行改造判定：</w:t>
      </w:r>
    </w:p>
    <w:p w14:paraId="3B9763D2" w14:textId="77777777" w:rsidR="00B627B4" w:rsidRDefault="00000000">
      <w:pPr>
        <w:numPr>
          <w:ilvl w:val="0"/>
          <w:numId w:val="27"/>
        </w:numPr>
        <w:spacing w:line="560" w:lineRule="exact"/>
        <w:rPr>
          <w:color w:val="000000" w:themeColor="text1"/>
          <w:lang w:eastAsia="zh"/>
        </w:rPr>
      </w:pPr>
      <w:r>
        <w:rPr>
          <w:rFonts w:hint="eastAsia"/>
          <w:color w:val="000000" w:themeColor="text1"/>
          <w:kern w:val="0"/>
          <w:lang w:eastAsia="zh"/>
        </w:rPr>
        <w:t>无法满足功能需求、无法正常工作、主要构件破损严重时，应进行改造；</w:t>
      </w:r>
    </w:p>
    <w:p w14:paraId="39DD3160" w14:textId="77777777" w:rsidR="00B627B4" w:rsidRDefault="00000000">
      <w:pPr>
        <w:numPr>
          <w:ilvl w:val="0"/>
          <w:numId w:val="27"/>
        </w:numPr>
        <w:spacing w:line="560" w:lineRule="exact"/>
        <w:rPr>
          <w:color w:val="000000" w:themeColor="text1"/>
          <w:lang w:eastAsia="zh"/>
        </w:rPr>
      </w:pPr>
      <w:r>
        <w:rPr>
          <w:rFonts w:hint="eastAsia"/>
          <w:color w:val="000000" w:themeColor="text1"/>
          <w:kern w:val="0"/>
          <w:lang w:eastAsia="zh"/>
        </w:rPr>
        <w:t>太阳能热利用系统的集热效率、太阳能光伏系统的光电转换效率、太阳能保证率未达到现行国家标准《可再生能源建筑应用工程评价标准》</w:t>
      </w:r>
      <w:r>
        <w:rPr>
          <w:rFonts w:hint="eastAsia"/>
          <w:color w:val="000000" w:themeColor="text1"/>
          <w:kern w:val="0"/>
          <w:lang w:eastAsia="zh"/>
        </w:rPr>
        <w:t>GB/T 50801</w:t>
      </w:r>
      <w:r>
        <w:rPr>
          <w:rFonts w:hint="eastAsia"/>
          <w:color w:val="000000" w:themeColor="text1"/>
          <w:kern w:val="0"/>
          <w:lang w:eastAsia="zh"/>
        </w:rPr>
        <w:t>的有关要求时，应进行改造；</w:t>
      </w:r>
    </w:p>
    <w:p w14:paraId="75BC11A7" w14:textId="77777777" w:rsidR="00B627B4" w:rsidRDefault="00000000">
      <w:pPr>
        <w:numPr>
          <w:ilvl w:val="0"/>
          <w:numId w:val="27"/>
        </w:numPr>
        <w:spacing w:line="560" w:lineRule="exact"/>
        <w:rPr>
          <w:color w:val="000000" w:themeColor="text1"/>
          <w:kern w:val="0"/>
          <w:lang w:eastAsia="zh"/>
        </w:rPr>
      </w:pPr>
      <w:r>
        <w:rPr>
          <w:rFonts w:hint="eastAsia"/>
          <w:color w:val="000000" w:themeColor="text1"/>
          <w:kern w:val="0"/>
          <w:lang w:eastAsia="zh"/>
        </w:rPr>
        <w:t>太阳能光伏组件安装面积在屋面总面积所占比例不满足当地相关文件要求时，宜进行改造。</w:t>
      </w:r>
    </w:p>
    <w:p w14:paraId="4AFE3572" w14:textId="77777777" w:rsidR="00B627B4" w:rsidRDefault="00000000">
      <w:pPr>
        <w:numPr>
          <w:ilvl w:val="2"/>
          <w:numId w:val="1"/>
        </w:numPr>
        <w:ind w:left="0" w:firstLine="0"/>
        <w:rPr>
          <w:color w:val="000000" w:themeColor="text1"/>
          <w:lang w:eastAsia="zh"/>
        </w:rPr>
      </w:pPr>
      <w:r>
        <w:rPr>
          <w:rFonts w:hint="eastAsia"/>
          <w:color w:val="000000" w:themeColor="text1"/>
          <w:lang w:eastAsia="zh"/>
        </w:rPr>
        <w:t>热泵系统节能诊断时，应对下列内容进行现场查勘、检测及计算：</w:t>
      </w:r>
    </w:p>
    <w:p w14:paraId="155520F8" w14:textId="77777777" w:rsidR="00B627B4" w:rsidRDefault="00000000">
      <w:pPr>
        <w:numPr>
          <w:ilvl w:val="0"/>
          <w:numId w:val="28"/>
        </w:numPr>
        <w:spacing w:line="560" w:lineRule="exact"/>
        <w:rPr>
          <w:color w:val="000000" w:themeColor="text1"/>
          <w:lang w:eastAsia="zh"/>
        </w:rPr>
      </w:pPr>
      <w:r>
        <w:rPr>
          <w:rFonts w:hint="eastAsia"/>
          <w:color w:val="000000" w:themeColor="text1"/>
          <w:kern w:val="0"/>
          <w:lang w:eastAsia="zh"/>
        </w:rPr>
        <w:t>热泵系统的供热量、制冷量、供热制冷面积、制热性能系数、制冷能效比、用户侧进出口水温；</w:t>
      </w:r>
    </w:p>
    <w:p w14:paraId="7DDE99AA" w14:textId="77777777" w:rsidR="00B627B4" w:rsidRDefault="00000000">
      <w:pPr>
        <w:numPr>
          <w:ilvl w:val="0"/>
          <w:numId w:val="28"/>
        </w:numPr>
        <w:spacing w:line="560" w:lineRule="exact"/>
        <w:rPr>
          <w:color w:val="000000" w:themeColor="text1"/>
          <w:lang w:eastAsia="zh"/>
        </w:rPr>
      </w:pPr>
      <w:r>
        <w:rPr>
          <w:rFonts w:hint="eastAsia"/>
          <w:color w:val="000000" w:themeColor="text1"/>
          <w:kern w:val="0"/>
          <w:lang w:eastAsia="zh"/>
        </w:rPr>
        <w:lastRenderedPageBreak/>
        <w:t>单独计量装置的设置情况。</w:t>
      </w:r>
    </w:p>
    <w:p w14:paraId="5FBA0B36" w14:textId="77777777" w:rsidR="00B627B4" w:rsidRDefault="00000000">
      <w:pPr>
        <w:numPr>
          <w:ilvl w:val="2"/>
          <w:numId w:val="1"/>
        </w:numPr>
        <w:ind w:left="0" w:firstLine="0"/>
        <w:rPr>
          <w:color w:val="000000" w:themeColor="text1"/>
          <w:lang w:eastAsia="zh"/>
        </w:rPr>
      </w:pPr>
      <w:r>
        <w:rPr>
          <w:rFonts w:hint="eastAsia"/>
          <w:color w:val="000000" w:themeColor="text1"/>
          <w:lang w:eastAsia="zh"/>
        </w:rPr>
        <w:t>热泵</w:t>
      </w:r>
      <w:r>
        <w:rPr>
          <w:rFonts w:hint="eastAsia"/>
          <w:color w:val="000000" w:themeColor="text1"/>
        </w:rPr>
        <w:t>系统</w:t>
      </w:r>
      <w:r>
        <w:rPr>
          <w:rFonts w:hint="eastAsia"/>
          <w:color w:val="000000" w:themeColor="text1"/>
          <w:lang w:eastAsia="zh"/>
        </w:rPr>
        <w:t>的判定按下列要求进行：</w:t>
      </w:r>
    </w:p>
    <w:p w14:paraId="7F4D0B94" w14:textId="77777777" w:rsidR="00B627B4" w:rsidRDefault="00000000">
      <w:pPr>
        <w:numPr>
          <w:ilvl w:val="0"/>
          <w:numId w:val="29"/>
        </w:numPr>
        <w:spacing w:line="560" w:lineRule="exact"/>
        <w:rPr>
          <w:color w:val="000000" w:themeColor="text1"/>
          <w:lang w:eastAsia="zh"/>
        </w:rPr>
      </w:pPr>
      <w:r>
        <w:rPr>
          <w:rFonts w:hint="eastAsia"/>
          <w:color w:val="000000" w:themeColor="text1"/>
          <w:kern w:val="0"/>
          <w:lang w:eastAsia="zh"/>
        </w:rPr>
        <w:t>系统无法正常工作或无法满足功能需求，应进行改造；</w:t>
      </w:r>
    </w:p>
    <w:p w14:paraId="49C21B5C" w14:textId="77777777" w:rsidR="00B627B4" w:rsidRDefault="00000000">
      <w:pPr>
        <w:numPr>
          <w:ilvl w:val="0"/>
          <w:numId w:val="29"/>
        </w:numPr>
        <w:spacing w:line="560" w:lineRule="exact"/>
        <w:rPr>
          <w:color w:val="000000" w:themeColor="text1"/>
          <w:lang w:eastAsia="zh"/>
        </w:rPr>
      </w:pPr>
      <w:r>
        <w:rPr>
          <w:rFonts w:hint="eastAsia"/>
          <w:color w:val="000000" w:themeColor="text1"/>
          <w:kern w:val="0"/>
          <w:lang w:eastAsia="zh"/>
        </w:rPr>
        <w:t>热泵系统制冷能效比、制热性能系数不满足设计要求，且未达到现行国家标准的有关要求，应进行改造。</w:t>
      </w:r>
    </w:p>
    <w:p w14:paraId="36A07628" w14:textId="77777777" w:rsidR="00B627B4" w:rsidRDefault="00000000">
      <w:pPr>
        <w:numPr>
          <w:ilvl w:val="2"/>
          <w:numId w:val="1"/>
        </w:numPr>
        <w:ind w:left="0" w:firstLine="0"/>
        <w:rPr>
          <w:color w:val="000000" w:themeColor="text1"/>
          <w:lang w:eastAsia="zh"/>
        </w:rPr>
      </w:pPr>
      <w:r>
        <w:rPr>
          <w:rFonts w:hint="eastAsia"/>
          <w:color w:val="000000" w:themeColor="text1"/>
          <w:lang w:eastAsia="zh"/>
        </w:rPr>
        <w:t>增设或改造可再生能源时，应对下列内容进行现场查勘、检测及计算：</w:t>
      </w:r>
    </w:p>
    <w:p w14:paraId="44E1BF49" w14:textId="77777777" w:rsidR="00B627B4" w:rsidRDefault="00000000">
      <w:pPr>
        <w:numPr>
          <w:ilvl w:val="0"/>
          <w:numId w:val="30"/>
        </w:numPr>
        <w:spacing w:line="560" w:lineRule="exact"/>
        <w:rPr>
          <w:color w:val="000000" w:themeColor="text1"/>
          <w:lang w:eastAsia="zh"/>
        </w:rPr>
      </w:pPr>
      <w:r>
        <w:rPr>
          <w:rFonts w:hint="eastAsia"/>
          <w:color w:val="000000" w:themeColor="text1"/>
          <w:kern w:val="0"/>
          <w:lang w:eastAsia="zh"/>
        </w:rPr>
        <w:t>屋面或墙面的结构荷载限值情况；</w:t>
      </w:r>
    </w:p>
    <w:p w14:paraId="23743CCC" w14:textId="77777777" w:rsidR="00B627B4" w:rsidRDefault="00000000">
      <w:pPr>
        <w:numPr>
          <w:ilvl w:val="0"/>
          <w:numId w:val="30"/>
        </w:numPr>
        <w:spacing w:line="560" w:lineRule="exact"/>
        <w:rPr>
          <w:color w:val="000000" w:themeColor="text1"/>
          <w:lang w:eastAsia="zh"/>
        </w:rPr>
      </w:pPr>
      <w:r>
        <w:rPr>
          <w:rFonts w:hint="eastAsia"/>
          <w:color w:val="000000" w:themeColor="text1"/>
          <w:kern w:val="0"/>
          <w:lang w:eastAsia="zh"/>
        </w:rPr>
        <w:t>屋面或墙面的日照情况；</w:t>
      </w:r>
    </w:p>
    <w:p w14:paraId="3D4D1974" w14:textId="77777777" w:rsidR="00B627B4" w:rsidRDefault="00000000">
      <w:pPr>
        <w:numPr>
          <w:ilvl w:val="0"/>
          <w:numId w:val="30"/>
        </w:numPr>
        <w:spacing w:line="560" w:lineRule="exact"/>
        <w:rPr>
          <w:color w:val="000000" w:themeColor="text1"/>
          <w:lang w:eastAsia="zh"/>
        </w:rPr>
      </w:pPr>
      <w:r>
        <w:rPr>
          <w:rFonts w:hint="eastAsia"/>
          <w:color w:val="000000" w:themeColor="text1"/>
          <w:kern w:val="0"/>
          <w:lang w:eastAsia="zh"/>
        </w:rPr>
        <w:t>太阳能利用的系统可行性选择。</w:t>
      </w:r>
    </w:p>
    <w:p w14:paraId="51D64B96" w14:textId="77777777" w:rsidR="00B627B4" w:rsidRDefault="00000000">
      <w:pPr>
        <w:numPr>
          <w:ilvl w:val="2"/>
          <w:numId w:val="1"/>
        </w:numPr>
        <w:ind w:left="0" w:firstLine="0"/>
        <w:rPr>
          <w:rFonts w:ascii="Times New Roman" w:hAnsi="Times New Roman" w:cs="Times New Roman"/>
          <w:color w:val="000000" w:themeColor="text1"/>
          <w:kern w:val="0"/>
        </w:rPr>
      </w:pPr>
      <w:r>
        <w:rPr>
          <w:rFonts w:ascii="宋体" w:hAnsi="宋体" w:cs="宋体" w:hint="eastAsia"/>
          <w:color w:val="000000" w:themeColor="text1"/>
          <w:kern w:val="0"/>
          <w:lang w:bidi="ar"/>
        </w:rPr>
        <w:t>给水排水能源利用诊断内容，包括生活热水供应系统供热机组能效指标、水泵效率及可再生能源使用情况。</w:t>
      </w:r>
    </w:p>
    <w:p w14:paraId="251E882B" w14:textId="77777777" w:rsidR="00B627B4" w:rsidRDefault="00000000">
      <w:pPr>
        <w:pStyle w:val="a0"/>
        <w:numPr>
          <w:ilvl w:val="2"/>
          <w:numId w:val="0"/>
        </w:numPr>
        <w:ind w:firstLineChars="200" w:firstLine="480"/>
        <w:rPr>
          <w:rFonts w:hint="default"/>
        </w:rPr>
      </w:pPr>
      <w:r>
        <w:t>【条文说明】诊断包括下列内容：</w:t>
      </w:r>
    </w:p>
    <w:p w14:paraId="1F5AA8D3" w14:textId="77777777" w:rsidR="00B627B4" w:rsidRDefault="00000000">
      <w:pPr>
        <w:pStyle w:val="a0"/>
        <w:numPr>
          <w:ilvl w:val="2"/>
          <w:numId w:val="0"/>
        </w:numPr>
        <w:ind w:firstLineChars="200" w:firstLine="480"/>
        <w:rPr>
          <w:rFonts w:hint="default"/>
        </w:rPr>
      </w:pPr>
      <w:r>
        <w:t>能效指标：热泵热水机组性能系数（</w:t>
      </w:r>
      <w:r>
        <w:rPr>
          <w:rFonts w:hint="default"/>
        </w:rPr>
        <w:t>COP</w:t>
      </w:r>
      <w:r>
        <w:t>）、太阳能热水系统的集热效率（</w:t>
      </w:r>
      <w:r>
        <w:rPr>
          <w:rFonts w:hint="default"/>
        </w:rPr>
        <w:t>ŋ%</w:t>
      </w:r>
      <w:r>
        <w:t>）；</w:t>
      </w:r>
    </w:p>
    <w:p w14:paraId="740B59E7" w14:textId="77777777" w:rsidR="00B627B4" w:rsidRDefault="00000000">
      <w:pPr>
        <w:pStyle w:val="a0"/>
        <w:numPr>
          <w:ilvl w:val="2"/>
          <w:numId w:val="0"/>
        </w:numPr>
        <w:ind w:firstLineChars="200" w:firstLine="480"/>
        <w:rPr>
          <w:rFonts w:hint="default"/>
        </w:rPr>
      </w:pPr>
      <w:r>
        <w:t>水泵效率：给水泵、循环水泵；</w:t>
      </w:r>
    </w:p>
    <w:p w14:paraId="7284D60C" w14:textId="77777777" w:rsidR="00B627B4" w:rsidRDefault="00000000">
      <w:pPr>
        <w:pStyle w:val="a0"/>
        <w:numPr>
          <w:ilvl w:val="2"/>
          <w:numId w:val="0"/>
        </w:numPr>
        <w:ind w:firstLineChars="200" w:firstLine="480"/>
        <w:rPr>
          <w:rFonts w:hint="default"/>
        </w:rPr>
      </w:pPr>
      <w:r>
        <w:t>可再生能源利用：本条文的可再生能源主要包括风能、太阳能、水能、生物质能、地热能等，其中生物质能指利用自然界的植物、粪便以及城乡有机废物转化成的能源。其具体形式的选用，要充分依据当地资源条件和系统末端需求，进行适宜性分析，当技术可行性和经济合理性同时满足时，方可采用。</w:t>
      </w:r>
    </w:p>
    <w:p w14:paraId="6D14702F" w14:textId="77777777" w:rsidR="00B627B4" w:rsidRDefault="00000000">
      <w:pPr>
        <w:pStyle w:val="2"/>
        <w:numPr>
          <w:ilvl w:val="1"/>
          <w:numId w:val="1"/>
        </w:numPr>
        <w:spacing w:before="156" w:after="156"/>
        <w:rPr>
          <w:color w:val="000000" w:themeColor="text1"/>
        </w:rPr>
      </w:pPr>
      <w:bookmarkStart w:id="14" w:name="_Toc21754"/>
      <w:r>
        <w:rPr>
          <w:rFonts w:hint="eastAsia"/>
          <w:color w:val="000000" w:themeColor="text1"/>
        </w:rPr>
        <w:t>运行管理系统</w:t>
      </w:r>
      <w:bookmarkEnd w:id="14"/>
    </w:p>
    <w:p w14:paraId="4420B595" w14:textId="77777777" w:rsidR="00B627B4" w:rsidRDefault="00000000">
      <w:pPr>
        <w:numPr>
          <w:ilvl w:val="2"/>
          <w:numId w:val="1"/>
        </w:numPr>
        <w:ind w:left="0" w:firstLine="0"/>
        <w:rPr>
          <w:color w:val="000000" w:themeColor="text1"/>
        </w:rPr>
      </w:pPr>
      <w:r>
        <w:rPr>
          <w:rFonts w:hint="eastAsia"/>
          <w:color w:val="000000" w:themeColor="text1"/>
        </w:rPr>
        <w:t>既有社区运行管理诊断内容宜包括数字化基础设施</w:t>
      </w:r>
      <w:r>
        <w:rPr>
          <w:rFonts w:hint="eastAsia"/>
          <w:color w:val="000000" w:themeColor="text1"/>
          <w:lang w:eastAsia="zh"/>
        </w:rPr>
        <w:t>状态、运行管理监控系统、运行管理智能化系统和</w:t>
      </w:r>
      <w:r>
        <w:rPr>
          <w:rFonts w:hint="eastAsia"/>
          <w:color w:val="000000" w:themeColor="text1"/>
        </w:rPr>
        <w:t>安全防范系统</w:t>
      </w:r>
      <w:r>
        <w:rPr>
          <w:rFonts w:hint="eastAsia"/>
          <w:color w:val="000000" w:themeColor="text1"/>
          <w:lang w:eastAsia="zh"/>
        </w:rPr>
        <w:t>等</w:t>
      </w:r>
      <w:r>
        <w:rPr>
          <w:rFonts w:hint="eastAsia"/>
          <w:color w:val="000000" w:themeColor="text1"/>
        </w:rPr>
        <w:t>情况。</w:t>
      </w:r>
    </w:p>
    <w:p w14:paraId="35E2EE5F" w14:textId="77777777" w:rsidR="00B627B4" w:rsidRDefault="00000000">
      <w:pPr>
        <w:numPr>
          <w:ilvl w:val="2"/>
          <w:numId w:val="1"/>
        </w:numPr>
        <w:ind w:left="0" w:firstLine="0"/>
        <w:rPr>
          <w:color w:val="000000" w:themeColor="text1"/>
        </w:rPr>
      </w:pPr>
      <w:r>
        <w:rPr>
          <w:color w:val="000000" w:themeColor="text1"/>
        </w:rPr>
        <w:t>数字化基础设施</w:t>
      </w:r>
      <w:r>
        <w:rPr>
          <w:rFonts w:hint="eastAsia"/>
          <w:color w:val="000000" w:themeColor="text1"/>
        </w:rPr>
        <w:t>存在下列情况之一时，应进行改造：</w:t>
      </w:r>
    </w:p>
    <w:p w14:paraId="5DDF72CC" w14:textId="77777777" w:rsidR="00B627B4" w:rsidRDefault="00000000">
      <w:pPr>
        <w:numPr>
          <w:ilvl w:val="0"/>
          <w:numId w:val="31"/>
        </w:numPr>
        <w:spacing w:line="560" w:lineRule="exact"/>
        <w:jc w:val="both"/>
        <w:rPr>
          <w:rFonts w:ascii="Times New Roman" w:hAnsi="Times New Roman" w:cs="Times New Roman"/>
          <w:color w:val="000000" w:themeColor="text1"/>
          <w:kern w:val="0"/>
        </w:rPr>
      </w:pPr>
      <w:r>
        <w:rPr>
          <w:rFonts w:ascii="宋体" w:hAnsi="宋体" w:cs="宋体" w:hint="eastAsia"/>
          <w:color w:val="000000" w:themeColor="text1"/>
          <w:kern w:val="0"/>
          <w:lang w:eastAsia="zh" w:bidi="ar"/>
        </w:rPr>
        <w:t>网络设备低效化</w:t>
      </w:r>
      <w:r>
        <w:rPr>
          <w:rFonts w:ascii="宋体" w:hAnsi="宋体" w:cs="宋体" w:hint="eastAsia"/>
          <w:color w:val="000000" w:themeColor="text1"/>
          <w:kern w:val="0"/>
          <w:lang w:bidi="ar"/>
        </w:rPr>
        <w:t>，或硬件性能与实际需求严重错配；</w:t>
      </w:r>
    </w:p>
    <w:p w14:paraId="6043F677" w14:textId="77777777" w:rsidR="00B627B4" w:rsidRDefault="00000000">
      <w:pPr>
        <w:numPr>
          <w:ilvl w:val="0"/>
          <w:numId w:val="31"/>
        </w:numPr>
        <w:spacing w:line="560" w:lineRule="exact"/>
        <w:jc w:val="both"/>
        <w:rPr>
          <w:rFonts w:ascii="Times New Roman" w:hAnsi="Times New Roman" w:cs="Times New Roman"/>
          <w:color w:val="000000" w:themeColor="text1"/>
          <w:kern w:val="0"/>
        </w:rPr>
      </w:pPr>
      <w:r>
        <w:rPr>
          <w:rFonts w:ascii="宋体" w:hAnsi="宋体" w:cs="宋体" w:hint="eastAsia"/>
          <w:color w:val="000000" w:themeColor="text1"/>
          <w:kern w:val="0"/>
          <w:lang w:eastAsia="zh" w:bidi="ar"/>
        </w:rPr>
        <w:t>网络架构冗余，或网络延迟翻倍（＞100ms）</w:t>
      </w:r>
      <w:r>
        <w:rPr>
          <w:rFonts w:ascii="宋体" w:hAnsi="宋体" w:cs="宋体" w:hint="eastAsia"/>
          <w:color w:val="000000" w:themeColor="text1"/>
          <w:kern w:val="0"/>
          <w:lang w:bidi="ar"/>
        </w:rPr>
        <w:t>；</w:t>
      </w:r>
    </w:p>
    <w:p w14:paraId="2A5324D3" w14:textId="77777777" w:rsidR="00B627B4" w:rsidRDefault="00000000">
      <w:pPr>
        <w:numPr>
          <w:ilvl w:val="0"/>
          <w:numId w:val="31"/>
        </w:numPr>
        <w:spacing w:line="560" w:lineRule="exact"/>
        <w:jc w:val="both"/>
        <w:rPr>
          <w:rFonts w:ascii="Times New Roman" w:hAnsi="Times New Roman" w:cs="Times New Roman"/>
          <w:color w:val="000000" w:themeColor="text1"/>
          <w:kern w:val="0"/>
        </w:rPr>
      </w:pPr>
      <w:r>
        <w:rPr>
          <w:rFonts w:ascii="宋体" w:hAnsi="宋体" w:cs="宋体" w:hint="eastAsia"/>
          <w:color w:val="000000" w:themeColor="text1"/>
          <w:kern w:val="0"/>
          <w:lang w:eastAsia="zh" w:bidi="ar"/>
        </w:rPr>
        <w:t>数据平台僵化，或运维成本超预算50%</w:t>
      </w:r>
      <w:r>
        <w:rPr>
          <w:rFonts w:ascii="宋体" w:hAnsi="宋体" w:cs="宋体" w:hint="eastAsia"/>
          <w:color w:val="000000" w:themeColor="text1"/>
          <w:kern w:val="0"/>
          <w:lang w:bidi="ar"/>
        </w:rPr>
        <w:t>。</w:t>
      </w:r>
    </w:p>
    <w:p w14:paraId="52B87437" w14:textId="77777777" w:rsidR="00B627B4" w:rsidRDefault="00000000">
      <w:pPr>
        <w:numPr>
          <w:ilvl w:val="2"/>
          <w:numId w:val="1"/>
        </w:numPr>
        <w:ind w:left="0" w:firstLine="0"/>
        <w:rPr>
          <w:color w:val="000000" w:themeColor="text1"/>
        </w:rPr>
      </w:pPr>
      <w:r>
        <w:rPr>
          <w:rFonts w:hint="eastAsia"/>
          <w:color w:val="000000" w:themeColor="text1"/>
        </w:rPr>
        <w:lastRenderedPageBreak/>
        <w:t>运行管理监控系统存在下列情况之一时，应进行改造：</w:t>
      </w:r>
    </w:p>
    <w:p w14:paraId="094F395A" w14:textId="77777777" w:rsidR="00B627B4" w:rsidRDefault="00000000">
      <w:pPr>
        <w:numPr>
          <w:ilvl w:val="0"/>
          <w:numId w:val="32"/>
        </w:numPr>
        <w:spacing w:line="560" w:lineRule="exact"/>
        <w:jc w:val="both"/>
        <w:rPr>
          <w:rFonts w:ascii="Times New Roman" w:hAnsi="Times New Roman" w:cs="Times New Roman"/>
          <w:color w:val="000000" w:themeColor="text1"/>
          <w:kern w:val="0"/>
        </w:rPr>
      </w:pPr>
      <w:r>
        <w:rPr>
          <w:rFonts w:ascii="宋体" w:hAnsi="宋体" w:cs="宋体" w:hint="eastAsia"/>
          <w:color w:val="000000" w:themeColor="text1"/>
          <w:kern w:val="0"/>
          <w:lang w:bidi="ar"/>
        </w:rPr>
        <w:t>社区未设置安全和环境监控，或设置不合理；</w:t>
      </w:r>
    </w:p>
    <w:p w14:paraId="3F57DD3B" w14:textId="77777777" w:rsidR="00B627B4" w:rsidRDefault="00000000">
      <w:pPr>
        <w:numPr>
          <w:ilvl w:val="0"/>
          <w:numId w:val="32"/>
        </w:numPr>
        <w:spacing w:line="560" w:lineRule="exact"/>
        <w:jc w:val="both"/>
        <w:rPr>
          <w:rFonts w:ascii="Times New Roman" w:hAnsi="Times New Roman" w:cs="Times New Roman"/>
          <w:color w:val="000000" w:themeColor="text1"/>
          <w:kern w:val="0"/>
        </w:rPr>
      </w:pPr>
      <w:r>
        <w:rPr>
          <w:rFonts w:ascii="宋体" w:hAnsi="宋体" w:cs="宋体" w:hint="eastAsia"/>
          <w:color w:val="000000" w:themeColor="text1"/>
          <w:kern w:val="0"/>
          <w:lang w:bidi="ar"/>
        </w:rPr>
        <w:t>社区公共用水、</w:t>
      </w:r>
      <w:r>
        <w:rPr>
          <w:rFonts w:ascii="宋体" w:hAnsi="宋体" w:cs="宋体" w:hint="eastAsia"/>
          <w:color w:val="000000" w:themeColor="text1"/>
          <w:kern w:val="0"/>
          <w:lang w:eastAsia="zh" w:bidi="ar"/>
        </w:rPr>
        <w:t>用能、用气</w:t>
      </w:r>
      <w:r>
        <w:rPr>
          <w:rFonts w:ascii="宋体" w:hAnsi="宋体" w:cs="宋体" w:hint="eastAsia"/>
          <w:color w:val="000000" w:themeColor="text1"/>
          <w:kern w:val="0"/>
          <w:lang w:bidi="ar"/>
        </w:rPr>
        <w:t>未设置计量装置；</w:t>
      </w:r>
    </w:p>
    <w:p w14:paraId="28CEE85E" w14:textId="77777777" w:rsidR="00B627B4" w:rsidRDefault="00000000">
      <w:pPr>
        <w:numPr>
          <w:ilvl w:val="0"/>
          <w:numId w:val="32"/>
        </w:numPr>
        <w:spacing w:line="560" w:lineRule="exact"/>
        <w:jc w:val="both"/>
        <w:rPr>
          <w:rFonts w:ascii="Times New Roman" w:hAnsi="Times New Roman" w:cs="Times New Roman"/>
          <w:color w:val="000000" w:themeColor="text1"/>
          <w:kern w:val="0"/>
        </w:rPr>
      </w:pPr>
      <w:r>
        <w:rPr>
          <w:rFonts w:ascii="宋体" w:hAnsi="宋体" w:cs="宋体" w:hint="eastAsia"/>
          <w:color w:val="000000" w:themeColor="text1"/>
          <w:kern w:val="0"/>
          <w:lang w:bidi="ar"/>
        </w:rPr>
        <w:t>社区内建筑能源系统未按照现行国家标准《建筑节能与可再生能源利用通用规范》</w:t>
      </w:r>
      <w:r>
        <w:rPr>
          <w:rFonts w:ascii="Times New Roman" w:hAnsi="Times New Roman" w:cs="Times New Roman"/>
          <w:color w:val="000000" w:themeColor="text1"/>
          <w:kern w:val="0"/>
          <w:lang w:bidi="ar"/>
        </w:rPr>
        <w:t>GB 55015</w:t>
      </w:r>
      <w:r>
        <w:rPr>
          <w:rFonts w:ascii="宋体" w:hAnsi="宋体" w:cs="宋体" w:hint="eastAsia"/>
          <w:color w:val="000000" w:themeColor="text1"/>
          <w:kern w:val="0"/>
          <w:lang w:bidi="ar"/>
        </w:rPr>
        <w:t>进行能源系统分类、分区、分项计量。</w:t>
      </w:r>
    </w:p>
    <w:p w14:paraId="24B52003" w14:textId="77777777" w:rsidR="00B627B4" w:rsidRDefault="00000000">
      <w:pPr>
        <w:numPr>
          <w:ilvl w:val="2"/>
          <w:numId w:val="1"/>
        </w:numPr>
        <w:ind w:left="0" w:firstLine="0"/>
        <w:rPr>
          <w:color w:val="000000" w:themeColor="text1"/>
        </w:rPr>
      </w:pPr>
      <w:r>
        <w:rPr>
          <w:rFonts w:hint="eastAsia"/>
          <w:color w:val="000000" w:themeColor="text1"/>
        </w:rPr>
        <w:t>运行管理智能化系统存在下列情况之一时，宜进行改造：</w:t>
      </w:r>
    </w:p>
    <w:p w14:paraId="5399DFF7" w14:textId="77777777" w:rsidR="00B627B4" w:rsidRDefault="00000000">
      <w:pPr>
        <w:numPr>
          <w:ilvl w:val="0"/>
          <w:numId w:val="33"/>
        </w:numPr>
        <w:spacing w:line="560" w:lineRule="exact"/>
        <w:jc w:val="both"/>
        <w:rPr>
          <w:rFonts w:ascii="Times New Roman" w:hAnsi="Times New Roman" w:cs="Times New Roman"/>
          <w:color w:val="000000" w:themeColor="text1"/>
          <w:kern w:val="0"/>
        </w:rPr>
      </w:pPr>
      <w:r>
        <w:rPr>
          <w:rFonts w:ascii="宋体" w:hAnsi="宋体" w:cs="宋体" w:hint="eastAsia"/>
          <w:color w:val="000000" w:themeColor="text1"/>
          <w:kern w:val="0"/>
          <w:lang w:bidi="ar"/>
        </w:rPr>
        <w:t>社区内大型公共建筑未按照现行国家标准《智能建筑设计标准》</w:t>
      </w:r>
      <w:r>
        <w:rPr>
          <w:rFonts w:ascii="Times New Roman" w:hAnsi="Times New Roman" w:cs="Times New Roman"/>
          <w:color w:val="000000" w:themeColor="text1"/>
          <w:kern w:val="0"/>
          <w:lang w:bidi="ar"/>
        </w:rPr>
        <w:t xml:space="preserve">GB/T </w:t>
      </w:r>
      <w:r>
        <w:rPr>
          <w:rFonts w:ascii="Times New Roman" w:hAnsi="Times New Roman" w:cs="Times New Roman" w:hint="eastAsia"/>
          <w:color w:val="000000" w:themeColor="text1"/>
          <w:kern w:val="0"/>
          <w:lang w:bidi="ar"/>
        </w:rPr>
        <w:t xml:space="preserve"> </w:t>
      </w:r>
      <w:r>
        <w:rPr>
          <w:rFonts w:ascii="Times New Roman" w:hAnsi="Times New Roman" w:cs="Times New Roman"/>
          <w:color w:val="000000" w:themeColor="text1"/>
          <w:kern w:val="0"/>
          <w:lang w:bidi="ar"/>
        </w:rPr>
        <w:t>50314</w:t>
      </w:r>
      <w:r>
        <w:rPr>
          <w:rFonts w:ascii="宋体" w:hAnsi="宋体" w:cs="宋体" w:hint="eastAsia"/>
          <w:color w:val="000000" w:themeColor="text1"/>
          <w:kern w:val="0"/>
          <w:lang w:bidi="ar"/>
        </w:rPr>
        <w:t>建立建筑设备管理系统；</w:t>
      </w:r>
    </w:p>
    <w:p w14:paraId="5131EE81" w14:textId="77777777" w:rsidR="00B627B4" w:rsidRDefault="00000000">
      <w:pPr>
        <w:numPr>
          <w:ilvl w:val="0"/>
          <w:numId w:val="33"/>
        </w:numPr>
        <w:spacing w:line="560" w:lineRule="exact"/>
        <w:jc w:val="both"/>
        <w:rPr>
          <w:rFonts w:ascii="Times New Roman" w:hAnsi="Times New Roman" w:cs="Times New Roman"/>
          <w:color w:val="000000" w:themeColor="text1"/>
          <w:kern w:val="0"/>
        </w:rPr>
      </w:pPr>
      <w:r>
        <w:rPr>
          <w:rFonts w:ascii="宋体" w:hAnsi="宋体" w:cs="宋体" w:hint="eastAsia"/>
          <w:color w:val="000000" w:themeColor="text1"/>
          <w:kern w:val="0"/>
          <w:lang w:bidi="ar"/>
        </w:rPr>
        <w:t>社区内大型公共建筑未按照现行国家标准</w:t>
      </w:r>
      <w:r>
        <w:rPr>
          <w:rFonts w:ascii="Times New Roman" w:hAnsi="Times New Roman" w:cs="Times New Roman"/>
          <w:color w:val="000000" w:themeColor="text1"/>
          <w:kern w:val="0"/>
          <w:lang w:bidi="ar"/>
        </w:rPr>
        <w:t>GB/T 50378</w:t>
      </w:r>
      <w:r>
        <w:rPr>
          <w:rFonts w:ascii="宋体" w:hAnsi="宋体" w:cs="宋体" w:hint="eastAsia"/>
          <w:color w:val="000000" w:themeColor="text1"/>
          <w:kern w:val="0"/>
          <w:lang w:bidi="ar"/>
        </w:rPr>
        <w:t>建立空气质量检测系统、环境监测、照明控制</w:t>
      </w:r>
      <w:r>
        <w:rPr>
          <w:rFonts w:ascii="宋体" w:hAnsi="宋体" w:cs="宋体" w:hint="eastAsia"/>
          <w:color w:val="000000" w:themeColor="text1"/>
          <w:kern w:val="0"/>
          <w:lang w:eastAsia="zh" w:bidi="ar"/>
        </w:rPr>
        <w:t>；</w:t>
      </w:r>
    </w:p>
    <w:p w14:paraId="0397BAA9" w14:textId="77777777" w:rsidR="00B627B4" w:rsidRDefault="00000000">
      <w:pPr>
        <w:numPr>
          <w:ilvl w:val="0"/>
          <w:numId w:val="33"/>
        </w:numPr>
        <w:spacing w:line="560" w:lineRule="exact"/>
        <w:jc w:val="both"/>
        <w:rPr>
          <w:rFonts w:ascii="宋体" w:hAnsi="宋体" w:cs="宋体" w:hint="eastAsia"/>
          <w:color w:val="000000" w:themeColor="text1"/>
          <w:kern w:val="0"/>
          <w:lang w:eastAsia="zh" w:bidi="ar"/>
        </w:rPr>
      </w:pPr>
      <w:r>
        <w:rPr>
          <w:rFonts w:ascii="宋体" w:hAnsi="宋体" w:cs="宋体" w:hint="eastAsia"/>
          <w:color w:val="000000" w:themeColor="text1"/>
          <w:kern w:val="0"/>
          <w:lang w:eastAsia="zh" w:bidi="ar"/>
        </w:rPr>
        <w:t>社区内数据中心的网络设备能效等级不满足现行国家标准《数据中心能效限定值及能效等级》 GB40879规定的二级能效标准；</w:t>
      </w:r>
    </w:p>
    <w:p w14:paraId="6EE0992B" w14:textId="77777777" w:rsidR="00B627B4" w:rsidRDefault="00000000">
      <w:pPr>
        <w:numPr>
          <w:ilvl w:val="0"/>
          <w:numId w:val="33"/>
        </w:numPr>
        <w:spacing w:line="560" w:lineRule="exact"/>
        <w:jc w:val="both"/>
        <w:rPr>
          <w:rFonts w:ascii="Times New Roman" w:hAnsi="Times New Roman" w:cs="Times New Roman"/>
          <w:color w:val="000000" w:themeColor="text1"/>
          <w:kern w:val="0"/>
        </w:rPr>
      </w:pPr>
      <w:r>
        <w:rPr>
          <w:rFonts w:ascii="宋体" w:hAnsi="宋体" w:cs="宋体" w:hint="eastAsia"/>
          <w:color w:val="000000" w:themeColor="text1"/>
          <w:kern w:val="0"/>
          <w:lang w:eastAsia="zh" w:bidi="ar"/>
        </w:rPr>
        <w:t>各智能化系统不具备与上级管理系统连接的标准接口和开放协议。</w:t>
      </w:r>
    </w:p>
    <w:p w14:paraId="3960F42B" w14:textId="77777777" w:rsidR="00B627B4" w:rsidRDefault="00000000">
      <w:pPr>
        <w:numPr>
          <w:ilvl w:val="2"/>
          <w:numId w:val="1"/>
        </w:numPr>
        <w:ind w:left="0" w:firstLine="0"/>
        <w:rPr>
          <w:rFonts w:ascii="Times New Roman" w:hAnsi="Times New Roman" w:cs="Times New Roman"/>
          <w:color w:val="000000" w:themeColor="text1"/>
          <w:kern w:val="0"/>
        </w:rPr>
      </w:pPr>
      <w:r>
        <w:rPr>
          <w:rFonts w:hint="eastAsia"/>
          <w:color w:val="000000" w:themeColor="text1"/>
          <w:lang w:eastAsia="zh"/>
        </w:rPr>
        <w:t>安全防范</w:t>
      </w:r>
      <w:r>
        <w:rPr>
          <w:rFonts w:hint="eastAsia"/>
          <w:color w:val="000000" w:themeColor="text1"/>
        </w:rPr>
        <w:t>系统存在下列情况之一时，宜进行改造：</w:t>
      </w:r>
    </w:p>
    <w:p w14:paraId="5783DEAD" w14:textId="77777777" w:rsidR="00B627B4" w:rsidRDefault="00000000">
      <w:pPr>
        <w:numPr>
          <w:ilvl w:val="0"/>
          <w:numId w:val="34"/>
        </w:numPr>
        <w:spacing w:line="560" w:lineRule="exact"/>
        <w:jc w:val="both"/>
        <w:rPr>
          <w:rFonts w:ascii="Times New Roman" w:hAnsi="Times New Roman" w:cs="Times New Roman"/>
          <w:color w:val="000000" w:themeColor="text1"/>
          <w:kern w:val="0"/>
        </w:rPr>
      </w:pPr>
      <w:r>
        <w:rPr>
          <w:rFonts w:ascii="宋体" w:hAnsi="宋体" w:cs="宋体" w:hint="eastAsia"/>
          <w:color w:val="000000" w:themeColor="text1"/>
          <w:kern w:val="0"/>
          <w:lang w:bidi="ar"/>
        </w:rPr>
        <w:t>社区</w:t>
      </w:r>
      <w:r>
        <w:rPr>
          <w:rFonts w:ascii="宋体" w:hAnsi="宋体" w:cs="宋体" w:hint="eastAsia"/>
          <w:color w:val="000000" w:themeColor="text1"/>
          <w:kern w:val="0"/>
          <w:lang w:eastAsia="zh" w:bidi="ar"/>
        </w:rPr>
        <w:t>未设置视频监控系统</w:t>
      </w:r>
      <w:r>
        <w:rPr>
          <w:rFonts w:ascii="宋体" w:hAnsi="宋体" w:cs="宋体" w:hint="eastAsia"/>
          <w:color w:val="000000" w:themeColor="text1"/>
          <w:kern w:val="0"/>
          <w:lang w:bidi="ar"/>
        </w:rPr>
        <w:t>；</w:t>
      </w:r>
    </w:p>
    <w:p w14:paraId="79027081" w14:textId="77777777" w:rsidR="00B627B4" w:rsidRDefault="00000000">
      <w:pPr>
        <w:numPr>
          <w:ilvl w:val="0"/>
          <w:numId w:val="34"/>
        </w:numPr>
        <w:spacing w:line="560" w:lineRule="exact"/>
        <w:jc w:val="both"/>
        <w:rPr>
          <w:rFonts w:ascii="Times New Roman" w:hAnsi="Times New Roman" w:cs="Times New Roman"/>
          <w:color w:val="000000" w:themeColor="text1"/>
          <w:kern w:val="0"/>
        </w:rPr>
      </w:pPr>
      <w:r>
        <w:rPr>
          <w:rFonts w:ascii="宋体" w:hAnsi="宋体" w:cs="宋体" w:hint="eastAsia"/>
          <w:color w:val="000000" w:themeColor="text1"/>
          <w:kern w:val="0"/>
          <w:lang w:bidi="ar"/>
        </w:rPr>
        <w:t>社区</w:t>
      </w:r>
      <w:r>
        <w:rPr>
          <w:rFonts w:ascii="宋体" w:hAnsi="宋体" w:cs="宋体" w:hint="eastAsia"/>
          <w:color w:val="000000" w:themeColor="text1"/>
          <w:kern w:val="0"/>
          <w:lang w:eastAsia="zh" w:bidi="ar"/>
        </w:rPr>
        <w:t>未设置车辆道闸控制系统；</w:t>
      </w:r>
    </w:p>
    <w:p w14:paraId="6DA30703" w14:textId="77777777" w:rsidR="00B627B4" w:rsidRDefault="00000000">
      <w:pPr>
        <w:numPr>
          <w:ilvl w:val="0"/>
          <w:numId w:val="34"/>
        </w:numPr>
        <w:spacing w:line="560" w:lineRule="exact"/>
        <w:jc w:val="both"/>
        <w:rPr>
          <w:rFonts w:ascii="宋体" w:hAnsi="宋体" w:cs="宋体" w:hint="eastAsia"/>
          <w:color w:val="000000" w:themeColor="text1"/>
          <w:kern w:val="0"/>
          <w:lang w:eastAsia="zh" w:bidi="ar"/>
        </w:rPr>
      </w:pPr>
      <w:r>
        <w:rPr>
          <w:rFonts w:ascii="宋体" w:hAnsi="宋体" w:cs="宋体" w:hint="eastAsia"/>
          <w:color w:val="000000" w:themeColor="text1"/>
          <w:kern w:val="0"/>
          <w:lang w:eastAsia="zh" w:bidi="ar"/>
        </w:rPr>
        <w:t>社区未设置智能门禁系统；</w:t>
      </w:r>
    </w:p>
    <w:p w14:paraId="2250EB90" w14:textId="77777777" w:rsidR="00B627B4" w:rsidRDefault="00000000">
      <w:pPr>
        <w:numPr>
          <w:ilvl w:val="0"/>
          <w:numId w:val="34"/>
        </w:numPr>
        <w:spacing w:line="560" w:lineRule="exact"/>
        <w:jc w:val="both"/>
        <w:rPr>
          <w:rFonts w:ascii="Times New Roman" w:hAnsi="Times New Roman" w:cs="Times New Roman"/>
          <w:color w:val="000000" w:themeColor="text1"/>
          <w:kern w:val="0"/>
        </w:rPr>
      </w:pPr>
      <w:r>
        <w:rPr>
          <w:rFonts w:ascii="宋体" w:hAnsi="宋体" w:cs="宋体" w:hint="eastAsia"/>
          <w:color w:val="000000" w:themeColor="text1"/>
          <w:kern w:val="0"/>
          <w:lang w:eastAsia="zh" w:bidi="ar"/>
        </w:rPr>
        <w:t>安全防范系统与火灾自动报警系统未实现有效联动，必须改造。</w:t>
      </w:r>
    </w:p>
    <w:p w14:paraId="1569B554" w14:textId="77777777" w:rsidR="00B627B4" w:rsidRDefault="00000000">
      <w:pPr>
        <w:numPr>
          <w:ilvl w:val="2"/>
          <w:numId w:val="1"/>
        </w:numPr>
        <w:ind w:left="0" w:firstLine="0"/>
        <w:rPr>
          <w:color w:val="000000" w:themeColor="text1"/>
          <w:lang w:eastAsia="zh"/>
        </w:rPr>
      </w:pPr>
      <w:r>
        <w:rPr>
          <w:rFonts w:hint="eastAsia"/>
          <w:color w:val="000000" w:themeColor="text1"/>
          <w:lang w:eastAsia="zh"/>
        </w:rPr>
        <w:t>当公共建筑主要供暖和空调区域的室温不具备自动调控手段时，应进行相应改造。</w:t>
      </w:r>
    </w:p>
    <w:p w14:paraId="135E0BF8" w14:textId="77777777" w:rsidR="00B627B4" w:rsidRDefault="00000000">
      <w:pPr>
        <w:pStyle w:val="a0"/>
        <w:numPr>
          <w:ilvl w:val="2"/>
          <w:numId w:val="0"/>
        </w:numPr>
        <w:ind w:firstLineChars="200" w:firstLine="480"/>
        <w:rPr>
          <w:rFonts w:hint="default"/>
        </w:rPr>
      </w:pPr>
      <w:r>
        <w:t>【条文说明】</w:t>
      </w:r>
      <w:r>
        <w:rPr>
          <w:lang w:eastAsia="zh"/>
        </w:rPr>
        <w:t>《中华人民共和国节约能源法》第三十七条规定</w:t>
      </w:r>
      <w:r>
        <w:t>：</w:t>
      </w:r>
      <w:r>
        <w:rPr>
          <w:lang w:eastAsia="zh"/>
        </w:rPr>
        <w:t>“使用空调供暖、制冷的公共建筑应当实行室内温度控制制度。”第三十八条规定</w:t>
      </w:r>
      <w:r>
        <w:t>：</w:t>
      </w:r>
      <w:r>
        <w:rPr>
          <w:lang w:eastAsia="zh"/>
        </w:rPr>
        <w:t>“新建建筑或者对既有建筑进行节能绿色化改造，应当按照规定安装用热计量装置、室内温度调控装置和供热系统调控装置。”为满足此要求，公共建筑应具有室温调控手段。</w:t>
      </w:r>
    </w:p>
    <w:p w14:paraId="19FDE244" w14:textId="77777777" w:rsidR="00B627B4" w:rsidRDefault="00000000">
      <w:pPr>
        <w:numPr>
          <w:ilvl w:val="2"/>
          <w:numId w:val="1"/>
        </w:numPr>
        <w:ind w:left="0" w:firstLine="0"/>
        <w:rPr>
          <w:color w:val="000000" w:themeColor="text1"/>
        </w:rPr>
      </w:pPr>
      <w:r>
        <w:rPr>
          <w:color w:val="000000" w:themeColor="text1"/>
        </w:rPr>
        <w:t xml:space="preserve"> </w:t>
      </w:r>
      <w:r>
        <w:rPr>
          <w:rFonts w:ascii="宋体" w:hAnsi="宋体" w:cs="宋体" w:hint="eastAsia"/>
          <w:color w:val="000000" w:themeColor="text1"/>
        </w:rPr>
        <w:t>当对</w:t>
      </w:r>
      <w:r>
        <w:rPr>
          <w:rFonts w:ascii="宋体" w:hAnsi="宋体" w:cs="宋体" w:hint="eastAsia"/>
          <w:color w:val="000000" w:themeColor="text1"/>
          <w:lang w:eastAsia="zh"/>
        </w:rPr>
        <w:t>给水、</w:t>
      </w:r>
      <w:r>
        <w:rPr>
          <w:rFonts w:ascii="宋体" w:hAnsi="宋体" w:cs="宋体" w:hint="eastAsia"/>
          <w:color w:val="000000" w:themeColor="text1"/>
        </w:rPr>
        <w:t>集中</w:t>
      </w:r>
      <w:r>
        <w:rPr>
          <w:rFonts w:ascii="宋体" w:hAnsi="宋体" w:cs="宋体" w:hint="eastAsia"/>
          <w:color w:val="000000" w:themeColor="text1"/>
          <w:lang w:eastAsia="zh"/>
        </w:rPr>
        <w:t>供暖、通风与</w:t>
      </w:r>
      <w:r>
        <w:rPr>
          <w:rFonts w:ascii="宋体" w:hAnsi="宋体" w:cs="宋体" w:hint="eastAsia"/>
          <w:color w:val="000000" w:themeColor="text1"/>
        </w:rPr>
        <w:t>空气调节</w:t>
      </w:r>
      <w:r>
        <w:rPr>
          <w:rFonts w:ascii="宋体" w:hAnsi="宋体" w:cs="宋体" w:hint="eastAsia"/>
          <w:color w:val="000000" w:themeColor="text1"/>
          <w:lang w:eastAsia="zh"/>
        </w:rPr>
        <w:t>、照明、动力</w:t>
      </w:r>
      <w:r>
        <w:rPr>
          <w:rFonts w:ascii="宋体" w:hAnsi="宋体" w:cs="宋体" w:hint="eastAsia"/>
          <w:color w:val="000000" w:themeColor="text1"/>
        </w:rPr>
        <w:t>等用能系统进行低</w:t>
      </w:r>
      <w:r>
        <w:rPr>
          <w:rFonts w:ascii="宋体" w:hAnsi="宋体" w:cs="宋体" w:hint="eastAsia"/>
          <w:color w:val="000000" w:themeColor="text1"/>
        </w:rPr>
        <w:lastRenderedPageBreak/>
        <w:t>碳改造时，应对与之配套的监测与控制系统进行改造。</w:t>
      </w:r>
    </w:p>
    <w:p w14:paraId="3BDE14E2" w14:textId="77777777" w:rsidR="00B627B4" w:rsidRDefault="00000000">
      <w:pPr>
        <w:pStyle w:val="a0"/>
        <w:numPr>
          <w:ilvl w:val="2"/>
          <w:numId w:val="0"/>
        </w:numPr>
        <w:ind w:firstLineChars="200" w:firstLine="480"/>
        <w:rPr>
          <w:rFonts w:hint="default"/>
        </w:rPr>
      </w:pPr>
      <w:r>
        <w:t>【条文说明】当对</w:t>
      </w:r>
      <w:r>
        <w:rPr>
          <w:lang w:eastAsia="zh"/>
        </w:rPr>
        <w:t>各用能系统</w:t>
      </w:r>
      <w:r>
        <w:t>进行节能改造时，原有的监测与控制系统应尽量保留。新增的控制功能应在原检测与控制系统平台上添加，如果原有检测与控制系统已不能满足改造后系统要求，且升级原系统的性价比已明显不合理时，应更换原系统。</w:t>
      </w:r>
    </w:p>
    <w:p w14:paraId="51D3F532" w14:textId="77777777" w:rsidR="00B627B4" w:rsidRDefault="00B627B4">
      <w:pPr>
        <w:spacing w:line="560" w:lineRule="exact"/>
        <w:jc w:val="both"/>
        <w:rPr>
          <w:color w:val="000000" w:themeColor="text1"/>
        </w:rPr>
      </w:pPr>
    </w:p>
    <w:p w14:paraId="4B7269DD" w14:textId="77777777" w:rsidR="00B627B4" w:rsidRDefault="00000000">
      <w:pPr>
        <w:rPr>
          <w:color w:val="000000" w:themeColor="text1"/>
        </w:rPr>
      </w:pPr>
      <w:r>
        <w:rPr>
          <w:rFonts w:hint="eastAsia"/>
          <w:color w:val="000000" w:themeColor="text1"/>
        </w:rPr>
        <w:br w:type="page"/>
      </w:r>
    </w:p>
    <w:p w14:paraId="7F540FEF" w14:textId="77777777" w:rsidR="00B627B4" w:rsidRDefault="00000000">
      <w:pPr>
        <w:pStyle w:val="1"/>
        <w:numPr>
          <w:ilvl w:val="0"/>
          <w:numId w:val="1"/>
        </w:numPr>
        <w:rPr>
          <w:color w:val="000000" w:themeColor="text1"/>
        </w:rPr>
      </w:pPr>
      <w:bookmarkStart w:id="15" w:name="_Toc1652"/>
      <w:r>
        <w:rPr>
          <w:rFonts w:hint="eastAsia"/>
          <w:color w:val="000000" w:themeColor="text1"/>
        </w:rPr>
        <w:lastRenderedPageBreak/>
        <w:t>策划与设计</w:t>
      </w:r>
      <w:bookmarkEnd w:id="15"/>
    </w:p>
    <w:p w14:paraId="56F43D0F" w14:textId="77777777" w:rsidR="00B627B4" w:rsidRDefault="00000000">
      <w:pPr>
        <w:pStyle w:val="2"/>
        <w:numPr>
          <w:ilvl w:val="1"/>
          <w:numId w:val="1"/>
        </w:numPr>
        <w:spacing w:before="156" w:after="156"/>
        <w:rPr>
          <w:color w:val="000000" w:themeColor="text1"/>
        </w:rPr>
      </w:pPr>
      <w:bookmarkStart w:id="16" w:name="_Toc20895"/>
      <w:r>
        <w:rPr>
          <w:rFonts w:hint="eastAsia"/>
          <w:color w:val="000000" w:themeColor="text1"/>
        </w:rPr>
        <w:t>一般规定</w:t>
      </w:r>
      <w:bookmarkEnd w:id="16"/>
    </w:p>
    <w:p w14:paraId="72D73E64" w14:textId="77777777" w:rsidR="00B627B4" w:rsidRDefault="00000000">
      <w:pPr>
        <w:jc w:val="center"/>
        <w:rPr>
          <w:color w:val="000000" w:themeColor="text1"/>
          <w:lang w:eastAsia="zh"/>
        </w:rPr>
      </w:pPr>
      <w:r>
        <w:rPr>
          <w:rFonts w:hint="eastAsia"/>
          <w:color w:val="000000" w:themeColor="text1"/>
          <w:lang w:eastAsia="zh"/>
        </w:rPr>
        <w:t>Ⅰ</w:t>
      </w:r>
      <w:r>
        <w:rPr>
          <w:rFonts w:hint="eastAsia"/>
          <w:color w:val="000000" w:themeColor="text1"/>
          <w:lang w:eastAsia="zh"/>
        </w:rPr>
        <w:t xml:space="preserve"> </w:t>
      </w:r>
      <w:r>
        <w:rPr>
          <w:rFonts w:hint="eastAsia"/>
          <w:color w:val="000000" w:themeColor="text1"/>
          <w:lang w:eastAsia="zh"/>
        </w:rPr>
        <w:t>改造策划</w:t>
      </w:r>
    </w:p>
    <w:p w14:paraId="46816948" w14:textId="77777777" w:rsidR="00B627B4" w:rsidRDefault="00000000">
      <w:pPr>
        <w:pStyle w:val="3"/>
        <w:numPr>
          <w:ilvl w:val="2"/>
          <w:numId w:val="1"/>
        </w:numPr>
        <w:ind w:left="0" w:firstLine="0"/>
        <w:jc w:val="left"/>
        <w:rPr>
          <w:color w:val="000000" w:themeColor="text1"/>
        </w:rPr>
      </w:pPr>
      <w:r>
        <w:rPr>
          <w:rFonts w:hint="eastAsia"/>
          <w:color w:val="000000" w:themeColor="text1"/>
          <w:lang w:eastAsia="zh"/>
        </w:rPr>
        <w:t>既有社区低碳改造前，应结合诊断结果及投融资情况、技术经济性、可实施性等因素，根据本标准中的低碳改造目标进行项目策划，确定改造目标和改造内容，形成项目可行性研究报告。</w:t>
      </w:r>
    </w:p>
    <w:p w14:paraId="6DB0B8CF" w14:textId="77777777" w:rsidR="00B627B4" w:rsidRDefault="00000000">
      <w:pPr>
        <w:pStyle w:val="3"/>
        <w:numPr>
          <w:ilvl w:val="2"/>
          <w:numId w:val="1"/>
        </w:numPr>
        <w:jc w:val="left"/>
        <w:rPr>
          <w:color w:val="000000" w:themeColor="text1"/>
        </w:rPr>
      </w:pPr>
      <w:r>
        <w:rPr>
          <w:rFonts w:hint="eastAsia"/>
          <w:color w:val="000000" w:themeColor="text1"/>
          <w:lang w:eastAsia="zh"/>
        </w:rPr>
        <w:t>可行性研究报告应包含：</w:t>
      </w:r>
    </w:p>
    <w:p w14:paraId="2FAECC3F" w14:textId="77777777" w:rsidR="00B627B4" w:rsidRDefault="00000000">
      <w:pPr>
        <w:numPr>
          <w:ilvl w:val="0"/>
          <w:numId w:val="35"/>
        </w:numPr>
        <w:spacing w:line="560" w:lineRule="exact"/>
        <w:rPr>
          <w:color w:val="000000" w:themeColor="text1"/>
          <w:kern w:val="0"/>
        </w:rPr>
      </w:pPr>
      <w:r>
        <w:rPr>
          <w:rFonts w:hint="eastAsia"/>
          <w:color w:val="000000" w:themeColor="text1"/>
          <w:kern w:val="0"/>
          <w:lang w:eastAsia="zh"/>
        </w:rPr>
        <w:t>项目改造的必要性；</w:t>
      </w:r>
    </w:p>
    <w:p w14:paraId="5FDE47DB" w14:textId="77777777" w:rsidR="00B627B4" w:rsidRDefault="00000000">
      <w:pPr>
        <w:numPr>
          <w:ilvl w:val="0"/>
          <w:numId w:val="35"/>
        </w:numPr>
        <w:spacing w:line="560" w:lineRule="exact"/>
        <w:rPr>
          <w:color w:val="000000" w:themeColor="text1"/>
          <w:kern w:val="0"/>
        </w:rPr>
      </w:pPr>
      <w:r>
        <w:rPr>
          <w:rFonts w:hint="eastAsia"/>
          <w:color w:val="000000" w:themeColor="text1"/>
          <w:kern w:val="0"/>
          <w:lang w:eastAsia="zh"/>
        </w:rPr>
        <w:t>项目改造的目标；</w:t>
      </w:r>
    </w:p>
    <w:p w14:paraId="6D777486" w14:textId="77777777" w:rsidR="00B627B4" w:rsidRDefault="00000000">
      <w:pPr>
        <w:numPr>
          <w:ilvl w:val="0"/>
          <w:numId w:val="35"/>
        </w:numPr>
        <w:spacing w:line="560" w:lineRule="exact"/>
        <w:rPr>
          <w:color w:val="000000" w:themeColor="text1"/>
          <w:kern w:val="0"/>
        </w:rPr>
      </w:pPr>
      <w:r>
        <w:rPr>
          <w:rFonts w:hint="eastAsia"/>
          <w:color w:val="000000" w:themeColor="text1"/>
          <w:kern w:val="0"/>
          <w:lang w:eastAsia="zh"/>
        </w:rPr>
        <w:t>改造内容及技术建议；</w:t>
      </w:r>
    </w:p>
    <w:p w14:paraId="1ABE1BF6" w14:textId="77777777" w:rsidR="00B627B4" w:rsidRDefault="00000000">
      <w:pPr>
        <w:numPr>
          <w:ilvl w:val="0"/>
          <w:numId w:val="35"/>
        </w:numPr>
        <w:spacing w:line="560" w:lineRule="exact"/>
        <w:rPr>
          <w:color w:val="000000" w:themeColor="text1"/>
          <w:kern w:val="0"/>
        </w:rPr>
      </w:pPr>
      <w:r>
        <w:rPr>
          <w:rFonts w:hint="eastAsia"/>
          <w:color w:val="000000" w:themeColor="text1"/>
          <w:kern w:val="0"/>
          <w:lang w:eastAsia="zh"/>
        </w:rPr>
        <w:t>技术经济分析。</w:t>
      </w:r>
    </w:p>
    <w:p w14:paraId="0A4379C6" w14:textId="77777777" w:rsidR="00B627B4" w:rsidRDefault="00000000">
      <w:pPr>
        <w:pStyle w:val="a0"/>
        <w:numPr>
          <w:ilvl w:val="2"/>
          <w:numId w:val="0"/>
        </w:numPr>
        <w:ind w:firstLineChars="200" w:firstLine="480"/>
        <w:rPr>
          <w:rFonts w:hint="default"/>
          <w:lang w:eastAsia="zh"/>
        </w:rPr>
      </w:pPr>
      <w:r>
        <w:rPr>
          <w:lang w:eastAsia="zh"/>
        </w:rPr>
        <w:t>【条文说明】在改造策划阶段，应根据诊断报告的结果针对性展开项目的可行性研究，结合投资情况等，综合确定并调整低碳改造的目标等级。除常规内容外，低碳改造的可研报告中还应初步确定宏观技术路线，以可再生能源利用为例，关中、陕南地区的既有社区在改造时，应将地热能的应用作为优先考虑的可再生能源利用形式，陕北地区则应优先利用太阳能热水、发电、供暖，既可实现更加高效的节能降碳，也符合当地的资源禀赋情况。最后，还应对拟采用的技术路线进行投资估算，确保项目的可实施性</w:t>
      </w:r>
      <w:r>
        <w:t>。</w:t>
      </w:r>
    </w:p>
    <w:p w14:paraId="59A34665" w14:textId="77777777" w:rsidR="00B627B4" w:rsidRDefault="00000000">
      <w:pPr>
        <w:jc w:val="center"/>
        <w:rPr>
          <w:color w:val="000000" w:themeColor="text1"/>
          <w:lang w:eastAsia="zh"/>
        </w:rPr>
      </w:pPr>
      <w:r>
        <w:rPr>
          <w:rFonts w:hint="eastAsia"/>
          <w:color w:val="000000" w:themeColor="text1"/>
          <w:lang w:eastAsia="zh"/>
        </w:rPr>
        <w:t>Ⅱ</w:t>
      </w:r>
      <w:r>
        <w:rPr>
          <w:rFonts w:hint="eastAsia"/>
          <w:color w:val="000000" w:themeColor="text1"/>
          <w:lang w:eastAsia="zh"/>
        </w:rPr>
        <w:t xml:space="preserve"> </w:t>
      </w:r>
      <w:r>
        <w:rPr>
          <w:rFonts w:hint="eastAsia"/>
          <w:color w:val="000000" w:themeColor="text1"/>
          <w:lang w:eastAsia="zh"/>
        </w:rPr>
        <w:t>改造设计</w:t>
      </w:r>
    </w:p>
    <w:p w14:paraId="67D063A3" w14:textId="77777777" w:rsidR="00B627B4" w:rsidRDefault="00000000">
      <w:pPr>
        <w:numPr>
          <w:ilvl w:val="2"/>
          <w:numId w:val="1"/>
        </w:numPr>
        <w:rPr>
          <w:lang w:eastAsia="zh"/>
        </w:rPr>
      </w:pPr>
      <w:r>
        <w:rPr>
          <w:rFonts w:hint="eastAsia"/>
          <w:lang w:eastAsia="zh"/>
        </w:rPr>
        <w:t>既有社区低碳改造设计应在可行性研究报告的基础上展开，形成改造方案与施工图纸，施工图纸通过审查后方可实施。</w:t>
      </w:r>
    </w:p>
    <w:p w14:paraId="408B40FA" w14:textId="77777777" w:rsidR="00B627B4" w:rsidRDefault="00000000">
      <w:pPr>
        <w:numPr>
          <w:ilvl w:val="2"/>
          <w:numId w:val="1"/>
        </w:numPr>
        <w:rPr>
          <w:lang w:eastAsia="zh"/>
        </w:rPr>
      </w:pPr>
      <w:r>
        <w:rPr>
          <w:rFonts w:hint="eastAsia"/>
          <w:lang w:eastAsia="zh"/>
        </w:rPr>
        <w:t>既有社区低碳改造设计方案应结合社区所在地区的气候、资源、生态环境、经济和人文等特点，采用成本较低、对环境干扰小、工期短的技术。</w:t>
      </w:r>
    </w:p>
    <w:p w14:paraId="39488BB7" w14:textId="77777777" w:rsidR="00B627B4" w:rsidRDefault="00000000">
      <w:pPr>
        <w:numPr>
          <w:ilvl w:val="2"/>
          <w:numId w:val="1"/>
        </w:numPr>
        <w:rPr>
          <w:color w:val="000000" w:themeColor="text1"/>
          <w:lang w:eastAsia="zh"/>
        </w:rPr>
      </w:pPr>
      <w:r>
        <w:rPr>
          <w:rFonts w:hint="eastAsia"/>
          <w:lang w:eastAsia="zh"/>
        </w:rPr>
        <w:t>既有社区低碳改造设计应将改造过程中拆除的各类建筑材料、设备纳入设计范畴，将有循环利用价值的材料、设备在本社区改造中再利用。</w:t>
      </w:r>
    </w:p>
    <w:p w14:paraId="2F24BD9A" w14:textId="77777777" w:rsidR="00B627B4" w:rsidRDefault="00000000">
      <w:pPr>
        <w:pStyle w:val="2"/>
        <w:numPr>
          <w:ilvl w:val="1"/>
          <w:numId w:val="1"/>
        </w:numPr>
        <w:spacing w:before="156" w:after="156"/>
        <w:rPr>
          <w:color w:val="000000" w:themeColor="text1"/>
        </w:rPr>
      </w:pPr>
      <w:bookmarkStart w:id="17" w:name="_Toc25348"/>
      <w:r>
        <w:rPr>
          <w:rFonts w:hint="eastAsia"/>
          <w:color w:val="000000" w:themeColor="text1"/>
        </w:rPr>
        <w:lastRenderedPageBreak/>
        <w:t>环境与配套设施</w:t>
      </w:r>
      <w:bookmarkEnd w:id="17"/>
    </w:p>
    <w:p w14:paraId="2F8A99C8" w14:textId="77777777" w:rsidR="00B627B4" w:rsidRDefault="00000000">
      <w:pPr>
        <w:numPr>
          <w:ilvl w:val="2"/>
          <w:numId w:val="1"/>
        </w:numPr>
        <w:ind w:left="0" w:firstLine="0"/>
        <w:rPr>
          <w:color w:val="000000" w:themeColor="text1"/>
        </w:rPr>
      </w:pPr>
      <w:r>
        <w:rPr>
          <w:rFonts w:hint="eastAsia"/>
          <w:color w:val="000000" w:themeColor="text1"/>
        </w:rPr>
        <w:t>景观水体的改造应根据具体情况选择技术措施，并</w:t>
      </w:r>
      <w:r>
        <w:rPr>
          <w:rFonts w:ascii="宋体" w:hAnsi="宋体" w:cs="宋体" w:hint="eastAsia"/>
          <w:color w:val="000000" w:themeColor="text1"/>
          <w:lang w:bidi="ar"/>
        </w:rPr>
        <w:t>宜</w:t>
      </w:r>
      <w:r>
        <w:rPr>
          <w:rFonts w:hint="eastAsia"/>
          <w:color w:val="000000" w:themeColor="text1"/>
        </w:rPr>
        <w:t>符合下列规定：</w:t>
      </w:r>
    </w:p>
    <w:p w14:paraId="733A6984" w14:textId="77777777" w:rsidR="00B627B4" w:rsidRDefault="00000000">
      <w:pPr>
        <w:numPr>
          <w:ilvl w:val="0"/>
          <w:numId w:val="36"/>
        </w:numPr>
        <w:spacing w:line="560" w:lineRule="exact"/>
        <w:jc w:val="both"/>
        <w:rPr>
          <w:rFonts w:ascii="Times New Roman" w:hAnsi="Times New Roman" w:cs="Times New Roman"/>
          <w:color w:val="000000" w:themeColor="text1"/>
        </w:rPr>
      </w:pPr>
      <w:r>
        <w:rPr>
          <w:rFonts w:ascii="宋体" w:hAnsi="宋体" w:cs="宋体" w:hint="eastAsia"/>
          <w:color w:val="000000" w:themeColor="text1"/>
          <w:lang w:bidi="ar"/>
        </w:rPr>
        <w:t>宜采用生态护坡、人工湿地、水下森林等生态技术；</w:t>
      </w:r>
    </w:p>
    <w:p w14:paraId="22EEE152" w14:textId="77777777" w:rsidR="00B627B4" w:rsidRDefault="00000000">
      <w:pPr>
        <w:numPr>
          <w:ilvl w:val="0"/>
          <w:numId w:val="36"/>
        </w:numPr>
        <w:spacing w:line="560" w:lineRule="exact"/>
        <w:jc w:val="both"/>
        <w:rPr>
          <w:rFonts w:ascii="Times New Roman" w:hAnsi="Times New Roman" w:cs="Times New Roman"/>
          <w:color w:val="000000" w:themeColor="text1"/>
        </w:rPr>
      </w:pPr>
      <w:r>
        <w:rPr>
          <w:rFonts w:ascii="宋体" w:hAnsi="宋体" w:cs="宋体" w:hint="eastAsia"/>
          <w:color w:val="000000" w:themeColor="text1"/>
          <w:lang w:bidi="ar"/>
        </w:rPr>
        <w:t>宜采用防渗处理技术；</w:t>
      </w:r>
    </w:p>
    <w:p w14:paraId="4146BDB6" w14:textId="77777777" w:rsidR="00B627B4" w:rsidRDefault="00000000">
      <w:pPr>
        <w:numPr>
          <w:ilvl w:val="0"/>
          <w:numId w:val="36"/>
        </w:numPr>
        <w:spacing w:line="560" w:lineRule="exact"/>
        <w:jc w:val="both"/>
        <w:rPr>
          <w:rFonts w:ascii="Times New Roman" w:hAnsi="Times New Roman" w:cs="Times New Roman"/>
          <w:color w:val="000000" w:themeColor="text1"/>
        </w:rPr>
      </w:pPr>
      <w:r>
        <w:rPr>
          <w:rFonts w:ascii="宋体" w:hAnsi="宋体" w:cs="宋体" w:hint="eastAsia"/>
          <w:color w:val="000000" w:themeColor="text1"/>
          <w:lang w:bidi="ar"/>
        </w:rPr>
        <w:t>宜采用雨季观水、旱季观景技术；</w:t>
      </w:r>
    </w:p>
    <w:p w14:paraId="51E8CE6D" w14:textId="77777777" w:rsidR="00B627B4" w:rsidRDefault="00000000">
      <w:pPr>
        <w:numPr>
          <w:ilvl w:val="0"/>
          <w:numId w:val="36"/>
        </w:numPr>
        <w:spacing w:line="560" w:lineRule="exact"/>
        <w:jc w:val="both"/>
        <w:rPr>
          <w:rFonts w:ascii="Times New Roman" w:hAnsi="Times New Roman" w:cs="Times New Roman"/>
          <w:color w:val="000000" w:themeColor="text1"/>
        </w:rPr>
      </w:pPr>
      <w:r>
        <w:rPr>
          <w:rFonts w:ascii="宋体" w:hAnsi="宋体" w:cs="宋体" w:hint="eastAsia"/>
          <w:color w:val="000000" w:themeColor="text1"/>
          <w:lang w:eastAsia="zh" w:bidi="ar"/>
        </w:rPr>
        <w:t>非亲水性的室外</w:t>
      </w:r>
      <w:r>
        <w:rPr>
          <w:rFonts w:ascii="宋体" w:hAnsi="宋体" w:cs="宋体" w:hint="eastAsia"/>
          <w:color w:val="000000" w:themeColor="text1"/>
          <w:lang w:bidi="ar"/>
        </w:rPr>
        <w:t>景观水体</w:t>
      </w:r>
      <w:r>
        <w:rPr>
          <w:rFonts w:ascii="宋体" w:hAnsi="宋体" w:cs="宋体" w:hint="eastAsia"/>
          <w:color w:val="000000" w:themeColor="text1"/>
          <w:lang w:eastAsia="zh" w:bidi="ar"/>
        </w:rPr>
        <w:t>用水水源</w:t>
      </w:r>
      <w:r>
        <w:rPr>
          <w:rFonts w:ascii="宋体" w:hAnsi="宋体" w:cs="宋体" w:hint="eastAsia"/>
          <w:color w:val="000000" w:themeColor="text1"/>
          <w:lang w:bidi="ar"/>
        </w:rPr>
        <w:t>补给采用非传统水源；</w:t>
      </w:r>
    </w:p>
    <w:p w14:paraId="6B44073C" w14:textId="77777777" w:rsidR="00B627B4" w:rsidRDefault="00000000">
      <w:pPr>
        <w:numPr>
          <w:ilvl w:val="0"/>
          <w:numId w:val="36"/>
        </w:numPr>
        <w:spacing w:line="560" w:lineRule="exact"/>
        <w:jc w:val="both"/>
        <w:rPr>
          <w:rFonts w:ascii="Times New Roman" w:hAnsi="Times New Roman" w:cs="Times New Roman"/>
          <w:color w:val="000000" w:themeColor="text1"/>
        </w:rPr>
      </w:pPr>
      <w:r>
        <w:rPr>
          <w:rFonts w:ascii="宋体" w:hAnsi="宋体" w:cs="宋体" w:hint="eastAsia"/>
          <w:color w:val="000000" w:themeColor="text1"/>
          <w:lang w:bidi="ar"/>
        </w:rPr>
        <w:t>宜将景观水体与社区绿地结合改造；</w:t>
      </w:r>
    </w:p>
    <w:p w14:paraId="2BD66842" w14:textId="77777777" w:rsidR="00B627B4" w:rsidRDefault="00000000">
      <w:pPr>
        <w:numPr>
          <w:ilvl w:val="0"/>
          <w:numId w:val="36"/>
        </w:numPr>
        <w:spacing w:line="560" w:lineRule="exact"/>
        <w:jc w:val="both"/>
        <w:rPr>
          <w:rFonts w:ascii="Times New Roman" w:hAnsi="Times New Roman" w:cs="Times New Roman"/>
          <w:color w:val="000000" w:themeColor="text1"/>
        </w:rPr>
      </w:pPr>
      <w:r>
        <w:rPr>
          <w:rFonts w:ascii="宋体" w:hAnsi="宋体" w:cs="宋体" w:hint="eastAsia"/>
          <w:color w:val="000000" w:themeColor="text1"/>
          <w:lang w:bidi="ar"/>
        </w:rPr>
        <w:t>应完善水环境维护工作方案。</w:t>
      </w:r>
    </w:p>
    <w:p w14:paraId="5B6A6F56" w14:textId="77777777" w:rsidR="00B627B4" w:rsidRDefault="00000000">
      <w:pPr>
        <w:pStyle w:val="a0"/>
        <w:numPr>
          <w:ilvl w:val="2"/>
          <w:numId w:val="0"/>
        </w:numPr>
        <w:ind w:firstLineChars="200" w:firstLine="480"/>
        <w:rPr>
          <w:rFonts w:hint="default"/>
        </w:rPr>
      </w:pPr>
      <w:r>
        <w:t>【条文说明】封闭类的景观水体，为保障水质和避免水资源浪费，应考虑设置水处理循环系统。条件允许时，可对人工湿地进行水体用水预处理或循环净化处理，景观水体补水的水质应达到现行国家标准《城市污水再生利用景观环境用水水质》</w:t>
      </w:r>
      <w:r>
        <w:t>GB/T 18921</w:t>
      </w:r>
      <w:r>
        <w:t>的要求。应利用中水（优先利用城镇再生水资源）、雨水等非传统水源作为非亲水性室外景观水体用水的水源和补水。与人接触的人工水景，如旱喷泉等，应采用自来水补水。</w:t>
      </w:r>
    </w:p>
    <w:p w14:paraId="1D3E1B66" w14:textId="77777777" w:rsidR="00B627B4" w:rsidRDefault="00000000">
      <w:pPr>
        <w:numPr>
          <w:ilvl w:val="2"/>
          <w:numId w:val="1"/>
        </w:numPr>
        <w:ind w:left="0" w:firstLine="0"/>
        <w:rPr>
          <w:color w:val="000000" w:themeColor="text1"/>
        </w:rPr>
      </w:pPr>
      <w:r>
        <w:rPr>
          <w:rFonts w:hint="eastAsia"/>
          <w:color w:val="000000" w:themeColor="text1"/>
          <w:lang w:eastAsia="zh"/>
        </w:rPr>
        <w:t>社区</w:t>
      </w:r>
      <w:r>
        <w:rPr>
          <w:rFonts w:hint="eastAsia"/>
          <w:color w:val="000000" w:themeColor="text1"/>
        </w:rPr>
        <w:t>绿地</w:t>
      </w:r>
      <w:r>
        <w:rPr>
          <w:rFonts w:hint="eastAsia"/>
          <w:color w:val="000000" w:themeColor="text1"/>
          <w:lang w:eastAsia="zh"/>
        </w:rPr>
        <w:t>改造</w:t>
      </w:r>
      <w:r>
        <w:rPr>
          <w:rFonts w:hint="eastAsia"/>
          <w:color w:val="000000" w:themeColor="text1"/>
        </w:rPr>
        <w:t>应根据具体情况选择技术措施，并符合下列规定：</w:t>
      </w:r>
    </w:p>
    <w:p w14:paraId="72ADD3C5" w14:textId="77777777" w:rsidR="00B627B4" w:rsidRDefault="00000000">
      <w:pPr>
        <w:numPr>
          <w:ilvl w:val="0"/>
          <w:numId w:val="37"/>
        </w:numPr>
        <w:spacing w:line="560" w:lineRule="exact"/>
        <w:jc w:val="both"/>
        <w:rPr>
          <w:rFonts w:ascii="Times New Roman" w:hAnsi="Times New Roman" w:cs="Times New Roman"/>
          <w:color w:val="000000" w:themeColor="text1"/>
        </w:rPr>
      </w:pPr>
      <w:r>
        <w:rPr>
          <w:rFonts w:ascii="宋体" w:hAnsi="宋体" w:cs="宋体" w:hint="eastAsia"/>
          <w:color w:val="000000" w:themeColor="text1"/>
          <w:lang w:bidi="ar"/>
        </w:rPr>
        <w:t>绿地内乔灌木及各类植被距离建筑及各类地上或地下市政设施应符合现行国家标准《城市绿地设计规范》</w:t>
      </w:r>
      <w:r>
        <w:rPr>
          <w:rFonts w:ascii="Times New Roman" w:hAnsi="Times New Roman" w:cs="Times New Roman"/>
          <w:color w:val="000000" w:themeColor="text1"/>
          <w:lang w:bidi="ar"/>
        </w:rPr>
        <w:t>GB 50420</w:t>
      </w:r>
      <w:r>
        <w:rPr>
          <w:rFonts w:ascii="宋体" w:hAnsi="宋体" w:cs="宋体" w:hint="eastAsia"/>
          <w:color w:val="000000" w:themeColor="text1"/>
          <w:lang w:bidi="ar"/>
        </w:rPr>
        <w:t>的要求；</w:t>
      </w:r>
    </w:p>
    <w:p w14:paraId="11A223DB" w14:textId="77777777" w:rsidR="00B627B4" w:rsidRDefault="00000000">
      <w:pPr>
        <w:numPr>
          <w:ilvl w:val="0"/>
          <w:numId w:val="37"/>
        </w:numPr>
        <w:spacing w:line="560" w:lineRule="exact"/>
        <w:jc w:val="both"/>
        <w:rPr>
          <w:rFonts w:ascii="Times New Roman" w:hAnsi="Times New Roman" w:cs="Times New Roman"/>
          <w:color w:val="000000" w:themeColor="text1"/>
        </w:rPr>
      </w:pPr>
      <w:r>
        <w:rPr>
          <w:rFonts w:ascii="宋体" w:hAnsi="宋体" w:cs="宋体" w:hint="eastAsia"/>
          <w:color w:val="000000" w:themeColor="text1"/>
          <w:lang w:bidi="ar"/>
        </w:rPr>
        <w:t>应保护好现状绿植，改造完成后绿地面积不应减小，植林率不应减少，不宜砍伐或宜少砍伐成熟树木；</w:t>
      </w:r>
    </w:p>
    <w:p w14:paraId="144642A2" w14:textId="77777777" w:rsidR="00B627B4" w:rsidRDefault="00000000">
      <w:pPr>
        <w:numPr>
          <w:ilvl w:val="0"/>
          <w:numId w:val="37"/>
        </w:numPr>
        <w:spacing w:line="560" w:lineRule="exact"/>
        <w:jc w:val="both"/>
        <w:rPr>
          <w:rFonts w:ascii="Times New Roman" w:hAnsi="Times New Roman" w:cs="Times New Roman"/>
          <w:color w:val="000000" w:themeColor="text1"/>
        </w:rPr>
      </w:pPr>
      <w:r>
        <w:rPr>
          <w:rFonts w:ascii="宋体" w:hAnsi="宋体" w:cs="宋体" w:hint="eastAsia"/>
          <w:color w:val="000000" w:themeColor="text1"/>
          <w:lang w:bidi="ar"/>
        </w:rPr>
        <w:t>古树及名贵树种应原地保护；</w:t>
      </w:r>
    </w:p>
    <w:p w14:paraId="6676EB8F" w14:textId="77777777" w:rsidR="00B627B4" w:rsidRDefault="00000000">
      <w:pPr>
        <w:numPr>
          <w:ilvl w:val="0"/>
          <w:numId w:val="37"/>
        </w:numPr>
        <w:spacing w:line="560" w:lineRule="exact"/>
        <w:jc w:val="both"/>
        <w:rPr>
          <w:rFonts w:ascii="Times New Roman" w:hAnsi="Times New Roman" w:cs="Times New Roman"/>
          <w:color w:val="000000" w:themeColor="text1"/>
        </w:rPr>
      </w:pPr>
      <w:r>
        <w:rPr>
          <w:rFonts w:ascii="宋体" w:hAnsi="宋体" w:cs="宋体" w:hint="eastAsia"/>
          <w:color w:val="000000" w:themeColor="text1"/>
          <w:lang w:bidi="ar"/>
        </w:rPr>
        <w:t>缺损树木需要补植的应以乔灌木为主；</w:t>
      </w:r>
    </w:p>
    <w:p w14:paraId="7B37BB51" w14:textId="77777777" w:rsidR="00B627B4" w:rsidRDefault="00000000">
      <w:pPr>
        <w:numPr>
          <w:ilvl w:val="0"/>
          <w:numId w:val="37"/>
        </w:numPr>
        <w:spacing w:line="560" w:lineRule="exact"/>
        <w:jc w:val="both"/>
        <w:rPr>
          <w:rFonts w:ascii="Times New Roman" w:hAnsi="Times New Roman" w:cs="Times New Roman"/>
          <w:color w:val="000000" w:themeColor="text1"/>
        </w:rPr>
      </w:pPr>
      <w:r>
        <w:rPr>
          <w:rFonts w:ascii="宋体" w:hAnsi="宋体" w:cs="宋体" w:hint="eastAsia"/>
          <w:color w:val="000000" w:themeColor="text1"/>
          <w:lang w:bidi="ar"/>
        </w:rPr>
        <w:t>对严重影响居住采光、通风、安全的树木，应及时进行修剪；</w:t>
      </w:r>
    </w:p>
    <w:p w14:paraId="241A019F" w14:textId="77777777" w:rsidR="00B627B4" w:rsidRDefault="00000000">
      <w:pPr>
        <w:numPr>
          <w:ilvl w:val="0"/>
          <w:numId w:val="37"/>
        </w:numPr>
        <w:spacing w:line="560" w:lineRule="exact"/>
        <w:jc w:val="both"/>
        <w:rPr>
          <w:rFonts w:ascii="Times New Roman" w:hAnsi="Times New Roman" w:cs="Times New Roman"/>
          <w:color w:val="000000" w:themeColor="text1"/>
        </w:rPr>
      </w:pPr>
      <w:r>
        <w:rPr>
          <w:rFonts w:ascii="宋体" w:hAnsi="宋体" w:cs="宋体" w:hint="eastAsia"/>
          <w:color w:val="000000" w:themeColor="text1"/>
          <w:lang w:bidi="ar"/>
        </w:rPr>
        <w:t>既有植被面积应进行碳汇计算，作为新增植被面积的依据。</w:t>
      </w:r>
    </w:p>
    <w:p w14:paraId="14BCF985" w14:textId="77777777" w:rsidR="00B627B4" w:rsidRDefault="00000000">
      <w:pPr>
        <w:numPr>
          <w:ilvl w:val="2"/>
          <w:numId w:val="1"/>
        </w:numPr>
        <w:ind w:left="0" w:firstLine="0"/>
        <w:rPr>
          <w:color w:val="000000" w:themeColor="text1"/>
        </w:rPr>
      </w:pPr>
      <w:r>
        <w:rPr>
          <w:rFonts w:hint="eastAsia"/>
          <w:color w:val="000000" w:themeColor="text1"/>
        </w:rPr>
        <w:t>新增植被应根据具体情况选择技术措施，并符合下列规定：</w:t>
      </w:r>
    </w:p>
    <w:p w14:paraId="30BD251B" w14:textId="77777777" w:rsidR="00B627B4" w:rsidRDefault="00000000">
      <w:pPr>
        <w:numPr>
          <w:ilvl w:val="0"/>
          <w:numId w:val="38"/>
        </w:numPr>
        <w:spacing w:line="560" w:lineRule="exact"/>
        <w:jc w:val="both"/>
        <w:rPr>
          <w:rFonts w:ascii="Times New Roman" w:hAnsi="Times New Roman" w:cs="Times New Roman"/>
          <w:color w:val="000000" w:themeColor="text1"/>
        </w:rPr>
      </w:pPr>
      <w:r>
        <w:rPr>
          <w:rFonts w:ascii="宋体" w:hAnsi="宋体" w:cs="宋体" w:hint="eastAsia"/>
          <w:color w:val="000000" w:themeColor="text1"/>
          <w:lang w:bidi="ar"/>
        </w:rPr>
        <w:t>社区外围植被，宜采用多种植物、多层次、多高度的乔灌木混合林的绿</w:t>
      </w:r>
      <w:r>
        <w:rPr>
          <w:rFonts w:ascii="宋体" w:hAnsi="宋体" w:cs="宋体" w:hint="eastAsia"/>
          <w:color w:val="000000" w:themeColor="text1"/>
          <w:lang w:bidi="ar"/>
        </w:rPr>
        <w:lastRenderedPageBreak/>
        <w:t>色屏障，将视线、噪声等影响与社区生活隔离；</w:t>
      </w:r>
    </w:p>
    <w:p w14:paraId="634542B7" w14:textId="77777777" w:rsidR="00B627B4" w:rsidRDefault="00000000">
      <w:pPr>
        <w:numPr>
          <w:ilvl w:val="0"/>
          <w:numId w:val="38"/>
        </w:numPr>
        <w:spacing w:line="560" w:lineRule="exact"/>
        <w:jc w:val="both"/>
        <w:rPr>
          <w:rFonts w:ascii="Times New Roman" w:hAnsi="Times New Roman" w:cs="Times New Roman"/>
          <w:color w:val="000000" w:themeColor="text1"/>
        </w:rPr>
      </w:pPr>
      <w:r>
        <w:rPr>
          <w:rFonts w:ascii="宋体" w:hAnsi="宋体" w:cs="宋体" w:hint="eastAsia"/>
          <w:color w:val="000000" w:themeColor="text1"/>
          <w:lang w:bidi="ar"/>
        </w:rPr>
        <w:t>新增社区内集中绿地植被应采用乔灌地被植物相结合的配置形式，宜采用下层设置耐荫的低矮花灌木、地被及缀花草地，中层设置高灌木或小乔木，上层设置大乔木的植物搭配方式，乔灌木种植面积宜控制在</w:t>
      </w:r>
      <w:r>
        <w:rPr>
          <w:rFonts w:ascii="Times New Roman" w:hAnsi="Times New Roman" w:cs="Times New Roman"/>
          <w:color w:val="000000" w:themeColor="text1"/>
          <w:lang w:bidi="ar"/>
        </w:rPr>
        <w:t>70%</w:t>
      </w:r>
      <w:r>
        <w:rPr>
          <w:rFonts w:ascii="宋体" w:hAnsi="宋体" w:cs="宋体" w:hint="eastAsia"/>
          <w:color w:val="000000" w:themeColor="text1"/>
          <w:lang w:bidi="ar"/>
        </w:rPr>
        <w:t>；</w:t>
      </w:r>
    </w:p>
    <w:p w14:paraId="731D5260" w14:textId="77777777" w:rsidR="00B627B4" w:rsidRDefault="00000000">
      <w:pPr>
        <w:numPr>
          <w:ilvl w:val="0"/>
          <w:numId w:val="38"/>
        </w:numPr>
        <w:spacing w:line="560" w:lineRule="exact"/>
        <w:jc w:val="both"/>
        <w:rPr>
          <w:rFonts w:ascii="Times New Roman" w:hAnsi="Times New Roman" w:cs="Times New Roman"/>
          <w:color w:val="000000" w:themeColor="text1"/>
        </w:rPr>
      </w:pPr>
      <w:r>
        <w:rPr>
          <w:rFonts w:ascii="宋体" w:hAnsi="宋体" w:cs="宋体" w:hint="eastAsia"/>
          <w:color w:val="000000" w:themeColor="text1"/>
          <w:lang w:bidi="ar"/>
        </w:rPr>
        <w:t>应根据实际条件建设复层绿化、围墙绿化，在建筑西墙面宜实施外墙垂直绿化；</w:t>
      </w:r>
    </w:p>
    <w:p w14:paraId="46EE1C4B" w14:textId="77777777" w:rsidR="00B627B4" w:rsidRDefault="00000000">
      <w:pPr>
        <w:numPr>
          <w:ilvl w:val="0"/>
          <w:numId w:val="38"/>
        </w:numPr>
        <w:spacing w:line="560" w:lineRule="exact"/>
        <w:jc w:val="both"/>
        <w:rPr>
          <w:rFonts w:ascii="Times New Roman" w:hAnsi="Times New Roman" w:cs="Times New Roman"/>
          <w:color w:val="000000" w:themeColor="text1"/>
        </w:rPr>
      </w:pPr>
      <w:r>
        <w:rPr>
          <w:rFonts w:ascii="宋体" w:hAnsi="宋体" w:cs="宋体" w:hint="eastAsia"/>
          <w:color w:val="000000" w:themeColor="text1"/>
          <w:lang w:bidi="ar"/>
        </w:rPr>
        <w:t>对新增社区道路绿化，行道树绿带宽度宜大于</w:t>
      </w:r>
      <w:r>
        <w:rPr>
          <w:rFonts w:ascii="Times New Roman" w:hAnsi="Times New Roman" w:cs="Times New Roman"/>
          <w:color w:val="000000" w:themeColor="text1"/>
          <w:lang w:bidi="ar"/>
        </w:rPr>
        <w:t>1.5m</w:t>
      </w:r>
      <w:r>
        <w:rPr>
          <w:rFonts w:ascii="宋体" w:hAnsi="宋体" w:cs="宋体" w:hint="eastAsia"/>
          <w:color w:val="000000" w:themeColor="text1"/>
          <w:lang w:bidi="ar"/>
        </w:rPr>
        <w:t>，种植应以行道树为主，宜采用乔木、灌木、地被植物相结合，形成连续绿带；当道路路侧绿带宽度大于</w:t>
      </w:r>
      <w:r>
        <w:rPr>
          <w:rFonts w:ascii="Times New Roman" w:hAnsi="Times New Roman" w:cs="Times New Roman"/>
          <w:color w:val="000000" w:themeColor="text1"/>
          <w:lang w:bidi="ar"/>
        </w:rPr>
        <w:t>8m</w:t>
      </w:r>
      <w:r>
        <w:rPr>
          <w:rFonts w:ascii="宋体" w:hAnsi="宋体" w:cs="宋体" w:hint="eastAsia"/>
          <w:color w:val="000000" w:themeColor="text1"/>
          <w:lang w:bidi="ar"/>
        </w:rPr>
        <w:t>时，可改造成开放式绿地，濒临水体的路侧绿地，应结合水面与岸线地形改造为滨水绿带。</w:t>
      </w:r>
    </w:p>
    <w:p w14:paraId="37C046FB" w14:textId="77777777" w:rsidR="00B627B4" w:rsidRDefault="00000000">
      <w:pPr>
        <w:pStyle w:val="a0"/>
        <w:numPr>
          <w:ilvl w:val="2"/>
          <w:numId w:val="0"/>
        </w:numPr>
        <w:ind w:firstLineChars="200" w:firstLine="480"/>
        <w:rPr>
          <w:rFonts w:hint="default"/>
        </w:rPr>
      </w:pPr>
      <w:r>
        <w:t>【条文说明】对垂直绿化，社区内可利用院墙及楼前栽种爬山虎一类的植物来绿化空间、美化环境、遮挡阳光，降低夏日室内温度，并吸附大气污染物、消减噪声，在有限的空间营造最大的绿化环境。同时要提倡多采用本地草种和节约用水的灌溉方式。</w:t>
      </w:r>
    </w:p>
    <w:p w14:paraId="666FEDF0" w14:textId="77777777" w:rsidR="00B627B4" w:rsidRDefault="00000000">
      <w:pPr>
        <w:pStyle w:val="a0"/>
        <w:numPr>
          <w:ilvl w:val="2"/>
          <w:numId w:val="0"/>
        </w:numPr>
        <w:ind w:firstLineChars="200" w:firstLine="480"/>
        <w:rPr>
          <w:rFonts w:eastAsia="宋体" w:hint="default"/>
          <w:color w:val="000000" w:themeColor="text1"/>
          <w:kern w:val="2"/>
          <w:szCs w:val="24"/>
        </w:rPr>
      </w:pPr>
      <w:r>
        <w:t>社区在立面植物配置层次上，可根据实际情况采用五层植物苗木达到立体化多层次效果。建议五层植物苗木：第一层：高</w:t>
      </w:r>
      <w:r>
        <w:t>7m</w:t>
      </w:r>
      <w:r>
        <w:t>～</w:t>
      </w:r>
      <w:r>
        <w:t>8m</w:t>
      </w:r>
      <w:r>
        <w:t>、胸径</w:t>
      </w:r>
      <w:r>
        <w:t>200mm</w:t>
      </w:r>
      <w:r>
        <w:t>以上大乔木，第二层：</w:t>
      </w:r>
      <w:r>
        <w:t>4m</w:t>
      </w:r>
      <w:r>
        <w:t>～</w:t>
      </w:r>
      <w:r>
        <w:t>5m</w:t>
      </w:r>
      <w:r>
        <w:t>高小乔木、大灌木，第三层：</w:t>
      </w:r>
      <w:r>
        <w:t>2m</w:t>
      </w:r>
      <w:r>
        <w:t>～</w:t>
      </w:r>
      <w:r>
        <w:t>3m</w:t>
      </w:r>
      <w:r>
        <w:t>高灌木，第四层：花卉、小灌木，第五层：草坪、地被。</w:t>
      </w:r>
    </w:p>
    <w:p w14:paraId="6F07F976" w14:textId="77777777" w:rsidR="00B627B4" w:rsidRDefault="00000000">
      <w:pPr>
        <w:numPr>
          <w:ilvl w:val="2"/>
          <w:numId w:val="1"/>
        </w:numPr>
        <w:ind w:left="0" w:firstLine="0"/>
        <w:rPr>
          <w:color w:val="000000" w:themeColor="text1"/>
        </w:rPr>
      </w:pPr>
      <w:r>
        <w:rPr>
          <w:rFonts w:hint="eastAsia"/>
          <w:color w:val="000000" w:themeColor="text1"/>
        </w:rPr>
        <w:t>树种改善应根据具体情况选择技术措施，并符合下列规定：</w:t>
      </w:r>
    </w:p>
    <w:p w14:paraId="1FFA0593" w14:textId="77777777" w:rsidR="00B627B4" w:rsidRDefault="00000000">
      <w:pPr>
        <w:numPr>
          <w:ilvl w:val="0"/>
          <w:numId w:val="39"/>
        </w:numPr>
        <w:spacing w:line="560" w:lineRule="exact"/>
        <w:jc w:val="both"/>
        <w:rPr>
          <w:rFonts w:ascii="Times New Roman" w:hAnsi="Times New Roman" w:cs="Times New Roman"/>
          <w:color w:val="000000" w:themeColor="text1"/>
        </w:rPr>
      </w:pPr>
      <w:r>
        <w:rPr>
          <w:rFonts w:ascii="宋体" w:hAnsi="宋体" w:cs="宋体" w:hint="eastAsia"/>
          <w:color w:val="000000" w:themeColor="text1"/>
          <w:lang w:bidi="ar"/>
        </w:rPr>
        <w:t>应根据当地气候特点及土壤条件选择植物群落；</w:t>
      </w:r>
    </w:p>
    <w:p w14:paraId="55B4ACD8" w14:textId="77777777" w:rsidR="00B627B4" w:rsidRDefault="00000000">
      <w:pPr>
        <w:numPr>
          <w:ilvl w:val="0"/>
          <w:numId w:val="39"/>
        </w:numPr>
        <w:spacing w:line="560" w:lineRule="exact"/>
        <w:jc w:val="both"/>
        <w:rPr>
          <w:rFonts w:ascii="Times New Roman" w:hAnsi="Times New Roman" w:cs="Times New Roman"/>
          <w:color w:val="000000" w:themeColor="text1"/>
        </w:rPr>
      </w:pPr>
      <w:r>
        <w:rPr>
          <w:rFonts w:ascii="宋体" w:hAnsi="宋体" w:cs="宋体" w:hint="eastAsia"/>
          <w:color w:val="000000" w:themeColor="text1"/>
          <w:lang w:bidi="ar"/>
        </w:rPr>
        <w:t>应根据树种栽植的位置，选择树种；</w:t>
      </w:r>
    </w:p>
    <w:p w14:paraId="0F57CF83" w14:textId="77777777" w:rsidR="00B627B4" w:rsidRDefault="00000000">
      <w:pPr>
        <w:numPr>
          <w:ilvl w:val="0"/>
          <w:numId w:val="39"/>
        </w:numPr>
        <w:spacing w:line="560" w:lineRule="exact"/>
        <w:jc w:val="both"/>
        <w:rPr>
          <w:rFonts w:ascii="Times New Roman" w:hAnsi="Times New Roman" w:cs="Times New Roman"/>
          <w:color w:val="000000" w:themeColor="text1"/>
        </w:rPr>
      </w:pPr>
      <w:r>
        <w:rPr>
          <w:rFonts w:ascii="宋体" w:hAnsi="宋体" w:cs="宋体" w:hint="eastAsia"/>
          <w:color w:val="000000" w:themeColor="text1"/>
          <w:lang w:bidi="ar"/>
        </w:rPr>
        <w:t>在新增绿化树种选择上应选择既有观赏价值，又有经济价值的乡土树种，乡土树种的种类和数量选用比例应大于</w:t>
      </w:r>
      <w:r>
        <w:rPr>
          <w:rFonts w:ascii="Times New Roman" w:hAnsi="Times New Roman" w:cs="Times New Roman"/>
          <w:color w:val="000000" w:themeColor="text1"/>
          <w:lang w:bidi="ar"/>
        </w:rPr>
        <w:t>80</w:t>
      </w:r>
      <w:r>
        <w:rPr>
          <w:rFonts w:ascii="Times New Roman" w:hAnsi="Times New Roman" w:cs="Times New Roman" w:hint="eastAsia"/>
          <w:color w:val="000000" w:themeColor="text1"/>
          <w:lang w:eastAsia="zh" w:bidi="ar"/>
        </w:rPr>
        <w:t>%</w:t>
      </w:r>
      <w:r>
        <w:rPr>
          <w:rFonts w:ascii="宋体" w:hAnsi="宋体" w:cs="宋体" w:hint="eastAsia"/>
          <w:color w:val="000000" w:themeColor="text1"/>
          <w:lang w:bidi="ar"/>
        </w:rPr>
        <w:t>；</w:t>
      </w:r>
    </w:p>
    <w:p w14:paraId="36C07D6D" w14:textId="77777777" w:rsidR="00B627B4" w:rsidRDefault="00000000">
      <w:pPr>
        <w:numPr>
          <w:ilvl w:val="0"/>
          <w:numId w:val="39"/>
        </w:numPr>
        <w:spacing w:line="560" w:lineRule="exact"/>
        <w:jc w:val="both"/>
        <w:rPr>
          <w:rFonts w:ascii="Times New Roman" w:hAnsi="Times New Roman" w:cs="Times New Roman"/>
          <w:color w:val="000000" w:themeColor="text1"/>
        </w:rPr>
      </w:pPr>
      <w:r>
        <w:rPr>
          <w:rFonts w:ascii="宋体" w:hAnsi="宋体" w:cs="宋体" w:hint="eastAsia"/>
          <w:color w:val="000000" w:themeColor="text1"/>
          <w:lang w:bidi="ar"/>
        </w:rPr>
        <w:t>应根据植物种植文化及季节，注重植物色彩构成与变化；</w:t>
      </w:r>
    </w:p>
    <w:p w14:paraId="11989837" w14:textId="77777777" w:rsidR="00B627B4" w:rsidRDefault="00000000">
      <w:pPr>
        <w:numPr>
          <w:ilvl w:val="0"/>
          <w:numId w:val="39"/>
        </w:numPr>
        <w:spacing w:line="560" w:lineRule="exact"/>
        <w:jc w:val="both"/>
        <w:rPr>
          <w:rFonts w:ascii="Times New Roman" w:hAnsi="Times New Roman" w:cs="Times New Roman"/>
          <w:color w:val="000000" w:themeColor="text1"/>
        </w:rPr>
      </w:pPr>
      <w:r>
        <w:rPr>
          <w:rFonts w:ascii="宋体" w:hAnsi="宋体" w:cs="宋体" w:hint="eastAsia"/>
          <w:color w:val="000000" w:themeColor="text1"/>
          <w:lang w:bidi="ar"/>
        </w:rPr>
        <w:t>对有生态危害的外来入侵物种应清除。</w:t>
      </w:r>
    </w:p>
    <w:p w14:paraId="261432C0" w14:textId="77777777" w:rsidR="00B627B4" w:rsidRDefault="00000000">
      <w:pPr>
        <w:pStyle w:val="a0"/>
        <w:numPr>
          <w:ilvl w:val="2"/>
          <w:numId w:val="0"/>
        </w:numPr>
        <w:ind w:firstLineChars="200" w:firstLine="480"/>
        <w:rPr>
          <w:rFonts w:hint="default"/>
        </w:rPr>
      </w:pPr>
      <w:r>
        <w:lastRenderedPageBreak/>
        <w:t>【条文说明】适宜选择以常绿阔叶树为主与落叶阔叶混交林为主的植物群落，充分考虑冬日对阳光的需求；在南方适宜选择乔灌藤－草相结合的复式种植方式，因地制宜选择植物配置。</w:t>
      </w:r>
    </w:p>
    <w:p w14:paraId="6FEBAF23" w14:textId="77777777" w:rsidR="00B627B4" w:rsidRDefault="00000000">
      <w:pPr>
        <w:pStyle w:val="a0"/>
        <w:numPr>
          <w:ilvl w:val="2"/>
          <w:numId w:val="0"/>
        </w:numPr>
        <w:ind w:firstLineChars="200" w:firstLine="480"/>
        <w:rPr>
          <w:rFonts w:hint="default"/>
        </w:rPr>
      </w:pPr>
      <w:r>
        <w:t>在广场区域，建议选用可提供遮阴面积较大的树种，为整个区域提供较大面积的遮阴；在私密或半私密活动空间，可选用树木分叉较低的树种等。</w:t>
      </w:r>
    </w:p>
    <w:p w14:paraId="3FAAC52E" w14:textId="77777777" w:rsidR="00B627B4" w:rsidRDefault="00000000">
      <w:pPr>
        <w:numPr>
          <w:ilvl w:val="2"/>
          <w:numId w:val="1"/>
        </w:numPr>
        <w:ind w:left="0" w:firstLine="0"/>
        <w:rPr>
          <w:color w:val="000000" w:themeColor="text1"/>
        </w:rPr>
      </w:pPr>
      <w:r>
        <w:rPr>
          <w:rFonts w:hint="eastAsia"/>
          <w:color w:val="000000" w:themeColor="text1"/>
        </w:rPr>
        <w:t>社区服务设施改造宜符合本标准单体改造有关规定。</w:t>
      </w:r>
    </w:p>
    <w:p w14:paraId="155B4C1B" w14:textId="77777777" w:rsidR="00B627B4" w:rsidRDefault="00000000">
      <w:pPr>
        <w:pStyle w:val="a0"/>
        <w:numPr>
          <w:ilvl w:val="2"/>
          <w:numId w:val="0"/>
        </w:numPr>
        <w:ind w:firstLineChars="200" w:firstLine="480"/>
        <w:rPr>
          <w:rFonts w:hint="default"/>
        </w:rPr>
      </w:pPr>
      <w:r>
        <w:t>【条文说明】本条文涉及的社区服务设施主要指未满足配建指标或建设标准未满足相关规范条文的建筑。当需要改造时，可参考本标准建筑单体改造的相关内容。</w:t>
      </w:r>
    </w:p>
    <w:p w14:paraId="6A836BD7" w14:textId="77777777" w:rsidR="00B627B4" w:rsidRDefault="00000000">
      <w:pPr>
        <w:numPr>
          <w:ilvl w:val="2"/>
          <w:numId w:val="1"/>
        </w:numPr>
        <w:ind w:left="0" w:firstLine="0"/>
        <w:rPr>
          <w:color w:val="000000" w:themeColor="text1"/>
        </w:rPr>
      </w:pPr>
      <w:r>
        <w:rPr>
          <w:rFonts w:hint="eastAsia"/>
          <w:color w:val="000000" w:themeColor="text1"/>
        </w:rPr>
        <w:t>变配电室改造过程中，应重新核算变压器容量，合理选用节能型变压器；合理装设无功补偿设备，优化电网无功分配；并结合区域特点，优先推广分布式光伏、智能微电网、源网荷储一体化等新技术的应用。</w:t>
      </w:r>
    </w:p>
    <w:p w14:paraId="4ECD149C" w14:textId="77777777" w:rsidR="00B627B4" w:rsidRDefault="00000000">
      <w:pPr>
        <w:numPr>
          <w:ilvl w:val="2"/>
          <w:numId w:val="1"/>
        </w:numPr>
        <w:ind w:left="0" w:firstLine="0"/>
        <w:rPr>
          <w:color w:val="000000" w:themeColor="text1"/>
        </w:rPr>
      </w:pPr>
      <w:r>
        <w:rPr>
          <w:rFonts w:hint="eastAsia"/>
          <w:color w:val="000000" w:themeColor="text1"/>
        </w:rPr>
        <w:t>便民服务设施改造</w:t>
      </w:r>
      <w:r>
        <w:rPr>
          <w:rFonts w:hint="eastAsia"/>
          <w:color w:val="000000" w:themeColor="text1"/>
          <w:lang w:eastAsia="zh"/>
        </w:rPr>
        <w:t>宜</w:t>
      </w:r>
      <w:r>
        <w:rPr>
          <w:rFonts w:hint="eastAsia"/>
          <w:color w:val="000000" w:themeColor="text1"/>
        </w:rPr>
        <w:t>符合下列规定：</w:t>
      </w:r>
    </w:p>
    <w:p w14:paraId="2C9C8807" w14:textId="77777777" w:rsidR="00B627B4" w:rsidRDefault="00000000">
      <w:pPr>
        <w:numPr>
          <w:ilvl w:val="0"/>
          <w:numId w:val="40"/>
        </w:numPr>
        <w:spacing w:line="560" w:lineRule="exact"/>
        <w:jc w:val="both"/>
        <w:rPr>
          <w:rFonts w:ascii="Times New Roman" w:hAnsi="Times New Roman" w:cs="Times New Roman"/>
          <w:color w:val="000000" w:themeColor="text1"/>
        </w:rPr>
      </w:pPr>
      <w:r>
        <w:rPr>
          <w:rFonts w:ascii="宋体" w:hAnsi="宋体" w:cs="宋体" w:hint="eastAsia"/>
          <w:color w:val="000000" w:themeColor="text1"/>
          <w:lang w:bidi="ar"/>
        </w:rPr>
        <w:t>垃圾收集点服务半径不宜超过</w:t>
      </w:r>
      <w:r>
        <w:rPr>
          <w:rFonts w:ascii="Times New Roman" w:hAnsi="Times New Roman" w:cs="Times New Roman"/>
          <w:color w:val="000000" w:themeColor="text1"/>
          <w:lang w:bidi="ar"/>
        </w:rPr>
        <w:t>70m</w:t>
      </w:r>
      <w:r>
        <w:rPr>
          <w:rFonts w:ascii="宋体" w:hAnsi="宋体" w:cs="宋体" w:hint="eastAsia"/>
          <w:color w:val="000000" w:themeColor="text1"/>
          <w:lang w:bidi="ar"/>
        </w:rPr>
        <w:t>；</w:t>
      </w:r>
    </w:p>
    <w:p w14:paraId="0C1B48D7" w14:textId="77777777" w:rsidR="00B627B4" w:rsidRDefault="00000000">
      <w:pPr>
        <w:numPr>
          <w:ilvl w:val="0"/>
          <w:numId w:val="40"/>
        </w:numPr>
        <w:spacing w:line="560" w:lineRule="exact"/>
        <w:jc w:val="both"/>
        <w:rPr>
          <w:rFonts w:ascii="Times New Roman" w:hAnsi="Times New Roman" w:cs="Times New Roman"/>
          <w:color w:val="000000" w:themeColor="text1"/>
        </w:rPr>
      </w:pPr>
      <w:r>
        <w:rPr>
          <w:rFonts w:ascii="宋体" w:hAnsi="宋体" w:cs="宋体" w:hint="eastAsia"/>
          <w:color w:val="000000" w:themeColor="text1"/>
          <w:lang w:bidi="ar"/>
        </w:rPr>
        <w:t>社区公共厕所、垃圾站应采用必要的遮蔽、清洁、通风等措施，应避免对主要生活区与活动区产生影响。</w:t>
      </w:r>
    </w:p>
    <w:p w14:paraId="0DC620D9" w14:textId="77777777" w:rsidR="00B627B4" w:rsidRDefault="00000000">
      <w:pPr>
        <w:numPr>
          <w:ilvl w:val="0"/>
          <w:numId w:val="40"/>
        </w:numPr>
        <w:spacing w:line="560" w:lineRule="exact"/>
        <w:jc w:val="both"/>
        <w:rPr>
          <w:rFonts w:ascii="Times New Roman" w:hAnsi="Times New Roman" w:cs="Times New Roman"/>
          <w:color w:val="000000" w:themeColor="text1"/>
        </w:rPr>
      </w:pPr>
      <w:r>
        <w:rPr>
          <w:rFonts w:ascii="宋体" w:hAnsi="宋体" w:cs="宋体" w:hint="eastAsia"/>
          <w:color w:val="000000" w:themeColor="text1"/>
          <w:lang w:bidi="ar"/>
        </w:rPr>
        <w:t>社区公厕宜与社区景观相结合，并宜利用立体绿化实现公厕外立面的生态绿化，提高碳汇；</w:t>
      </w:r>
    </w:p>
    <w:p w14:paraId="04E6D5EA" w14:textId="77777777" w:rsidR="00B627B4" w:rsidRDefault="00000000">
      <w:pPr>
        <w:numPr>
          <w:ilvl w:val="0"/>
          <w:numId w:val="40"/>
        </w:numPr>
        <w:spacing w:line="560" w:lineRule="exact"/>
        <w:jc w:val="both"/>
        <w:rPr>
          <w:rFonts w:ascii="Times New Roman" w:hAnsi="Times New Roman" w:cs="Times New Roman"/>
          <w:color w:val="000000" w:themeColor="text1"/>
        </w:rPr>
      </w:pPr>
      <w:r>
        <w:rPr>
          <w:rFonts w:ascii="宋体" w:hAnsi="宋体" w:cs="宋体" w:hint="eastAsia"/>
          <w:color w:val="000000" w:themeColor="text1"/>
          <w:lang w:eastAsia="zh" w:bidi="ar"/>
        </w:rPr>
        <w:t>冲厕杂用水宜采用非传统水源</w:t>
      </w:r>
      <w:r>
        <w:rPr>
          <w:rFonts w:ascii="宋体" w:hAnsi="宋体" w:cs="宋体" w:hint="eastAsia"/>
          <w:color w:val="000000" w:themeColor="text1"/>
          <w:lang w:bidi="ar"/>
        </w:rPr>
        <w:t>；</w:t>
      </w:r>
    </w:p>
    <w:p w14:paraId="26A92483" w14:textId="77777777" w:rsidR="00B627B4" w:rsidRDefault="00000000">
      <w:pPr>
        <w:numPr>
          <w:ilvl w:val="0"/>
          <w:numId w:val="40"/>
        </w:numPr>
        <w:spacing w:line="560" w:lineRule="exact"/>
        <w:jc w:val="both"/>
        <w:rPr>
          <w:rFonts w:ascii="Times New Roman" w:hAnsi="Times New Roman" w:cs="Times New Roman"/>
          <w:color w:val="000000" w:themeColor="text1"/>
        </w:rPr>
      </w:pPr>
      <w:r>
        <w:rPr>
          <w:rFonts w:ascii="宋体" w:hAnsi="宋体" w:cs="宋体" w:hint="eastAsia"/>
          <w:color w:val="000000" w:themeColor="text1"/>
          <w:lang w:bidi="ar"/>
        </w:rPr>
        <w:t>电动汽车充电桩宜采用高效直流快充桩，并宜配套具备光伏发电能力的雨棚与储能设施；</w:t>
      </w:r>
    </w:p>
    <w:p w14:paraId="41EA7966" w14:textId="77777777" w:rsidR="00B627B4" w:rsidRDefault="00000000">
      <w:pPr>
        <w:numPr>
          <w:ilvl w:val="0"/>
          <w:numId w:val="40"/>
        </w:numPr>
        <w:spacing w:line="560" w:lineRule="exact"/>
        <w:jc w:val="both"/>
        <w:rPr>
          <w:rFonts w:ascii="Times New Roman" w:hAnsi="Times New Roman" w:cs="Times New Roman"/>
          <w:color w:val="000000" w:themeColor="text1"/>
        </w:rPr>
      </w:pPr>
      <w:r>
        <w:rPr>
          <w:rFonts w:ascii="宋体" w:hAnsi="宋体" w:cs="宋体" w:hint="eastAsia"/>
          <w:color w:val="000000" w:themeColor="text1"/>
          <w:lang w:bidi="ar"/>
        </w:rPr>
        <w:t>宜布局与现代经济社会发展相适应的设施。</w:t>
      </w:r>
    </w:p>
    <w:p w14:paraId="5B4026A7" w14:textId="77777777" w:rsidR="00B627B4" w:rsidRDefault="00000000">
      <w:pPr>
        <w:numPr>
          <w:ilvl w:val="2"/>
          <w:numId w:val="1"/>
        </w:numPr>
        <w:ind w:left="0" w:firstLine="0"/>
        <w:rPr>
          <w:rFonts w:ascii="宋体" w:hAnsi="宋体" w:cs="宋体" w:hint="eastAsia"/>
          <w:color w:val="000000" w:themeColor="text1"/>
          <w:lang w:bidi="ar"/>
        </w:rPr>
      </w:pPr>
      <w:r>
        <w:rPr>
          <w:rFonts w:ascii="宋体" w:hAnsi="宋体" w:cs="宋体" w:hint="eastAsia"/>
          <w:color w:val="000000" w:themeColor="text1"/>
          <w:lang w:bidi="ar"/>
        </w:rPr>
        <w:t>社区低碳改造设计宜进行海绵化改造。有条件的社区宜设置渗滞类设施、蓄集利用类设施。</w:t>
      </w:r>
    </w:p>
    <w:p w14:paraId="4717C463" w14:textId="77777777" w:rsidR="00B627B4" w:rsidRDefault="00000000">
      <w:pPr>
        <w:pStyle w:val="a0"/>
        <w:numPr>
          <w:ilvl w:val="2"/>
          <w:numId w:val="0"/>
        </w:numPr>
        <w:ind w:firstLineChars="200" w:firstLine="480"/>
        <w:rPr>
          <w:rFonts w:hint="default"/>
        </w:rPr>
      </w:pPr>
      <w:r>
        <w:t>【条文说明】在小区低碳改造过程中，应结合海绵化改造理念，以提升小区的雨水管理能力和环境可持续性。海绵化改造主要包括设置渗滞类和蓄集利用类</w:t>
      </w:r>
      <w:r>
        <w:lastRenderedPageBreak/>
        <w:t>设施，这些设施可以有效吸收和储存雨水，减少径流和水体污染。例如，渗滞类设施如透水铺装和雨水花园可以促进雨水渗透入地下，减少地面径流；蓄集利用类设施如雨水收集池和沉淀池则可以储存雨水用于灌溉或其他非饮用用途。在有条件的小区中，建议利用人工或自然洼地、水池等地形特点进行雨水调蓄和滞留。这些设施不仅可以降低排水系统的压力，还能增加小区的绿化面积，改善微气候，提升居住环境的舒适度和生态效益。通过这种综合措施，小区的水资源利用效率和环境友好性将显著提高。</w:t>
      </w:r>
    </w:p>
    <w:p w14:paraId="75D5DD22" w14:textId="77777777" w:rsidR="00B627B4" w:rsidRDefault="00000000">
      <w:pPr>
        <w:pStyle w:val="2"/>
        <w:numPr>
          <w:ilvl w:val="1"/>
          <w:numId w:val="1"/>
        </w:numPr>
        <w:spacing w:before="156" w:after="156"/>
        <w:rPr>
          <w:color w:val="000000" w:themeColor="text1"/>
        </w:rPr>
      </w:pPr>
      <w:bookmarkStart w:id="18" w:name="_Toc24852"/>
      <w:r>
        <w:rPr>
          <w:rFonts w:hint="eastAsia"/>
          <w:color w:val="000000" w:themeColor="text1"/>
          <w:lang w:eastAsia="zh"/>
        </w:rPr>
        <w:t>建筑性能</w:t>
      </w:r>
      <w:bookmarkEnd w:id="18"/>
    </w:p>
    <w:p w14:paraId="28915305" w14:textId="77777777" w:rsidR="00B627B4" w:rsidRDefault="00000000">
      <w:pPr>
        <w:numPr>
          <w:ilvl w:val="2"/>
          <w:numId w:val="1"/>
        </w:numPr>
        <w:ind w:left="0" w:firstLine="0"/>
        <w:rPr>
          <w:rFonts w:ascii="宋体" w:hAnsi="宋体" w:cs="宋体" w:hint="eastAsia"/>
          <w:color w:val="000000" w:themeColor="text1"/>
          <w:lang w:bidi="ar"/>
        </w:rPr>
      </w:pPr>
      <w:r>
        <w:rPr>
          <w:rFonts w:ascii="宋体" w:hAnsi="宋体" w:cs="宋体" w:hint="eastAsia"/>
          <w:color w:val="000000" w:themeColor="text1"/>
          <w:lang w:eastAsia="zh" w:bidi="ar"/>
        </w:rPr>
        <w:t>围护结构热工性能</w:t>
      </w:r>
      <w:r>
        <w:rPr>
          <w:rFonts w:ascii="宋体" w:hAnsi="宋体" w:cs="宋体" w:hint="eastAsia"/>
          <w:color w:val="000000" w:themeColor="text1"/>
          <w:lang w:bidi="ar"/>
        </w:rPr>
        <w:t>改造所采用的保温材料和建筑构造的防火性能应符合现行国家标准</w:t>
      </w:r>
      <w:r>
        <w:rPr>
          <w:rFonts w:ascii="宋体" w:hAnsi="宋体" w:cs="宋体" w:hint="eastAsia"/>
          <w:color w:val="000000" w:themeColor="text1"/>
          <w:lang w:eastAsia="zh" w:bidi="ar"/>
        </w:rPr>
        <w:t>《建筑防火通用规范》 GB55037、</w:t>
      </w:r>
      <w:r>
        <w:rPr>
          <w:rFonts w:ascii="宋体" w:hAnsi="宋体" w:cs="宋体" w:hint="eastAsia"/>
          <w:color w:val="000000" w:themeColor="text1"/>
          <w:lang w:bidi="ar"/>
        </w:rPr>
        <w:t>《建筑设计防火规范》</w:t>
      </w:r>
      <w:r>
        <w:rPr>
          <w:rFonts w:ascii="宋体" w:hAnsi="宋体" w:cs="宋体"/>
          <w:color w:val="000000" w:themeColor="text1"/>
          <w:lang w:bidi="ar"/>
        </w:rPr>
        <w:t>GB 50016</w:t>
      </w:r>
      <w:r>
        <w:rPr>
          <w:rFonts w:ascii="宋体" w:hAnsi="宋体" w:cs="宋体" w:hint="eastAsia"/>
          <w:color w:val="000000" w:themeColor="text1"/>
          <w:lang w:eastAsia="zh" w:bidi="ar"/>
        </w:rPr>
        <w:t>和</w:t>
      </w:r>
      <w:r>
        <w:rPr>
          <w:rFonts w:ascii="宋体" w:hAnsi="宋体" w:cs="宋体" w:hint="eastAsia"/>
          <w:color w:val="000000" w:themeColor="text1"/>
          <w:lang w:bidi="ar"/>
        </w:rPr>
        <w:t>《建筑内部装修设计防火规范》</w:t>
      </w:r>
      <w:r>
        <w:rPr>
          <w:rFonts w:ascii="宋体" w:hAnsi="宋体" w:cs="宋体"/>
          <w:color w:val="000000" w:themeColor="text1"/>
          <w:lang w:bidi="ar"/>
        </w:rPr>
        <w:t>GB 50222</w:t>
      </w:r>
      <w:r>
        <w:rPr>
          <w:rFonts w:ascii="宋体" w:hAnsi="宋体" w:cs="宋体" w:hint="eastAsia"/>
          <w:color w:val="000000" w:themeColor="text1"/>
          <w:lang w:bidi="ar"/>
        </w:rPr>
        <w:t>的规定。</w:t>
      </w:r>
    </w:p>
    <w:p w14:paraId="6A2AAF6B" w14:textId="77777777" w:rsidR="00B627B4" w:rsidRDefault="00000000">
      <w:pPr>
        <w:numPr>
          <w:ilvl w:val="2"/>
          <w:numId w:val="1"/>
        </w:numPr>
        <w:ind w:left="0" w:firstLine="0"/>
        <w:rPr>
          <w:color w:val="000000" w:themeColor="text1"/>
          <w:lang w:eastAsia="zh"/>
        </w:rPr>
      </w:pPr>
      <w:r>
        <w:rPr>
          <w:rFonts w:hint="eastAsia"/>
          <w:color w:val="000000" w:themeColor="text1"/>
          <w:lang w:eastAsia="zh"/>
        </w:rPr>
        <w:t>对围护结构热工性能进行改造时，应对原结构的安全性能进行复核、验算</w:t>
      </w:r>
      <w:r>
        <w:rPr>
          <w:color w:val="000000" w:themeColor="text1"/>
        </w:rPr>
        <w:t>，确保建筑结构的安全性和抗灾性能满足要求</w:t>
      </w:r>
      <w:r>
        <w:rPr>
          <w:rFonts w:hint="eastAsia"/>
          <w:color w:val="000000" w:themeColor="text1"/>
          <w:lang w:eastAsia="zh"/>
        </w:rPr>
        <w:t>；当结构安全不能满足节能改造要求时，应采取结构加固措施。</w:t>
      </w:r>
    </w:p>
    <w:p w14:paraId="02989C74" w14:textId="77777777" w:rsidR="00B627B4" w:rsidRDefault="00000000">
      <w:pPr>
        <w:numPr>
          <w:ilvl w:val="2"/>
          <w:numId w:val="1"/>
        </w:numPr>
        <w:ind w:left="0" w:firstLine="0"/>
        <w:rPr>
          <w:color w:val="000000" w:themeColor="text1"/>
          <w:lang w:eastAsia="zh"/>
        </w:rPr>
      </w:pPr>
      <w:r>
        <w:rPr>
          <w:color w:val="000000" w:themeColor="text1"/>
        </w:rPr>
        <w:t>对建筑物低碳改造应符合下列基本规定：</w:t>
      </w:r>
    </w:p>
    <w:p w14:paraId="33B6B5EE" w14:textId="77777777" w:rsidR="00B627B4" w:rsidRDefault="00000000">
      <w:pPr>
        <w:numPr>
          <w:ilvl w:val="0"/>
          <w:numId w:val="41"/>
        </w:numPr>
        <w:spacing w:line="560" w:lineRule="exact"/>
        <w:jc w:val="both"/>
        <w:rPr>
          <w:rFonts w:ascii="宋体" w:hAnsi="宋体" w:cs="宋体" w:hint="eastAsia"/>
          <w:color w:val="000000" w:themeColor="text1"/>
          <w:lang w:bidi="ar"/>
        </w:rPr>
      </w:pPr>
      <w:r>
        <w:rPr>
          <w:rFonts w:ascii="宋体" w:hAnsi="宋体" w:cs="宋体" w:hint="eastAsia"/>
          <w:color w:val="000000" w:themeColor="text1"/>
          <w:lang w:eastAsia="zh" w:bidi="ar"/>
        </w:rPr>
        <w:t>1</w:t>
      </w:r>
      <w:r>
        <w:rPr>
          <w:rFonts w:ascii="宋体" w:hAnsi="宋体" w:cs="宋体"/>
          <w:color w:val="000000" w:themeColor="text1"/>
          <w:lang w:bidi="ar"/>
        </w:rPr>
        <w:t>应维持建筑达到设计工作年限；</w:t>
      </w:r>
    </w:p>
    <w:p w14:paraId="036E3040" w14:textId="77777777" w:rsidR="00B627B4" w:rsidRDefault="00000000">
      <w:pPr>
        <w:numPr>
          <w:ilvl w:val="0"/>
          <w:numId w:val="41"/>
        </w:numPr>
        <w:spacing w:line="560" w:lineRule="exact"/>
        <w:jc w:val="both"/>
        <w:rPr>
          <w:rFonts w:ascii="宋体" w:hAnsi="宋体" w:cs="宋体" w:hint="eastAsia"/>
          <w:color w:val="000000" w:themeColor="text1"/>
          <w:lang w:bidi="ar"/>
        </w:rPr>
      </w:pPr>
      <w:r>
        <w:rPr>
          <w:rFonts w:ascii="宋体" w:hAnsi="宋体" w:cs="宋体"/>
          <w:color w:val="000000" w:themeColor="text1"/>
          <w:lang w:bidi="ar"/>
        </w:rPr>
        <w:t>应满足改造后的建筑安全性要求；</w:t>
      </w:r>
    </w:p>
    <w:p w14:paraId="353DC7FD" w14:textId="77777777" w:rsidR="00B627B4" w:rsidRDefault="00000000">
      <w:pPr>
        <w:numPr>
          <w:ilvl w:val="0"/>
          <w:numId w:val="41"/>
        </w:numPr>
        <w:spacing w:line="560" w:lineRule="exact"/>
        <w:jc w:val="both"/>
        <w:rPr>
          <w:rFonts w:ascii="宋体" w:hAnsi="宋体" w:cs="宋体" w:hint="eastAsia"/>
          <w:color w:val="000000" w:themeColor="text1"/>
          <w:lang w:bidi="ar"/>
        </w:rPr>
      </w:pPr>
      <w:r>
        <w:rPr>
          <w:rFonts w:ascii="宋体" w:hAnsi="宋体" w:cs="宋体"/>
          <w:color w:val="000000" w:themeColor="text1"/>
          <w:lang w:bidi="ar"/>
        </w:rPr>
        <w:t>不得降低建筑的抗灾性能；</w:t>
      </w:r>
    </w:p>
    <w:p w14:paraId="1E2E0C5B" w14:textId="77777777" w:rsidR="00B627B4" w:rsidRDefault="00000000">
      <w:pPr>
        <w:numPr>
          <w:ilvl w:val="0"/>
          <w:numId w:val="41"/>
        </w:numPr>
        <w:spacing w:line="560" w:lineRule="exact"/>
        <w:jc w:val="both"/>
        <w:rPr>
          <w:rFonts w:ascii="宋体" w:hAnsi="宋体" w:cs="宋体" w:hint="eastAsia"/>
          <w:color w:val="000000" w:themeColor="text1"/>
          <w:lang w:bidi="ar"/>
        </w:rPr>
      </w:pPr>
      <w:r>
        <w:rPr>
          <w:rFonts w:ascii="宋体" w:hAnsi="宋体" w:cs="宋体"/>
          <w:color w:val="000000" w:themeColor="text1"/>
          <w:lang w:bidi="ar"/>
        </w:rPr>
        <w:t>不得降低建筑的耐久性。</w:t>
      </w:r>
    </w:p>
    <w:p w14:paraId="679CB18F" w14:textId="77777777" w:rsidR="00B627B4" w:rsidRDefault="00000000">
      <w:pPr>
        <w:numPr>
          <w:ilvl w:val="2"/>
          <w:numId w:val="1"/>
        </w:numPr>
        <w:ind w:left="0" w:firstLine="0"/>
        <w:rPr>
          <w:color w:val="000000" w:themeColor="text1"/>
          <w:szCs w:val="21"/>
        </w:rPr>
      </w:pPr>
      <w:r>
        <w:rPr>
          <w:color w:val="000000" w:themeColor="text1"/>
          <w:szCs w:val="21"/>
        </w:rPr>
        <w:t>既有建筑低碳改造的荷载变化不应大于原结构设计要求。由于设备或工艺性能引起原结构设计荷载增加的，应对原结构进行复核、必要时进行加固后方可进行低碳系统改造。</w:t>
      </w:r>
    </w:p>
    <w:p w14:paraId="0154A520" w14:textId="77777777" w:rsidR="00B627B4" w:rsidRDefault="00000000">
      <w:pPr>
        <w:pStyle w:val="a0"/>
        <w:numPr>
          <w:ilvl w:val="2"/>
          <w:numId w:val="0"/>
        </w:numPr>
        <w:ind w:firstLineChars="200" w:firstLine="480"/>
        <w:rPr>
          <w:rFonts w:hint="default"/>
        </w:rPr>
      </w:pPr>
      <w:r>
        <w:t>【条文说明】</w:t>
      </w:r>
      <w:r>
        <w:rPr>
          <w:rFonts w:hint="default"/>
        </w:rPr>
        <w:t>对既有建筑进行低碳改造时，会涉及原结构外墙保温升级、屋顶增设光伏、热泵系统等改造，会对原结构产生荷载差异变化，为确保结构安全，所以应对原结构进行复核，加固</w:t>
      </w:r>
      <w:r>
        <w:t>后</w:t>
      </w:r>
      <w:r>
        <w:rPr>
          <w:rFonts w:hint="default"/>
        </w:rPr>
        <w:t>方可进行低碳系统改造。</w:t>
      </w:r>
    </w:p>
    <w:p w14:paraId="274F7EDD" w14:textId="77777777" w:rsidR="00B627B4" w:rsidRDefault="00000000">
      <w:pPr>
        <w:numPr>
          <w:ilvl w:val="2"/>
          <w:numId w:val="1"/>
        </w:numPr>
        <w:ind w:left="0" w:firstLine="0"/>
        <w:rPr>
          <w:color w:val="000000" w:themeColor="text1"/>
        </w:rPr>
      </w:pPr>
      <w:r>
        <w:rPr>
          <w:rFonts w:hint="eastAsia"/>
          <w:color w:val="000000" w:themeColor="text1"/>
        </w:rPr>
        <w:t>外墙进行改造时，可采用墙体加保温层外挂金属板、石材或玻璃幕墙的</w:t>
      </w:r>
      <w:r>
        <w:rPr>
          <w:rFonts w:hint="eastAsia"/>
          <w:color w:val="000000" w:themeColor="text1"/>
        </w:rPr>
        <w:lastRenderedPageBreak/>
        <w:t>构造做法，该构造的设计及施工应满足现行行业标准《金属与石材幕墙工程技术规范》</w:t>
      </w:r>
      <w:r>
        <w:rPr>
          <w:color w:val="000000" w:themeColor="text1"/>
        </w:rPr>
        <w:t>JGJ 133</w:t>
      </w:r>
      <w:r>
        <w:rPr>
          <w:rFonts w:hint="eastAsia"/>
          <w:color w:val="000000" w:themeColor="text1"/>
        </w:rPr>
        <w:t>的规定，按照非透明幕墙进行施工。</w:t>
      </w:r>
    </w:p>
    <w:p w14:paraId="2FC2ADA4" w14:textId="77777777" w:rsidR="00B627B4" w:rsidRDefault="00000000">
      <w:pPr>
        <w:numPr>
          <w:ilvl w:val="2"/>
          <w:numId w:val="1"/>
        </w:numPr>
        <w:ind w:left="0" w:firstLine="0"/>
        <w:rPr>
          <w:color w:val="000000" w:themeColor="text1"/>
        </w:rPr>
      </w:pPr>
      <w:r>
        <w:rPr>
          <w:rFonts w:hint="eastAsia"/>
          <w:color w:val="000000" w:themeColor="text1"/>
        </w:rPr>
        <w:t>采用外保温技术对外墙进行改造时，外墙外保温系统与基层应有可靠的结合，材料的性能、外保温的设计与施工应满足现行《外墙外保温工程技术规程》</w:t>
      </w:r>
      <w:r>
        <w:rPr>
          <w:color w:val="000000" w:themeColor="text1"/>
        </w:rPr>
        <w:t>JGJ 144</w:t>
      </w:r>
      <w:r>
        <w:rPr>
          <w:rFonts w:hint="eastAsia"/>
          <w:color w:val="000000" w:themeColor="text1"/>
        </w:rPr>
        <w:t>的要求，所采用的保温材料和建筑构造的防火性能应符合现行国家标准，若使用燃烧性能等级为</w:t>
      </w:r>
      <w:r>
        <w:rPr>
          <w:color w:val="000000" w:themeColor="text1"/>
        </w:rPr>
        <w:t>B1</w:t>
      </w:r>
      <w:r>
        <w:rPr>
          <w:rFonts w:hint="eastAsia"/>
          <w:color w:val="000000" w:themeColor="text1"/>
        </w:rPr>
        <w:t>级的保温材料时，应按要求设置防火隔离带。外墙外保温系统应包括门窗框外侧洞口、女儿墙、封闭阳台栏板及外挑出部分等热桥部位，并应与防水、装饰相结合，做好保温层密封和防水。对于室内散湿量大的场所，还应进行围护结构内部冷凝受潮验算，并应按照《民用建筑热工设计规范》</w:t>
      </w:r>
      <w:r>
        <w:rPr>
          <w:color w:val="000000" w:themeColor="text1"/>
        </w:rPr>
        <w:t>CB50176</w:t>
      </w:r>
      <w:r>
        <w:rPr>
          <w:rFonts w:hint="eastAsia"/>
          <w:color w:val="000000" w:themeColor="text1"/>
        </w:rPr>
        <w:t>的规定采取防潮措施。</w:t>
      </w:r>
    </w:p>
    <w:p w14:paraId="5A8C4B40" w14:textId="77777777" w:rsidR="00B627B4" w:rsidRDefault="00000000">
      <w:pPr>
        <w:pStyle w:val="a0"/>
        <w:numPr>
          <w:ilvl w:val="2"/>
          <w:numId w:val="0"/>
        </w:numPr>
        <w:ind w:firstLineChars="200" w:firstLine="480"/>
        <w:rPr>
          <w:rFonts w:hint="default"/>
        </w:rPr>
      </w:pPr>
      <w:r>
        <w:t>【条文说明】外墙外保温是一个系统工程，其质量涉及外墙外保温系统构造是否合理、系统所用材料的性能是否符合要求，以及施工质量是否满足标准要求等等，每一个环节都很重要。采用外保温技术对外墙进行改造时，材料的性能、外保温的设计与施工应符合现行行业标准规定。</w:t>
      </w:r>
    </w:p>
    <w:p w14:paraId="532FB033" w14:textId="77777777" w:rsidR="00B627B4" w:rsidRDefault="00000000">
      <w:pPr>
        <w:pStyle w:val="a0"/>
        <w:numPr>
          <w:ilvl w:val="2"/>
          <w:numId w:val="0"/>
        </w:numPr>
        <w:ind w:firstLineChars="200" w:firstLine="480"/>
        <w:rPr>
          <w:rFonts w:hint="default"/>
        </w:rPr>
      </w:pPr>
      <w:r>
        <w:t>根据建筑防火设计多年实践，以及发生火灾的经验教训，完善外保温系统的防火构造技术措施，并在既有居住建筑节能改造中贯彻这些防火要求，对于防止和减少居住建筑火灾的危害，保护人身和财产安全，是十分必要的。</w:t>
      </w:r>
    </w:p>
    <w:p w14:paraId="678783DE" w14:textId="77777777" w:rsidR="00B627B4" w:rsidRDefault="00000000">
      <w:pPr>
        <w:pStyle w:val="a0"/>
        <w:numPr>
          <w:ilvl w:val="2"/>
          <w:numId w:val="0"/>
        </w:numPr>
        <w:ind w:firstLineChars="200" w:firstLine="480"/>
        <w:rPr>
          <w:rFonts w:hint="default"/>
        </w:rPr>
      </w:pPr>
      <w:r>
        <w:t>当建筑外墙、幕墙、屋顶等部位进行节能改造时，所采用的保温材料和建筑构造的防火性能应符合现行国家标准的规定和设计要求。</w:t>
      </w:r>
    </w:p>
    <w:p w14:paraId="54DAD8B4" w14:textId="77777777" w:rsidR="00B627B4" w:rsidRDefault="00000000">
      <w:pPr>
        <w:numPr>
          <w:ilvl w:val="2"/>
          <w:numId w:val="1"/>
        </w:numPr>
        <w:ind w:left="0" w:firstLine="0"/>
        <w:rPr>
          <w:color w:val="000000" w:themeColor="text1"/>
        </w:rPr>
      </w:pPr>
      <w:r>
        <w:rPr>
          <w:rFonts w:hint="eastAsia"/>
          <w:color w:val="000000" w:themeColor="text1"/>
        </w:rPr>
        <w:t>当需要保持既有建筑外貌特征时，可采用外墙内保温或夹芯保温技术。</w:t>
      </w:r>
    </w:p>
    <w:p w14:paraId="6AB8514C" w14:textId="77777777" w:rsidR="00B627B4" w:rsidRDefault="00000000">
      <w:pPr>
        <w:pStyle w:val="a0"/>
        <w:numPr>
          <w:ilvl w:val="2"/>
          <w:numId w:val="0"/>
        </w:numPr>
        <w:ind w:firstLineChars="200" w:firstLine="480"/>
        <w:rPr>
          <w:rFonts w:hint="default"/>
        </w:rPr>
      </w:pPr>
      <w:r>
        <w:t>【条文说明】由于内保温技术很难解决热桥问题，且施工扰民，占用室内使用面积等，当要维持建筑外貌而不能采用外保温技术时，可以采用内保温或夹芯保温技术。</w:t>
      </w:r>
    </w:p>
    <w:p w14:paraId="3C13BDA1" w14:textId="77777777" w:rsidR="00B627B4" w:rsidRDefault="00000000">
      <w:pPr>
        <w:numPr>
          <w:ilvl w:val="2"/>
          <w:numId w:val="1"/>
        </w:numPr>
        <w:ind w:left="0" w:firstLine="0"/>
        <w:rPr>
          <w:color w:val="000000" w:themeColor="text1"/>
        </w:rPr>
      </w:pPr>
      <w:r>
        <w:rPr>
          <w:rFonts w:hint="eastAsia"/>
          <w:color w:val="000000" w:themeColor="text1"/>
        </w:rPr>
        <w:t>既有建筑屋面改造时，应根据工程的实际情况选择适当的改造措施，并应符合现行《屋面工程技术规范》</w:t>
      </w:r>
      <w:r>
        <w:rPr>
          <w:color w:val="000000" w:themeColor="text1"/>
        </w:rPr>
        <w:t>GB 50345</w:t>
      </w:r>
      <w:r>
        <w:rPr>
          <w:rFonts w:hint="eastAsia"/>
          <w:color w:val="000000" w:themeColor="text1"/>
        </w:rPr>
        <w:t>和《屋面工程质量验收规范》</w:t>
      </w:r>
      <w:r>
        <w:rPr>
          <w:color w:val="000000" w:themeColor="text1"/>
        </w:rPr>
        <w:t>GB 50207</w:t>
      </w:r>
      <w:r>
        <w:rPr>
          <w:rFonts w:hint="eastAsia"/>
          <w:color w:val="000000" w:themeColor="text1"/>
        </w:rPr>
        <w:t>的规定。</w:t>
      </w:r>
    </w:p>
    <w:p w14:paraId="5C5EAE57" w14:textId="77777777" w:rsidR="00B627B4" w:rsidRDefault="00000000">
      <w:pPr>
        <w:pStyle w:val="a0"/>
        <w:numPr>
          <w:ilvl w:val="2"/>
          <w:numId w:val="0"/>
        </w:numPr>
        <w:ind w:firstLineChars="200" w:firstLine="480"/>
        <w:rPr>
          <w:rFonts w:hint="default"/>
        </w:rPr>
      </w:pPr>
      <w:r>
        <w:lastRenderedPageBreak/>
        <w:t>【条文说明】在进行屋面节能改造时，如果需要重新做防水，其防水工程的设计和施工应与新建建筑一样，执行现行《屋面工程技术规范》</w:t>
      </w:r>
      <w:r>
        <w:rPr>
          <w:rFonts w:hint="default"/>
        </w:rPr>
        <w:t>GB 50345</w:t>
      </w:r>
      <w:r>
        <w:t>标准。</w:t>
      </w:r>
    </w:p>
    <w:p w14:paraId="37532C2D" w14:textId="77777777" w:rsidR="00B627B4" w:rsidRDefault="00000000">
      <w:pPr>
        <w:numPr>
          <w:ilvl w:val="2"/>
          <w:numId w:val="1"/>
        </w:numPr>
        <w:ind w:left="0" w:firstLine="0"/>
        <w:rPr>
          <w:color w:val="000000" w:themeColor="text1"/>
        </w:rPr>
      </w:pPr>
      <w:r>
        <w:rPr>
          <w:rFonts w:hint="eastAsia"/>
          <w:color w:val="000000" w:themeColor="text1"/>
        </w:rPr>
        <w:t>原屋面防水层、保温层可靠未失效时，增加的保温层可直接做倒置式保温屋面；</w:t>
      </w:r>
    </w:p>
    <w:p w14:paraId="0CD29BC2" w14:textId="77777777" w:rsidR="00B627B4" w:rsidRDefault="00000000">
      <w:pPr>
        <w:pStyle w:val="a0"/>
        <w:numPr>
          <w:ilvl w:val="2"/>
          <w:numId w:val="0"/>
        </w:numPr>
        <w:ind w:firstLineChars="200" w:firstLine="480"/>
        <w:rPr>
          <w:rFonts w:eastAsia="宋体" w:hint="default"/>
          <w:color w:val="000000" w:themeColor="text1"/>
          <w:kern w:val="2"/>
          <w:szCs w:val="24"/>
        </w:rPr>
      </w:pPr>
      <w:r>
        <w:t>【条文说明】倒置式屋面就是将保温层设于防水层的上面，在保温层上再作保护层。这种作法对于既有建筑的屋面改造，其施工简便，且比较经济，也就是在原有屋面的防水层上直接作保温层，再作保护层。保温层的材料应选择吸水率较低的材料，如挤塑板、硬泡聚复酯等。施工时应注意不能破坏原有防水层。</w:t>
      </w:r>
    </w:p>
    <w:p w14:paraId="06AE1A0D" w14:textId="77777777" w:rsidR="00B627B4" w:rsidRDefault="00000000">
      <w:pPr>
        <w:numPr>
          <w:ilvl w:val="2"/>
          <w:numId w:val="1"/>
        </w:numPr>
        <w:tabs>
          <w:tab w:val="left" w:pos="982"/>
        </w:tabs>
        <w:ind w:left="0" w:firstLine="0"/>
        <w:rPr>
          <w:rFonts w:ascii="宋体" w:hAnsi="宋体" w:cs="宋体" w:hint="eastAsia"/>
          <w:color w:val="000000" w:themeColor="text1"/>
        </w:rPr>
      </w:pPr>
      <w:r>
        <w:rPr>
          <w:rFonts w:ascii="宋体" w:hAnsi="宋体" w:cs="宋体" w:hint="eastAsia"/>
          <w:color w:val="000000" w:themeColor="text1"/>
        </w:rPr>
        <w:t>如屋面防水层有渗漏或已超过设计使用年限保温层失效时，宜铲除原防水层、保温层，按《建筑节能与可再生能源利用通用规范》</w:t>
      </w:r>
      <w:r>
        <w:rPr>
          <w:rFonts w:ascii="宋体" w:hAnsi="宋体" w:cs="宋体"/>
          <w:color w:val="000000" w:themeColor="text1"/>
        </w:rPr>
        <w:t>GB 55015</w:t>
      </w:r>
      <w:r>
        <w:rPr>
          <w:rFonts w:ascii="宋体" w:hAnsi="宋体" w:cs="宋体" w:hint="eastAsia"/>
          <w:color w:val="000000" w:themeColor="text1"/>
        </w:rPr>
        <w:t>规定的传热系数限值规定进行屋面保温层、防水层的设计与施工。如原有保温层未失效可与新加保温层叠加计算热阻。</w:t>
      </w:r>
    </w:p>
    <w:p w14:paraId="602A1D84" w14:textId="77777777" w:rsidR="00B627B4" w:rsidRDefault="00000000">
      <w:pPr>
        <w:numPr>
          <w:ilvl w:val="2"/>
          <w:numId w:val="1"/>
        </w:numPr>
        <w:tabs>
          <w:tab w:val="left" w:pos="982"/>
        </w:tabs>
        <w:ind w:left="0" w:firstLine="0"/>
        <w:rPr>
          <w:rFonts w:ascii="宋体" w:hAnsi="宋体" w:cs="宋体" w:hint="eastAsia"/>
          <w:color w:val="000000" w:themeColor="text1"/>
        </w:rPr>
      </w:pPr>
      <w:r>
        <w:rPr>
          <w:rFonts w:ascii="宋体" w:hAnsi="宋体" w:cs="宋体" w:hint="eastAsia"/>
          <w:color w:val="000000" w:themeColor="text1"/>
        </w:rPr>
        <w:t>当外墙、屋面改造需要增加荷载时，应对原房屋结构进行复核、验算</w:t>
      </w:r>
      <w:r>
        <w:rPr>
          <w:rFonts w:ascii="宋体" w:hAnsi="宋体" w:cs="宋体"/>
          <w:color w:val="000000" w:themeColor="text1"/>
        </w:rPr>
        <w:t>；</w:t>
      </w:r>
      <w:r>
        <w:rPr>
          <w:rFonts w:ascii="宋体" w:hAnsi="宋体" w:cs="宋体" w:hint="eastAsia"/>
          <w:color w:val="000000" w:themeColor="text1"/>
        </w:rPr>
        <w:t>当不能满足节能改造要求时，应采取结构加固措施。</w:t>
      </w:r>
    </w:p>
    <w:p w14:paraId="4ABB4504" w14:textId="77777777" w:rsidR="00B627B4" w:rsidRDefault="00000000">
      <w:pPr>
        <w:pStyle w:val="a0"/>
        <w:numPr>
          <w:ilvl w:val="2"/>
          <w:numId w:val="0"/>
        </w:numPr>
        <w:ind w:firstLineChars="200" w:firstLine="480"/>
        <w:rPr>
          <w:rFonts w:hint="default"/>
        </w:rPr>
      </w:pPr>
      <w:r>
        <w:t>【条文说明】平屋面改造成坡屋面或种植屋面势必会增加屋面的荷载，特别是改为种植屋面，还应考虑种植土的荷载。因此，为了保证结构安全，应核算屋面的允许荷线。种植屋面的防水材料应采用防根刺的防水材料，其设计与施工还应符合现行《种植屋面工程技术规程》</w:t>
      </w:r>
      <w:r>
        <w:t xml:space="preserve">JGJ 155 </w:t>
      </w:r>
      <w:r>
        <w:t>的规定。</w:t>
      </w:r>
    </w:p>
    <w:p w14:paraId="0D539228" w14:textId="77777777" w:rsidR="00B627B4" w:rsidRDefault="00000000">
      <w:pPr>
        <w:numPr>
          <w:ilvl w:val="2"/>
          <w:numId w:val="1"/>
        </w:numPr>
        <w:tabs>
          <w:tab w:val="left" w:pos="982"/>
        </w:tabs>
        <w:ind w:left="0" w:firstLine="0"/>
        <w:rPr>
          <w:rFonts w:ascii="宋体" w:hAnsi="宋体" w:cs="宋体" w:hint="eastAsia"/>
          <w:color w:val="000000" w:themeColor="text1"/>
        </w:rPr>
      </w:pPr>
      <w:r>
        <w:rPr>
          <w:rFonts w:ascii="宋体" w:hAnsi="宋体" w:cs="宋体" w:hint="eastAsia"/>
          <w:color w:val="000000" w:themeColor="text1"/>
        </w:rPr>
        <w:t>既有建筑的外窗改造时，应结合窗框渗漏水等情况，一并进行改造。对原有外立面的建筑造型、凸窗应有相应的保温改造技术措施。</w:t>
      </w:r>
    </w:p>
    <w:p w14:paraId="5A1ACAFE" w14:textId="77777777" w:rsidR="00B627B4" w:rsidRDefault="00000000">
      <w:pPr>
        <w:numPr>
          <w:ilvl w:val="2"/>
          <w:numId w:val="1"/>
        </w:numPr>
        <w:tabs>
          <w:tab w:val="left" w:pos="982"/>
        </w:tabs>
        <w:ind w:left="0" w:firstLine="0"/>
        <w:rPr>
          <w:rFonts w:ascii="宋体" w:hAnsi="宋体" w:cs="宋体" w:hint="eastAsia"/>
          <w:color w:val="000000" w:themeColor="text1"/>
        </w:rPr>
      </w:pPr>
      <w:r>
        <w:rPr>
          <w:rFonts w:ascii="宋体" w:hAnsi="宋体" w:cs="宋体" w:hint="eastAsia"/>
          <w:color w:val="000000" w:themeColor="text1"/>
        </w:rPr>
        <w:t>既有居住、公共建筑外窗及敞开式阳台门的气密性能应满足下列要求：</w:t>
      </w:r>
    </w:p>
    <w:p w14:paraId="50EA5088" w14:textId="77777777" w:rsidR="00B627B4" w:rsidRDefault="00000000">
      <w:pPr>
        <w:numPr>
          <w:ilvl w:val="0"/>
          <w:numId w:val="42"/>
        </w:numPr>
        <w:spacing w:line="560" w:lineRule="exact"/>
        <w:jc w:val="both"/>
        <w:rPr>
          <w:rFonts w:ascii="Times New Roman" w:hAnsi="Times New Roman" w:cs="Times New Roman"/>
          <w:color w:val="000000" w:themeColor="text1"/>
        </w:rPr>
      </w:pPr>
      <w:r>
        <w:rPr>
          <w:rFonts w:ascii="宋体" w:hAnsi="宋体" w:cs="宋体" w:hint="eastAsia"/>
          <w:color w:val="000000" w:themeColor="text1"/>
          <w:lang w:bidi="ar"/>
        </w:rPr>
        <w:t>既有居住建筑外窗及敞开式阳台门的气密性能等级不应低于现行《建筑外门窗气密、水密、抗风压性能分级及检测方法》</w:t>
      </w:r>
      <w:r>
        <w:rPr>
          <w:rFonts w:ascii="Times New Roman" w:hAnsi="Times New Roman" w:cs="Times New Roman"/>
          <w:color w:val="000000" w:themeColor="text1"/>
          <w:lang w:bidi="ar"/>
        </w:rPr>
        <w:t>GB/T 7106</w:t>
      </w:r>
      <w:r>
        <w:rPr>
          <w:rFonts w:ascii="宋体" w:hAnsi="宋体" w:cs="宋体" w:hint="eastAsia"/>
          <w:color w:val="000000" w:themeColor="text1"/>
          <w:lang w:bidi="ar"/>
        </w:rPr>
        <w:t>中规定的</w:t>
      </w:r>
      <w:r>
        <w:rPr>
          <w:rFonts w:ascii="Times New Roman" w:hAnsi="Times New Roman" w:cs="Times New Roman"/>
          <w:color w:val="000000" w:themeColor="text1"/>
          <w:lang w:bidi="ar"/>
        </w:rPr>
        <w:t>6</w:t>
      </w:r>
      <w:r>
        <w:rPr>
          <w:rFonts w:ascii="宋体" w:hAnsi="宋体" w:cs="宋体" w:hint="eastAsia"/>
          <w:color w:val="000000" w:themeColor="text1"/>
          <w:lang w:bidi="ar"/>
        </w:rPr>
        <w:t>级；</w:t>
      </w:r>
    </w:p>
    <w:p w14:paraId="48205E94" w14:textId="77777777" w:rsidR="00B627B4" w:rsidRDefault="00000000">
      <w:pPr>
        <w:numPr>
          <w:ilvl w:val="0"/>
          <w:numId w:val="42"/>
        </w:numPr>
        <w:spacing w:line="560" w:lineRule="exact"/>
        <w:jc w:val="both"/>
        <w:rPr>
          <w:rFonts w:ascii="Times New Roman" w:hAnsi="Times New Roman" w:cs="Times New Roman"/>
          <w:color w:val="000000" w:themeColor="text1"/>
        </w:rPr>
      </w:pPr>
      <w:r>
        <w:rPr>
          <w:rFonts w:ascii="Times New Roman" w:hAnsi="Times New Roman" w:cs="Times New Roman"/>
          <w:color w:val="000000" w:themeColor="text1"/>
          <w:lang w:bidi="ar"/>
        </w:rPr>
        <w:t>10</w:t>
      </w:r>
      <w:r>
        <w:rPr>
          <w:rFonts w:ascii="宋体" w:hAnsi="宋体" w:cs="宋体" w:hint="eastAsia"/>
          <w:color w:val="000000" w:themeColor="text1"/>
          <w:lang w:bidi="ar"/>
        </w:rPr>
        <w:t>层以下既有公共建筑外窗及敞开式阳台门的气密性不低于现行国家标准《建筑外窗气密、水密、抗风压性能分级及检测方法》</w:t>
      </w:r>
      <w:r>
        <w:rPr>
          <w:rFonts w:ascii="Times New Roman" w:hAnsi="Times New Roman" w:cs="Times New Roman"/>
          <w:color w:val="000000" w:themeColor="text1"/>
          <w:lang w:bidi="ar"/>
        </w:rPr>
        <w:t>GB/T 7106</w:t>
      </w:r>
      <w:r>
        <w:rPr>
          <w:rFonts w:ascii="宋体" w:hAnsi="宋体" w:cs="宋体" w:hint="eastAsia"/>
          <w:color w:val="000000" w:themeColor="text1"/>
          <w:lang w:bidi="ar"/>
        </w:rPr>
        <w:t>中规定的</w:t>
      </w:r>
      <w:r>
        <w:rPr>
          <w:rFonts w:ascii="Times New Roman" w:hAnsi="Times New Roman" w:cs="Times New Roman"/>
          <w:color w:val="000000" w:themeColor="text1"/>
          <w:lang w:bidi="ar"/>
        </w:rPr>
        <w:t>6</w:t>
      </w:r>
      <w:r>
        <w:rPr>
          <w:rFonts w:ascii="宋体" w:hAnsi="宋体" w:cs="宋体" w:hint="eastAsia"/>
          <w:color w:val="000000" w:themeColor="text1"/>
          <w:lang w:bidi="ar"/>
        </w:rPr>
        <w:t>级；</w:t>
      </w:r>
    </w:p>
    <w:p w14:paraId="1CD92032" w14:textId="77777777" w:rsidR="00B627B4" w:rsidRDefault="00000000">
      <w:pPr>
        <w:numPr>
          <w:ilvl w:val="0"/>
          <w:numId w:val="42"/>
        </w:numPr>
        <w:spacing w:line="560" w:lineRule="exact"/>
        <w:jc w:val="both"/>
        <w:rPr>
          <w:rFonts w:ascii="Times New Roman" w:hAnsi="Times New Roman" w:cs="Times New Roman"/>
          <w:color w:val="000000" w:themeColor="text1"/>
        </w:rPr>
      </w:pPr>
      <w:r>
        <w:rPr>
          <w:rFonts w:ascii="Times New Roman" w:hAnsi="Times New Roman" w:cs="Times New Roman"/>
          <w:color w:val="000000" w:themeColor="text1"/>
          <w:lang w:bidi="ar"/>
        </w:rPr>
        <w:t>10</w:t>
      </w:r>
      <w:r>
        <w:rPr>
          <w:rFonts w:ascii="宋体" w:hAnsi="宋体" w:cs="宋体" w:hint="eastAsia"/>
          <w:color w:val="000000" w:themeColor="text1"/>
          <w:lang w:bidi="ar"/>
        </w:rPr>
        <w:t>层及以上公共建筑的外窗及敞开式阳台门的气密性能等级不应低于</w:t>
      </w:r>
      <w:r>
        <w:rPr>
          <w:rFonts w:ascii="宋体" w:hAnsi="宋体" w:cs="宋体" w:hint="eastAsia"/>
          <w:color w:val="000000" w:themeColor="text1"/>
          <w:lang w:bidi="ar"/>
        </w:rPr>
        <w:lastRenderedPageBreak/>
        <w:t>现行《建筑外门窗气密、水密、抗风压性能分级及检测方法》</w:t>
      </w:r>
      <w:r>
        <w:rPr>
          <w:rFonts w:ascii="Times New Roman" w:hAnsi="Times New Roman" w:cs="Times New Roman"/>
          <w:color w:val="000000" w:themeColor="text1"/>
          <w:lang w:bidi="ar"/>
        </w:rPr>
        <w:t>GB/T 7106</w:t>
      </w:r>
      <w:r>
        <w:rPr>
          <w:rFonts w:ascii="宋体" w:hAnsi="宋体" w:cs="宋体" w:hint="eastAsia"/>
          <w:color w:val="000000" w:themeColor="text1"/>
          <w:lang w:bidi="ar"/>
        </w:rPr>
        <w:t>中规定的</w:t>
      </w:r>
      <w:r>
        <w:rPr>
          <w:rFonts w:ascii="Times New Roman" w:hAnsi="Times New Roman" w:cs="Times New Roman"/>
          <w:color w:val="000000" w:themeColor="text1"/>
          <w:lang w:bidi="ar"/>
        </w:rPr>
        <w:t>7</w:t>
      </w:r>
      <w:r>
        <w:rPr>
          <w:rFonts w:ascii="宋体" w:hAnsi="宋体" w:cs="宋体" w:hint="eastAsia"/>
          <w:color w:val="000000" w:themeColor="text1"/>
          <w:lang w:bidi="ar"/>
        </w:rPr>
        <w:t>级，透明幕墙的气密性不低于现行国家标准《建筑幕墙》</w:t>
      </w:r>
      <w:r>
        <w:rPr>
          <w:rFonts w:ascii="Times New Roman" w:hAnsi="Times New Roman" w:cs="Times New Roman"/>
          <w:color w:val="000000" w:themeColor="text1"/>
          <w:lang w:bidi="ar"/>
        </w:rPr>
        <w:t>GB/T 21086</w:t>
      </w:r>
      <w:r>
        <w:rPr>
          <w:rFonts w:ascii="宋体" w:hAnsi="宋体" w:cs="宋体" w:hint="eastAsia"/>
          <w:color w:val="000000" w:themeColor="text1"/>
          <w:lang w:bidi="ar"/>
        </w:rPr>
        <w:t>中规定的</w:t>
      </w:r>
      <w:r>
        <w:rPr>
          <w:rFonts w:ascii="Times New Roman" w:hAnsi="Times New Roman" w:cs="Times New Roman"/>
          <w:color w:val="000000" w:themeColor="text1"/>
          <w:lang w:bidi="ar"/>
        </w:rPr>
        <w:t>3</w:t>
      </w:r>
      <w:r>
        <w:rPr>
          <w:rFonts w:ascii="宋体" w:hAnsi="宋体" w:cs="宋体" w:hint="eastAsia"/>
          <w:color w:val="000000" w:themeColor="text1"/>
          <w:lang w:bidi="ar"/>
        </w:rPr>
        <w:t>级。</w:t>
      </w:r>
    </w:p>
    <w:p w14:paraId="50B4DC21" w14:textId="77777777" w:rsidR="00B627B4" w:rsidRDefault="00000000">
      <w:pPr>
        <w:pStyle w:val="a0"/>
        <w:numPr>
          <w:ilvl w:val="2"/>
          <w:numId w:val="0"/>
        </w:numPr>
        <w:ind w:firstLineChars="200" w:firstLine="480"/>
        <w:rPr>
          <w:rFonts w:hint="default"/>
        </w:rPr>
      </w:pPr>
      <w:r>
        <w:t>【条文说明】为了保证建筑节能，要求外窗具有良好的气密性能，以避免冬季室外空气过多地向室内渗漏。现行国家标准《建筑外门窗气密、水密、抗风压性能分级及检测方法》</w:t>
      </w:r>
      <w:r>
        <w:rPr>
          <w:rFonts w:hint="default"/>
        </w:rPr>
        <w:t xml:space="preserve">GB/T 7106 </w:t>
      </w:r>
      <w:r>
        <w:t>中规定的</w:t>
      </w:r>
      <w:r>
        <w:t>6</w:t>
      </w:r>
      <w:r>
        <w:t>级对应的性能是：在</w:t>
      </w:r>
      <w:r>
        <w:t>10Pa</w:t>
      </w:r>
      <w:r>
        <w:t>压差下，每小时每米缝隙的空气渗透量不大于</w:t>
      </w:r>
      <w:r>
        <w:t>1.5m3</w:t>
      </w:r>
      <w:r>
        <w:t>，且每小时每平方米面积的空气渗透量不大于</w:t>
      </w:r>
      <w:r>
        <w:t>4.5m3</w:t>
      </w:r>
      <w:r>
        <w:t>。</w:t>
      </w:r>
      <w:r>
        <w:t>7</w:t>
      </w:r>
      <w:r>
        <w:t>级对应的性能是：在</w:t>
      </w:r>
      <w:r>
        <w:t>10Pa</w:t>
      </w:r>
      <w:r>
        <w:t>压差下，每小时每米缝隙的空气渗透量不大于</w:t>
      </w:r>
      <w:r>
        <w:t>1.0m3</w:t>
      </w:r>
      <w:r>
        <w:t>，且每小时每平方米面积的空气渗透量不大于</w:t>
      </w:r>
      <w:r>
        <w:t>3.0m3</w:t>
      </w:r>
      <w:r>
        <w:t>。</w:t>
      </w:r>
    </w:p>
    <w:p w14:paraId="456DC025" w14:textId="77777777" w:rsidR="00B627B4" w:rsidRDefault="00000000">
      <w:pPr>
        <w:pStyle w:val="a0"/>
        <w:numPr>
          <w:ilvl w:val="2"/>
          <w:numId w:val="0"/>
        </w:numPr>
        <w:ind w:firstLineChars="200" w:firstLine="480"/>
        <w:rPr>
          <w:rFonts w:hint="default"/>
        </w:rPr>
      </w:pPr>
      <w:r>
        <w:t>为了提高窗框与墙、窗框与窗扇之间的密封性能，应采用性能好的橡塑密封条来改善其气密性，对窗框与墙体之间的缝隙，宜采用高效保温气密材料加弹性密封胶封堵。</w:t>
      </w:r>
    </w:p>
    <w:p w14:paraId="1E712356" w14:textId="77777777" w:rsidR="00B627B4" w:rsidRDefault="00000000">
      <w:pPr>
        <w:numPr>
          <w:ilvl w:val="2"/>
          <w:numId w:val="1"/>
        </w:numPr>
        <w:tabs>
          <w:tab w:val="left" w:pos="982"/>
        </w:tabs>
        <w:ind w:left="0" w:firstLine="0"/>
        <w:rPr>
          <w:rFonts w:ascii="宋体" w:hAnsi="宋体" w:cs="宋体" w:hint="eastAsia"/>
          <w:color w:val="000000" w:themeColor="text1"/>
        </w:rPr>
      </w:pPr>
      <w:r>
        <w:rPr>
          <w:rFonts w:ascii="宋体" w:hAnsi="宋体" w:cs="宋体" w:hint="eastAsia"/>
          <w:color w:val="000000" w:themeColor="text1"/>
        </w:rPr>
        <w:t>屋顶透明部分节能改造时，透明部分热工性能、气密性能和水密性能应符合现行行业标准《建筑玻璃采光顶技术要求》</w:t>
      </w:r>
      <w:r>
        <w:rPr>
          <w:rFonts w:ascii="宋体" w:hAnsi="宋体" w:cs="宋体"/>
          <w:color w:val="000000" w:themeColor="text1"/>
        </w:rPr>
        <w:t>JG/T 231</w:t>
      </w:r>
      <w:r>
        <w:rPr>
          <w:rFonts w:ascii="宋体" w:hAnsi="宋体" w:cs="宋体" w:hint="eastAsia"/>
          <w:color w:val="000000" w:themeColor="text1"/>
        </w:rPr>
        <w:t>以及《采光顶与金属屋面技术规程》</w:t>
      </w:r>
      <w:r>
        <w:rPr>
          <w:rFonts w:ascii="宋体" w:hAnsi="宋体" w:cs="宋体"/>
          <w:color w:val="000000" w:themeColor="text1"/>
        </w:rPr>
        <w:t>JGJ 255</w:t>
      </w:r>
      <w:r>
        <w:rPr>
          <w:rFonts w:ascii="宋体" w:hAnsi="宋体" w:cs="宋体" w:hint="eastAsia"/>
          <w:color w:val="000000" w:themeColor="text1"/>
        </w:rPr>
        <w:t>的相关规定。</w:t>
      </w:r>
    </w:p>
    <w:p w14:paraId="75655030" w14:textId="77777777" w:rsidR="00B627B4" w:rsidRDefault="00000000">
      <w:pPr>
        <w:numPr>
          <w:ilvl w:val="2"/>
          <w:numId w:val="1"/>
        </w:numPr>
        <w:tabs>
          <w:tab w:val="left" w:pos="982"/>
        </w:tabs>
        <w:ind w:left="0" w:firstLine="0"/>
        <w:rPr>
          <w:rFonts w:ascii="宋体" w:hAnsi="宋体" w:cs="宋体" w:hint="eastAsia"/>
          <w:color w:val="000000" w:themeColor="text1"/>
        </w:rPr>
      </w:pPr>
      <w:r>
        <w:rPr>
          <w:rFonts w:ascii="宋体" w:hAnsi="宋体" w:cs="宋体" w:hint="eastAsia"/>
          <w:color w:val="000000" w:themeColor="text1"/>
        </w:rPr>
        <w:t>根据实际情况，透明幕墙改造可采取如下措施：</w:t>
      </w:r>
    </w:p>
    <w:p w14:paraId="4AC2393F" w14:textId="77777777" w:rsidR="00B627B4" w:rsidRDefault="00000000">
      <w:pPr>
        <w:numPr>
          <w:ilvl w:val="0"/>
          <w:numId w:val="43"/>
        </w:numPr>
        <w:spacing w:line="560" w:lineRule="exact"/>
        <w:jc w:val="both"/>
        <w:rPr>
          <w:rFonts w:ascii="Times New Roman" w:hAnsi="Times New Roman" w:cs="Times New Roman"/>
          <w:color w:val="000000" w:themeColor="text1"/>
        </w:rPr>
      </w:pPr>
      <w:r>
        <w:rPr>
          <w:rFonts w:ascii="宋体" w:hAnsi="宋体" w:cs="宋体" w:hint="eastAsia"/>
          <w:color w:val="000000" w:themeColor="text1"/>
          <w:lang w:bidi="ar"/>
        </w:rPr>
        <w:t>更换使用型节能玻璃：</w:t>
      </w:r>
    </w:p>
    <w:p w14:paraId="181B10D0" w14:textId="77777777" w:rsidR="00B627B4" w:rsidRDefault="00000000">
      <w:pPr>
        <w:numPr>
          <w:ilvl w:val="0"/>
          <w:numId w:val="43"/>
        </w:numPr>
        <w:spacing w:line="560" w:lineRule="exact"/>
        <w:jc w:val="both"/>
        <w:rPr>
          <w:rFonts w:ascii="Times New Roman" w:hAnsi="Times New Roman" w:cs="Times New Roman"/>
          <w:color w:val="000000" w:themeColor="text1"/>
        </w:rPr>
      </w:pPr>
      <w:r>
        <w:rPr>
          <w:rFonts w:ascii="宋体" w:hAnsi="宋体" w:cs="宋体" w:hint="eastAsia"/>
          <w:color w:val="000000" w:themeColor="text1"/>
          <w:lang w:bidi="ar"/>
        </w:rPr>
        <w:t>在原有玻璃表面贴膜或涂膜：</w:t>
      </w:r>
    </w:p>
    <w:p w14:paraId="6160B6C1" w14:textId="77777777" w:rsidR="00B627B4" w:rsidRDefault="00000000">
      <w:pPr>
        <w:numPr>
          <w:ilvl w:val="0"/>
          <w:numId w:val="43"/>
        </w:numPr>
        <w:spacing w:line="560" w:lineRule="exact"/>
        <w:jc w:val="both"/>
        <w:rPr>
          <w:rFonts w:ascii="Times New Roman" w:hAnsi="Times New Roman" w:cs="Times New Roman"/>
          <w:color w:val="000000" w:themeColor="text1"/>
        </w:rPr>
      </w:pPr>
      <w:r>
        <w:rPr>
          <w:rFonts w:ascii="宋体" w:hAnsi="宋体" w:cs="宋体" w:hint="eastAsia"/>
          <w:color w:val="000000" w:themeColor="text1"/>
          <w:lang w:bidi="ar"/>
        </w:rPr>
        <w:t>在保证安全的前提下，增加透明幕墙的可开启扇，除超高层及特别设计的透明幕墙外，透明幕墙的可开启面积不宜低于外墙总面积的</w:t>
      </w:r>
      <w:r>
        <w:rPr>
          <w:rFonts w:ascii="Times New Roman" w:hAnsi="Times New Roman" w:cs="Times New Roman"/>
          <w:color w:val="000000" w:themeColor="text1"/>
          <w:lang w:bidi="ar"/>
        </w:rPr>
        <w:t>12%</w:t>
      </w:r>
      <w:r>
        <w:rPr>
          <w:rFonts w:ascii="宋体" w:hAnsi="宋体" w:cs="宋体" w:hint="eastAsia"/>
          <w:color w:val="000000" w:themeColor="text1"/>
          <w:lang w:bidi="ar"/>
        </w:rPr>
        <w:t>；</w:t>
      </w:r>
    </w:p>
    <w:p w14:paraId="564FF6FC" w14:textId="77777777" w:rsidR="00B627B4" w:rsidRDefault="00000000">
      <w:pPr>
        <w:numPr>
          <w:ilvl w:val="0"/>
          <w:numId w:val="43"/>
        </w:numPr>
        <w:spacing w:line="560" w:lineRule="exact"/>
        <w:jc w:val="both"/>
        <w:rPr>
          <w:rFonts w:ascii="Times New Roman" w:hAnsi="Times New Roman" w:cs="Times New Roman"/>
          <w:color w:val="000000" w:themeColor="text1"/>
        </w:rPr>
      </w:pPr>
      <w:r>
        <w:rPr>
          <w:rFonts w:ascii="宋体" w:hAnsi="宋体" w:cs="宋体" w:hint="eastAsia"/>
          <w:color w:val="000000" w:themeColor="text1"/>
          <w:lang w:bidi="ar"/>
        </w:rPr>
        <w:t>加设外遮阳设施：</w:t>
      </w:r>
    </w:p>
    <w:p w14:paraId="54C2F876" w14:textId="77777777" w:rsidR="00B627B4" w:rsidRDefault="00000000">
      <w:pPr>
        <w:numPr>
          <w:ilvl w:val="0"/>
          <w:numId w:val="43"/>
        </w:numPr>
        <w:spacing w:line="560" w:lineRule="exact"/>
        <w:jc w:val="both"/>
        <w:rPr>
          <w:rFonts w:ascii="Times New Roman" w:hAnsi="Times New Roman" w:cs="Times New Roman"/>
          <w:color w:val="000000" w:themeColor="text1"/>
        </w:rPr>
      </w:pPr>
      <w:r>
        <w:rPr>
          <w:rFonts w:ascii="宋体" w:hAnsi="宋体" w:cs="宋体" w:hint="eastAsia"/>
          <w:color w:val="000000" w:themeColor="text1"/>
          <w:lang w:bidi="ar"/>
        </w:rPr>
        <w:t>更换幕墙板块。</w:t>
      </w:r>
    </w:p>
    <w:p w14:paraId="56C2BBAE" w14:textId="77777777" w:rsidR="00B627B4" w:rsidRDefault="00000000">
      <w:pPr>
        <w:pStyle w:val="a0"/>
        <w:numPr>
          <w:ilvl w:val="2"/>
          <w:numId w:val="0"/>
        </w:numPr>
        <w:ind w:firstLineChars="200" w:firstLine="480"/>
        <w:rPr>
          <w:rFonts w:hint="default"/>
        </w:rPr>
      </w:pPr>
      <w:r>
        <w:t>【条文说明】外窗、透明幕墙对建筑能耗高低的影响主要有两个方面，一是外窗和透明幕墙的热工性能影响到冬季</w:t>
      </w:r>
      <w:r>
        <w:rPr>
          <w:lang w:eastAsia="zh"/>
        </w:rPr>
        <w:t>供暖</w:t>
      </w:r>
      <w:r>
        <w:t>、夏季空调室内外温差传热；二是窗和幕墙的透明材料（如玻璃）受太阳辐射影响而造成的建筑室内得热。冬季，通过窗口和透明幕墙进入室内的太阳辐射有利于建筑的节能，因此，减小窗和透明</w:t>
      </w:r>
      <w:r>
        <w:lastRenderedPageBreak/>
        <w:t>幕墙的传热系数，抑制温差传热是降低窗口和透明幕墙热损失的主要途径之一。夏季通过窗口透明幕墙进入室内的太阳辐射成为空调降温的负荷，因此，减少进入室内的太阳辐射以及减小窗或透明幕墙的温差传热都是降低空调能耗的途径。</w:t>
      </w:r>
    </w:p>
    <w:p w14:paraId="07A6E2DF" w14:textId="77777777" w:rsidR="00B627B4" w:rsidRDefault="00000000">
      <w:pPr>
        <w:pStyle w:val="a0"/>
        <w:numPr>
          <w:ilvl w:val="2"/>
          <w:numId w:val="0"/>
        </w:numPr>
        <w:ind w:firstLineChars="200" w:firstLine="480"/>
        <w:rPr>
          <w:rFonts w:hint="default"/>
          <w:lang w:eastAsia="zh"/>
        </w:rPr>
      </w:pPr>
      <w:r>
        <w:t>扩大外窗的可开启面积，会显著增强建筑室内的自然通风降温效果。参考《公共建筑节能设计标准）</w:t>
      </w:r>
      <w:r>
        <w:rPr>
          <w:rFonts w:hint="default"/>
        </w:rPr>
        <w:t>GB 50189</w:t>
      </w:r>
      <w:r>
        <w:t>，采用占外墙总面积比例来控制外窗的可开启面积。而</w:t>
      </w:r>
      <w:r>
        <w:t>12%</w:t>
      </w:r>
      <w:r>
        <w:t>的外墙总面积，相当于窗墙比为</w:t>
      </w:r>
      <w:r>
        <w:t>0.40</w:t>
      </w:r>
      <w:r>
        <w:t>时，</w:t>
      </w:r>
      <w:r>
        <w:t>30%</w:t>
      </w:r>
      <w:r>
        <w:t>的窗面积。超高层建筑外窗的开启判定不执行本条规定。对于特别设计的透明幕墙，如双层幕墙，透明幕墙的可开启面积应按照双层幕墙的内侧立面上的可开启面积计算。</w:t>
      </w:r>
    </w:p>
    <w:p w14:paraId="285A44A1" w14:textId="77777777" w:rsidR="00B627B4" w:rsidRDefault="00000000">
      <w:pPr>
        <w:numPr>
          <w:ilvl w:val="2"/>
          <w:numId w:val="1"/>
        </w:numPr>
        <w:tabs>
          <w:tab w:val="left" w:pos="982"/>
        </w:tabs>
        <w:ind w:left="0" w:firstLine="0"/>
        <w:rPr>
          <w:rFonts w:ascii="宋体" w:hAnsi="宋体" w:cs="宋体" w:hint="eastAsia"/>
          <w:color w:val="000000" w:themeColor="text1"/>
        </w:rPr>
      </w:pPr>
      <w:r>
        <w:rPr>
          <w:rFonts w:ascii="宋体" w:hAnsi="宋体" w:cs="宋体" w:hint="eastAsia"/>
          <w:color w:val="000000" w:themeColor="text1"/>
        </w:rPr>
        <w:t>屋顶透明部分节能改造时，透明部分热工性能、气密性能和水密性能应符合现行行业标准《建筑玻璃采光顶技术要求》</w:t>
      </w:r>
      <w:r>
        <w:rPr>
          <w:rFonts w:ascii="宋体" w:hAnsi="宋体" w:cs="宋体"/>
          <w:color w:val="000000" w:themeColor="text1"/>
        </w:rPr>
        <w:t>JG/T 231</w:t>
      </w:r>
      <w:r>
        <w:rPr>
          <w:rFonts w:ascii="宋体" w:hAnsi="宋体" w:cs="宋体" w:hint="eastAsia"/>
          <w:color w:val="000000" w:themeColor="text1"/>
        </w:rPr>
        <w:t>以及《采光顶与金属屋面技术规程》</w:t>
      </w:r>
      <w:r>
        <w:rPr>
          <w:rFonts w:ascii="宋体" w:hAnsi="宋体" w:cs="宋体"/>
          <w:color w:val="000000" w:themeColor="text1"/>
        </w:rPr>
        <w:t>JGJ 255</w:t>
      </w:r>
      <w:r>
        <w:rPr>
          <w:rFonts w:ascii="宋体" w:hAnsi="宋体" w:cs="宋体" w:hint="eastAsia"/>
          <w:color w:val="000000" w:themeColor="text1"/>
        </w:rPr>
        <w:t>的相关规定。</w:t>
      </w:r>
    </w:p>
    <w:p w14:paraId="2A079022" w14:textId="77777777" w:rsidR="00B627B4" w:rsidRDefault="00000000">
      <w:pPr>
        <w:numPr>
          <w:ilvl w:val="2"/>
          <w:numId w:val="1"/>
        </w:numPr>
        <w:tabs>
          <w:tab w:val="left" w:pos="982"/>
        </w:tabs>
        <w:ind w:left="0" w:firstLine="0"/>
        <w:rPr>
          <w:rFonts w:ascii="宋体" w:hAnsi="宋体" w:cs="宋体" w:hint="eastAsia"/>
          <w:color w:val="000000" w:themeColor="text1"/>
        </w:rPr>
      </w:pPr>
      <w:r>
        <w:rPr>
          <w:rFonts w:ascii="宋体" w:hAnsi="宋体" w:cs="宋体" w:hint="eastAsia"/>
          <w:color w:val="000000" w:themeColor="text1"/>
        </w:rPr>
        <w:t>既有建筑低碳改造涉及到节能改造的部分，还应符合现行行业标准《既有居住建筑节能改造技术规程》</w:t>
      </w:r>
      <w:r>
        <w:rPr>
          <w:rFonts w:ascii="宋体" w:hAnsi="宋体" w:cs="宋体"/>
          <w:color w:val="000000" w:themeColor="text1"/>
        </w:rPr>
        <w:t>JGJ/T 129</w:t>
      </w:r>
      <w:r>
        <w:rPr>
          <w:rFonts w:ascii="宋体" w:hAnsi="宋体" w:cs="宋体" w:hint="eastAsia"/>
          <w:color w:val="000000" w:themeColor="text1"/>
        </w:rPr>
        <w:t>、地方标准《西安市既有居住建筑节能改造技术规范》</w:t>
      </w:r>
      <w:r>
        <w:rPr>
          <w:rFonts w:ascii="宋体" w:hAnsi="宋体" w:cs="宋体"/>
          <w:color w:val="000000" w:themeColor="text1"/>
        </w:rPr>
        <w:t>DBJ61/T 71</w:t>
      </w:r>
      <w:r>
        <w:rPr>
          <w:rFonts w:ascii="宋体" w:hAnsi="宋体" w:cs="宋体" w:hint="eastAsia"/>
          <w:color w:val="000000" w:themeColor="text1"/>
        </w:rPr>
        <w:t>、《西安市既有公共建筑节能改造技术规范》</w:t>
      </w:r>
      <w:r>
        <w:rPr>
          <w:rFonts w:ascii="宋体" w:hAnsi="宋体" w:cs="宋体"/>
          <w:color w:val="000000" w:themeColor="text1"/>
        </w:rPr>
        <w:t>DBJ61/T 69</w:t>
      </w:r>
      <w:r>
        <w:rPr>
          <w:rFonts w:ascii="宋体" w:hAnsi="宋体" w:cs="宋体" w:hint="eastAsia"/>
          <w:color w:val="000000" w:themeColor="text1"/>
        </w:rPr>
        <w:t>的要求。</w:t>
      </w:r>
    </w:p>
    <w:p w14:paraId="7F31324D" w14:textId="77777777" w:rsidR="00B627B4" w:rsidRDefault="00000000">
      <w:pPr>
        <w:pStyle w:val="2"/>
        <w:numPr>
          <w:ilvl w:val="1"/>
          <w:numId w:val="1"/>
        </w:numPr>
        <w:spacing w:before="156" w:after="156"/>
        <w:rPr>
          <w:color w:val="000000" w:themeColor="text1"/>
        </w:rPr>
      </w:pPr>
      <w:bookmarkStart w:id="19" w:name="_Toc28505"/>
      <w:r>
        <w:rPr>
          <w:rFonts w:hint="eastAsia"/>
          <w:color w:val="000000" w:themeColor="text1"/>
          <w:lang w:eastAsia="zh"/>
        </w:rPr>
        <w:t>供暖、通风与空气调节</w:t>
      </w:r>
      <w:r>
        <w:rPr>
          <w:rFonts w:hint="eastAsia"/>
          <w:color w:val="000000" w:themeColor="text1"/>
        </w:rPr>
        <w:t>系统</w:t>
      </w:r>
      <w:bookmarkEnd w:id="19"/>
    </w:p>
    <w:p w14:paraId="1D63BEE4" w14:textId="77777777" w:rsidR="00B627B4" w:rsidRDefault="00000000">
      <w:pPr>
        <w:numPr>
          <w:ilvl w:val="2"/>
          <w:numId w:val="1"/>
        </w:numPr>
        <w:tabs>
          <w:tab w:val="left" w:pos="982"/>
        </w:tabs>
        <w:ind w:left="0" w:firstLine="0"/>
        <w:rPr>
          <w:rFonts w:ascii="宋体" w:hAnsi="宋体" w:cs="宋体" w:hint="eastAsia"/>
          <w:color w:val="000000" w:themeColor="text1"/>
        </w:rPr>
      </w:pPr>
      <w:r>
        <w:rPr>
          <w:rFonts w:ascii="宋体" w:hAnsi="宋体" w:cs="宋体" w:hint="eastAsia"/>
          <w:color w:val="000000" w:themeColor="text1"/>
          <w:lang w:eastAsia="zh"/>
        </w:rPr>
        <w:t>既有社区供暖、通风与空气调节系统低碳改造的内容包括冷热源系统、输配系统、末端设备、检测与监控系统。</w:t>
      </w:r>
    </w:p>
    <w:p w14:paraId="169F01AE" w14:textId="77777777" w:rsidR="00B627B4" w:rsidRDefault="00000000">
      <w:pPr>
        <w:numPr>
          <w:ilvl w:val="2"/>
          <w:numId w:val="1"/>
        </w:numPr>
        <w:tabs>
          <w:tab w:val="left" w:pos="982"/>
        </w:tabs>
        <w:ind w:left="0" w:firstLine="0"/>
        <w:rPr>
          <w:rFonts w:ascii="宋体" w:hAnsi="宋体" w:cs="宋体" w:hint="eastAsia"/>
          <w:color w:val="000000" w:themeColor="text1"/>
        </w:rPr>
      </w:pPr>
      <w:r>
        <w:rPr>
          <w:rFonts w:ascii="宋体" w:hAnsi="宋体" w:cs="宋体" w:hint="eastAsia"/>
          <w:color w:val="000000" w:themeColor="text1"/>
        </w:rPr>
        <w:t>冷热源进行低碳改造时，应在原有供暖、通风空调及生活热水供应系统的基础上，根据改造后建筑的规模、使用特征，结合当地能源结构以及价格政策、环保规定等按下列原则经综合论证后确定</w:t>
      </w:r>
      <w:r>
        <w:rPr>
          <w:rFonts w:ascii="宋体" w:hAnsi="宋体" w:cs="宋体" w:hint="eastAsia"/>
          <w:color w:val="000000" w:themeColor="text1"/>
          <w:lang w:eastAsia="zh"/>
        </w:rPr>
        <w:t>：</w:t>
      </w:r>
    </w:p>
    <w:p w14:paraId="6D10234F" w14:textId="77777777" w:rsidR="00B627B4" w:rsidRDefault="00000000">
      <w:pPr>
        <w:numPr>
          <w:ilvl w:val="0"/>
          <w:numId w:val="44"/>
        </w:numPr>
        <w:spacing w:line="560" w:lineRule="exact"/>
        <w:jc w:val="both"/>
        <w:rPr>
          <w:rFonts w:ascii="Calibri" w:hAnsi="Calibri" w:cs="Times New Roman"/>
          <w:color w:val="000000" w:themeColor="text1"/>
        </w:rPr>
      </w:pPr>
      <w:r>
        <w:rPr>
          <w:rFonts w:ascii="宋体" w:hAnsi="宋体" w:cs="宋体" w:hint="eastAsia"/>
          <w:color w:val="000000" w:themeColor="text1"/>
          <w:lang w:bidi="ar"/>
        </w:rPr>
        <w:t>具有城市、区域供热或热电厂、工厂余热可利用的地区，宜将其作为系统的热源；</w:t>
      </w:r>
    </w:p>
    <w:p w14:paraId="1F278942" w14:textId="77777777" w:rsidR="00B627B4" w:rsidRDefault="00000000">
      <w:pPr>
        <w:numPr>
          <w:ilvl w:val="0"/>
          <w:numId w:val="44"/>
        </w:numPr>
        <w:spacing w:line="560" w:lineRule="exact"/>
        <w:jc w:val="both"/>
        <w:rPr>
          <w:rFonts w:ascii="Calibri" w:hAnsi="Calibri" w:cs="Times New Roman"/>
          <w:color w:val="000000" w:themeColor="text1"/>
        </w:rPr>
      </w:pPr>
      <w:r>
        <w:rPr>
          <w:rFonts w:ascii="宋体" w:hAnsi="宋体" w:cs="宋体" w:hint="eastAsia"/>
          <w:color w:val="000000" w:themeColor="text1"/>
          <w:lang w:bidi="ar"/>
        </w:rPr>
        <w:t>具有充足的天然气供应的地区，宜推广应用分布式冷热电联供和燃气空气调节技术，实现电力和天然气的削峰填谷，提高能源的综合利用率；</w:t>
      </w:r>
    </w:p>
    <w:p w14:paraId="4AC970AF" w14:textId="77777777" w:rsidR="00B627B4" w:rsidRDefault="00000000">
      <w:pPr>
        <w:numPr>
          <w:ilvl w:val="0"/>
          <w:numId w:val="44"/>
        </w:numPr>
        <w:spacing w:line="560" w:lineRule="exact"/>
        <w:jc w:val="both"/>
        <w:rPr>
          <w:rFonts w:ascii="Calibri" w:hAnsi="Calibri" w:cs="Times New Roman"/>
          <w:color w:val="000000" w:themeColor="text1"/>
        </w:rPr>
      </w:pPr>
      <w:r>
        <w:rPr>
          <w:rFonts w:ascii="宋体" w:hAnsi="宋体" w:cs="宋体" w:hint="eastAsia"/>
          <w:color w:val="000000" w:themeColor="text1"/>
          <w:lang w:bidi="ar"/>
        </w:rPr>
        <w:t>当电力充足，供电政策支持和具有峰谷电价优惠的公共建筑的冷源，宜</w:t>
      </w:r>
      <w:r>
        <w:rPr>
          <w:rFonts w:ascii="宋体" w:hAnsi="宋体" w:cs="宋体" w:hint="eastAsia"/>
          <w:color w:val="000000" w:themeColor="text1"/>
          <w:lang w:bidi="ar"/>
        </w:rPr>
        <w:lastRenderedPageBreak/>
        <w:t>采用蓄冷系统；</w:t>
      </w:r>
    </w:p>
    <w:p w14:paraId="2CF4BCE5" w14:textId="77777777" w:rsidR="00B627B4" w:rsidRDefault="00000000">
      <w:pPr>
        <w:numPr>
          <w:ilvl w:val="0"/>
          <w:numId w:val="44"/>
        </w:numPr>
        <w:spacing w:line="560" w:lineRule="exact"/>
        <w:jc w:val="both"/>
        <w:rPr>
          <w:rFonts w:ascii="Calibri" w:hAnsi="Calibri" w:cs="Times New Roman"/>
          <w:color w:val="000000" w:themeColor="text1"/>
        </w:rPr>
      </w:pPr>
      <w:r>
        <w:rPr>
          <w:rFonts w:ascii="宋体" w:hAnsi="宋体" w:cs="宋体" w:hint="eastAsia"/>
          <w:color w:val="000000" w:themeColor="text1"/>
          <w:lang w:bidi="ar"/>
        </w:rPr>
        <w:t>应充分利用太阳能、地源热泵、空气源热泵等可再生能源作为生活热水和供暖热源；</w:t>
      </w:r>
    </w:p>
    <w:p w14:paraId="43FF766E" w14:textId="77777777" w:rsidR="00B627B4" w:rsidRDefault="00000000">
      <w:pPr>
        <w:numPr>
          <w:ilvl w:val="0"/>
          <w:numId w:val="44"/>
        </w:numPr>
        <w:spacing w:line="560" w:lineRule="exact"/>
        <w:jc w:val="both"/>
        <w:rPr>
          <w:rFonts w:ascii="Calibri" w:hAnsi="Calibri" w:cs="Times New Roman"/>
          <w:color w:val="000000" w:themeColor="text1"/>
        </w:rPr>
      </w:pPr>
      <w:r>
        <w:rPr>
          <w:rFonts w:ascii="宋体" w:hAnsi="宋体" w:cs="宋体" w:hint="eastAsia"/>
          <w:color w:val="000000" w:themeColor="text1"/>
          <w:lang w:bidi="ar"/>
        </w:rPr>
        <w:t>具有多种能源（热、电、燃气等）时，宜采用复合式能源供冷、供热技术</w:t>
      </w:r>
      <w:r>
        <w:rPr>
          <w:rFonts w:ascii="宋体" w:hAnsi="宋体" w:cs="宋体" w:hint="eastAsia"/>
          <w:color w:val="000000" w:themeColor="text1"/>
          <w:lang w:eastAsia="zh" w:bidi="ar"/>
        </w:rPr>
        <w:t>。</w:t>
      </w:r>
    </w:p>
    <w:p w14:paraId="3A6F409D" w14:textId="77777777" w:rsidR="00B627B4" w:rsidRDefault="00000000">
      <w:pPr>
        <w:pStyle w:val="a0"/>
        <w:numPr>
          <w:ilvl w:val="2"/>
          <w:numId w:val="0"/>
        </w:numPr>
        <w:ind w:firstLineChars="200" w:firstLine="480"/>
        <w:rPr>
          <w:rFonts w:hint="default"/>
        </w:rPr>
      </w:pPr>
      <w:r>
        <w:t>【条文说明】冷热源的能耗直接影响整个</w:t>
      </w:r>
      <w:r>
        <w:rPr>
          <w:lang w:eastAsia="zh"/>
        </w:rPr>
        <w:t>供</w:t>
      </w:r>
      <w:r>
        <w:t>暖、空调系统的节能情况，应该根据本地的实际能源分布和地方能源政策，尽可能利用余热废热和土壤源热泵、地源热泵、太阳能等可再生能源和环境友好型能源。</w:t>
      </w:r>
    </w:p>
    <w:p w14:paraId="590E9B07" w14:textId="77777777" w:rsidR="00B627B4" w:rsidRDefault="00000000">
      <w:pPr>
        <w:numPr>
          <w:ilvl w:val="2"/>
          <w:numId w:val="1"/>
        </w:numPr>
        <w:tabs>
          <w:tab w:val="left" w:pos="982"/>
        </w:tabs>
        <w:ind w:left="0" w:firstLine="0"/>
        <w:rPr>
          <w:rFonts w:ascii="宋体" w:hAnsi="宋体" w:cs="宋体" w:hint="eastAsia"/>
          <w:color w:val="000000" w:themeColor="text1"/>
          <w:lang w:eastAsia="zh"/>
        </w:rPr>
      </w:pPr>
      <w:r>
        <w:rPr>
          <w:rFonts w:ascii="宋体" w:hAnsi="宋体" w:cs="宋体" w:hint="eastAsia"/>
          <w:color w:val="000000" w:themeColor="text1"/>
          <w:lang w:eastAsia="zh"/>
        </w:rPr>
        <w:t>冷热源设备的能效水平提高，应按照本标准第3.1.3条</w:t>
      </w:r>
      <w:r>
        <w:rPr>
          <w:rFonts w:ascii="宋体" w:hAnsi="宋体" w:cs="宋体" w:hint="eastAsia"/>
          <w:color w:val="000000" w:themeColor="text1"/>
        </w:rPr>
        <w:t>至第</w:t>
      </w:r>
      <w:r>
        <w:rPr>
          <w:rFonts w:ascii="宋体" w:hAnsi="宋体" w:cs="宋体" w:hint="eastAsia"/>
          <w:color w:val="000000" w:themeColor="text1"/>
          <w:lang w:eastAsia="zh"/>
        </w:rPr>
        <w:t>3.1.6条节能水平提高的规定执行。</w:t>
      </w:r>
    </w:p>
    <w:p w14:paraId="205E4D23" w14:textId="77777777" w:rsidR="00B627B4" w:rsidRDefault="00000000">
      <w:pPr>
        <w:pStyle w:val="a0"/>
        <w:numPr>
          <w:ilvl w:val="2"/>
          <w:numId w:val="0"/>
        </w:numPr>
        <w:ind w:firstLineChars="200" w:firstLine="480"/>
        <w:rPr>
          <w:rFonts w:hint="default"/>
          <w:lang w:eastAsia="zh"/>
        </w:rPr>
      </w:pPr>
      <w:r>
        <w:rPr>
          <w:lang w:eastAsia="zh"/>
        </w:rPr>
        <w:t>【条文说明】冷热源设备种类繁多，形式多样，在历次修编的节能设计标准中都有清晰描述，因此冷热源设备的能效提升直接引用节能标准中的规定。</w:t>
      </w:r>
    </w:p>
    <w:p w14:paraId="5CC1F947" w14:textId="77777777" w:rsidR="00B627B4" w:rsidRDefault="00000000">
      <w:pPr>
        <w:numPr>
          <w:ilvl w:val="2"/>
          <w:numId w:val="1"/>
        </w:numPr>
        <w:tabs>
          <w:tab w:val="left" w:pos="982"/>
        </w:tabs>
        <w:ind w:left="0" w:firstLine="0"/>
        <w:rPr>
          <w:rFonts w:ascii="宋体" w:hAnsi="宋体" w:cs="宋体" w:hint="eastAsia"/>
          <w:color w:val="000000" w:themeColor="text1"/>
        </w:rPr>
      </w:pPr>
      <w:r>
        <w:rPr>
          <w:rFonts w:ascii="宋体" w:hAnsi="宋体" w:cs="宋体" w:hint="eastAsia"/>
          <w:color w:val="000000" w:themeColor="text1"/>
        </w:rPr>
        <w:t>冷水</w:t>
      </w:r>
      <w:r>
        <w:rPr>
          <w:rFonts w:ascii="宋体" w:hAnsi="宋体" w:cs="宋体" w:hint="eastAsia"/>
          <w:color w:val="000000" w:themeColor="text1"/>
          <w:lang w:eastAsia="zh"/>
        </w:rPr>
        <w:t>（热泵）</w:t>
      </w:r>
      <w:r>
        <w:rPr>
          <w:rFonts w:ascii="宋体" w:hAnsi="宋体" w:cs="宋体" w:hint="eastAsia"/>
          <w:color w:val="000000" w:themeColor="text1"/>
        </w:rPr>
        <w:t>机组的容量与系统负荷不匹配时，在确保系统安全性、匹配性及经济性的情况下，宜采用在原有冷水机组或热泵机组上增设变频装置，以提高机组的实际运行效率。</w:t>
      </w:r>
    </w:p>
    <w:p w14:paraId="1884F029" w14:textId="77777777" w:rsidR="00B627B4" w:rsidRDefault="00000000">
      <w:pPr>
        <w:numPr>
          <w:ilvl w:val="2"/>
          <w:numId w:val="1"/>
        </w:numPr>
        <w:tabs>
          <w:tab w:val="left" w:pos="982"/>
        </w:tabs>
        <w:ind w:left="0" w:firstLine="0"/>
        <w:rPr>
          <w:rFonts w:ascii="宋体" w:hAnsi="宋体" w:cs="宋体" w:hint="eastAsia"/>
          <w:color w:val="000000" w:themeColor="text1"/>
        </w:rPr>
      </w:pPr>
      <w:r>
        <w:rPr>
          <w:rFonts w:ascii="宋体" w:hAnsi="宋体" w:cs="宋体" w:hint="eastAsia"/>
          <w:color w:val="000000" w:themeColor="text1"/>
        </w:rPr>
        <w:t>对于过渡季或冬季存在一定供冷需求量的建筑，在保证安全运行的条件下，宜采用冷却塔直接供冷的方式或利用室外新风的自然冷量。</w:t>
      </w:r>
    </w:p>
    <w:p w14:paraId="3EFE26CB" w14:textId="77777777" w:rsidR="00B627B4" w:rsidRDefault="00000000">
      <w:pPr>
        <w:pStyle w:val="a0"/>
        <w:numPr>
          <w:ilvl w:val="2"/>
          <w:numId w:val="0"/>
        </w:numPr>
        <w:ind w:firstLineChars="200" w:firstLine="480"/>
        <w:rPr>
          <w:rFonts w:hint="default"/>
        </w:rPr>
      </w:pPr>
      <w:r>
        <w:t>【条文说明】冷却塔直接供冷是指在常规空调水系统基础上适当增设部分管路及设备，当室外湿球温度低至某个值以下时，关闭制冷机组，以流经冷却塔的循环冷却水直接或间接向空调系统供冷，提供建筑空调所需的冷负荷。由于减少了冷水机组的运行时间，因此节能效果明显。冷却塔直接供冷技术特别适用于需全年供冷或建筑有需常年供冷的内区建筑，如大型建筑内区、大型百货商场等或需全年供冷且需严格的湿度控制的建筑如计算机房、程控交换机房等。</w:t>
      </w:r>
    </w:p>
    <w:p w14:paraId="372301AE" w14:textId="77777777" w:rsidR="00B627B4" w:rsidRDefault="00000000">
      <w:pPr>
        <w:numPr>
          <w:ilvl w:val="2"/>
          <w:numId w:val="1"/>
        </w:numPr>
        <w:tabs>
          <w:tab w:val="left" w:pos="982"/>
        </w:tabs>
        <w:ind w:left="0" w:firstLine="0"/>
        <w:rPr>
          <w:rFonts w:ascii="宋体" w:hAnsi="宋体" w:cs="宋体" w:hint="eastAsia"/>
          <w:color w:val="000000" w:themeColor="text1"/>
        </w:rPr>
      </w:pPr>
      <w:r>
        <w:rPr>
          <w:rFonts w:ascii="宋体" w:hAnsi="宋体" w:cs="宋体" w:hint="eastAsia"/>
          <w:color w:val="000000" w:themeColor="text1"/>
        </w:rPr>
        <w:t>输配系统进行低碳改造时，空调风系统风机的单位风量耗功率（</w:t>
      </w:r>
      <w:r>
        <w:rPr>
          <w:rFonts w:ascii="宋体" w:hAnsi="宋体" w:cs="宋体"/>
          <w:color w:val="000000" w:themeColor="text1"/>
        </w:rPr>
        <w:t>Ws</w:t>
      </w:r>
      <w:r>
        <w:rPr>
          <w:rFonts w:ascii="宋体" w:hAnsi="宋体" w:cs="宋体" w:hint="eastAsia"/>
          <w:color w:val="000000" w:themeColor="text1"/>
        </w:rPr>
        <w:t>）、集中热水</w:t>
      </w:r>
      <w:r>
        <w:rPr>
          <w:rFonts w:ascii="宋体" w:hAnsi="宋体" w:cs="宋体" w:hint="eastAsia"/>
          <w:color w:val="000000" w:themeColor="text1"/>
          <w:lang w:eastAsia="zh"/>
        </w:rPr>
        <w:t>供</w:t>
      </w:r>
      <w:r>
        <w:rPr>
          <w:rFonts w:ascii="宋体" w:hAnsi="宋体" w:cs="宋体" w:hint="eastAsia"/>
          <w:color w:val="000000" w:themeColor="text1"/>
        </w:rPr>
        <w:t>暖系统热水循环水泵的耗电输热比（</w:t>
      </w:r>
      <w:r>
        <w:rPr>
          <w:rFonts w:ascii="宋体" w:hAnsi="宋体" w:cs="宋体"/>
          <w:color w:val="000000" w:themeColor="text1"/>
        </w:rPr>
        <w:t>EHR</w:t>
      </w:r>
      <w:r>
        <w:rPr>
          <w:rFonts w:ascii="宋体" w:hAnsi="宋体" w:cs="宋体" w:hint="eastAsia"/>
          <w:color w:val="000000" w:themeColor="text1"/>
        </w:rPr>
        <w:t>）、空调冷热水系统的最大输送能效比（</w:t>
      </w:r>
      <w:r>
        <w:rPr>
          <w:rFonts w:ascii="宋体" w:hAnsi="宋体" w:cs="宋体"/>
          <w:color w:val="000000" w:themeColor="text1"/>
        </w:rPr>
        <w:t>ECR</w:t>
      </w:r>
      <w:r>
        <w:rPr>
          <w:rFonts w:ascii="宋体" w:hAnsi="宋体" w:cs="宋体" w:hint="eastAsia"/>
          <w:color w:val="000000" w:themeColor="text1"/>
        </w:rPr>
        <w:t>）应符合</w:t>
      </w:r>
      <w:r>
        <w:rPr>
          <w:rFonts w:ascii="宋体" w:hAnsi="宋体" w:cs="宋体" w:hint="eastAsia"/>
          <w:color w:val="000000" w:themeColor="text1"/>
          <w:lang w:eastAsia="zh"/>
        </w:rPr>
        <w:t>现行国家标准的要求</w:t>
      </w:r>
      <w:r>
        <w:rPr>
          <w:rFonts w:ascii="宋体" w:hAnsi="宋体" w:cs="宋体" w:hint="eastAsia"/>
          <w:color w:val="000000" w:themeColor="text1"/>
        </w:rPr>
        <w:t>。</w:t>
      </w:r>
    </w:p>
    <w:p w14:paraId="55043212" w14:textId="77777777" w:rsidR="00B627B4" w:rsidRDefault="00000000">
      <w:pPr>
        <w:pStyle w:val="a0"/>
        <w:numPr>
          <w:ilvl w:val="2"/>
          <w:numId w:val="0"/>
        </w:numPr>
        <w:ind w:firstLineChars="200" w:firstLine="480"/>
        <w:rPr>
          <w:rFonts w:hint="default"/>
        </w:rPr>
      </w:pPr>
      <w:r>
        <w:lastRenderedPageBreak/>
        <w:t>【条文说明】《</w:t>
      </w:r>
      <w:r>
        <w:rPr>
          <w:lang w:eastAsia="zh"/>
        </w:rPr>
        <w:t>民用建筑供暖通风与空气调节</w:t>
      </w:r>
      <w:r>
        <w:t>设计</w:t>
      </w:r>
      <w:r>
        <w:rPr>
          <w:lang w:eastAsia="zh"/>
        </w:rPr>
        <w:t>规范</w:t>
      </w:r>
      <w:r>
        <w:t>》</w:t>
      </w:r>
      <w:r>
        <w:rPr>
          <w:lang w:eastAsia="zh"/>
        </w:rPr>
        <w:t>GB50736</w:t>
      </w:r>
      <w:r>
        <w:rPr>
          <w:lang w:eastAsia="zh"/>
        </w:rPr>
        <w:t>和</w:t>
      </w:r>
      <w:r>
        <w:t>《公共建筑节能设计标准》</w:t>
      </w:r>
      <w:r>
        <w:rPr>
          <w:rFonts w:hint="default"/>
        </w:rPr>
        <w:t>GB 50189</w:t>
      </w:r>
      <w:r>
        <w:t>对空调风系统风机的单位风量耗功率（</w:t>
      </w:r>
      <w:r>
        <w:rPr>
          <w:rFonts w:hint="default"/>
        </w:rPr>
        <w:t>Ws</w:t>
      </w:r>
      <w:r>
        <w:t>）、集中热水</w:t>
      </w:r>
      <w:r>
        <w:rPr>
          <w:lang w:eastAsia="zh"/>
        </w:rPr>
        <w:t>供</w:t>
      </w:r>
      <w:r>
        <w:t>暖系统热水循环水泵的耗电输热比（</w:t>
      </w:r>
      <w:r>
        <w:rPr>
          <w:rFonts w:hint="default"/>
        </w:rPr>
        <w:t>EHR</w:t>
      </w:r>
      <w:r>
        <w:t>）、空调冷热水系统的最大输送能效比（</w:t>
      </w:r>
      <w:r>
        <w:rPr>
          <w:rFonts w:hint="default"/>
        </w:rPr>
        <w:t>ECR</w:t>
      </w:r>
      <w:r>
        <w:t>）都做了限定。</w:t>
      </w:r>
    </w:p>
    <w:p w14:paraId="1D01CFC8" w14:textId="77777777" w:rsidR="00B627B4" w:rsidRDefault="00000000">
      <w:pPr>
        <w:numPr>
          <w:ilvl w:val="2"/>
          <w:numId w:val="1"/>
        </w:numPr>
        <w:tabs>
          <w:tab w:val="left" w:pos="982"/>
        </w:tabs>
        <w:ind w:left="0" w:firstLine="0"/>
        <w:rPr>
          <w:rFonts w:ascii="宋体" w:hAnsi="宋体" w:cs="宋体" w:hint="eastAsia"/>
          <w:color w:val="000000" w:themeColor="text1"/>
        </w:rPr>
      </w:pPr>
      <w:r>
        <w:rPr>
          <w:rFonts w:ascii="宋体" w:hAnsi="宋体" w:cs="宋体" w:hint="eastAsia"/>
          <w:color w:val="000000" w:themeColor="text1"/>
        </w:rPr>
        <w:t>对于全空气空调系统，宜采取措施实现全新风和可调新风比的运行方式；新风量的控制和工况转换，宜采用新风和回风的焓值控制方法。</w:t>
      </w:r>
    </w:p>
    <w:p w14:paraId="698CED11" w14:textId="77777777" w:rsidR="00B627B4" w:rsidRDefault="00000000">
      <w:pPr>
        <w:pStyle w:val="a0"/>
        <w:numPr>
          <w:ilvl w:val="2"/>
          <w:numId w:val="0"/>
        </w:numPr>
        <w:ind w:firstLineChars="200" w:firstLine="480"/>
        <w:rPr>
          <w:rFonts w:hint="default"/>
        </w:rPr>
      </w:pPr>
      <w:r>
        <w:t>【条文说明】在过渡季，空调系统采用全新风或增大新风比的运行方式，既可以节省空气处理所消耗的能量，同时也可有效地改善空调区域内的空气品质。但要实现全新风运行，必须在设备的选择、新风口和新风管的设置、新风和排风之间的相互匹配等方面进行全面地考虑，以保证系统全新风和可调新风比运行能够真正实现。</w:t>
      </w:r>
    </w:p>
    <w:p w14:paraId="5E6F94F8" w14:textId="77777777" w:rsidR="00B627B4" w:rsidRDefault="00000000">
      <w:pPr>
        <w:numPr>
          <w:ilvl w:val="2"/>
          <w:numId w:val="1"/>
        </w:numPr>
        <w:tabs>
          <w:tab w:val="left" w:pos="982"/>
        </w:tabs>
        <w:ind w:left="0" w:firstLine="0"/>
        <w:rPr>
          <w:rFonts w:ascii="宋体" w:hAnsi="宋体" w:cs="宋体" w:hint="eastAsia"/>
          <w:color w:val="000000" w:themeColor="text1"/>
        </w:rPr>
      </w:pPr>
      <w:r>
        <w:rPr>
          <w:rFonts w:ascii="宋体" w:hAnsi="宋体" w:cs="宋体" w:hint="eastAsia"/>
          <w:color w:val="000000" w:themeColor="text1"/>
        </w:rPr>
        <w:t>当进行新、排风系统的改造时，应对可回收能量进行分析，并应合理设置热回收装置。冷、热量回收装置</w:t>
      </w:r>
      <w:r>
        <w:rPr>
          <w:rFonts w:ascii="宋体" w:hAnsi="宋体" w:cs="宋体" w:hint="eastAsia"/>
          <w:color w:val="000000" w:themeColor="text1"/>
          <w:lang w:eastAsia="zh"/>
        </w:rPr>
        <w:t>应符合下列规定</w:t>
      </w:r>
      <w:r>
        <w:rPr>
          <w:rFonts w:ascii="宋体" w:hAnsi="宋体" w:cs="宋体" w:hint="eastAsia"/>
          <w:color w:val="000000" w:themeColor="text1"/>
        </w:rPr>
        <w:t>：</w:t>
      </w:r>
    </w:p>
    <w:p w14:paraId="79B2C83B" w14:textId="77777777" w:rsidR="00B627B4" w:rsidRDefault="00000000">
      <w:pPr>
        <w:numPr>
          <w:ilvl w:val="0"/>
          <w:numId w:val="45"/>
        </w:numPr>
        <w:spacing w:line="560" w:lineRule="exact"/>
        <w:jc w:val="both"/>
        <w:rPr>
          <w:rFonts w:ascii="Calibri" w:hAnsi="Calibri" w:cs="Times New Roman"/>
          <w:color w:val="000000" w:themeColor="text1"/>
        </w:rPr>
      </w:pPr>
      <w:r>
        <w:rPr>
          <w:rFonts w:ascii="宋体" w:hAnsi="宋体" w:cs="宋体" w:hint="eastAsia"/>
          <w:color w:val="000000" w:themeColor="text1"/>
          <w:lang w:bidi="ar"/>
        </w:rPr>
        <w:t>热回收装置的额定热回收率不应低于</w:t>
      </w:r>
      <w:r>
        <w:rPr>
          <w:rFonts w:ascii="Calibri" w:hAnsi="Calibri" w:cs="Calibri"/>
          <w:color w:val="000000" w:themeColor="text1"/>
          <w:lang w:bidi="ar"/>
        </w:rPr>
        <w:t>60%</w:t>
      </w:r>
      <w:r>
        <w:rPr>
          <w:rFonts w:ascii="宋体" w:hAnsi="宋体" w:cs="宋体" w:hint="eastAsia"/>
          <w:color w:val="000000" w:themeColor="text1"/>
          <w:lang w:bidi="ar"/>
        </w:rPr>
        <w:t>；</w:t>
      </w:r>
    </w:p>
    <w:p w14:paraId="5AB86CFA" w14:textId="77777777" w:rsidR="00B627B4" w:rsidRDefault="00000000">
      <w:pPr>
        <w:numPr>
          <w:ilvl w:val="0"/>
          <w:numId w:val="45"/>
        </w:numPr>
        <w:spacing w:line="560" w:lineRule="exact"/>
        <w:jc w:val="both"/>
        <w:rPr>
          <w:rFonts w:ascii="Calibri" w:hAnsi="Calibri" w:cs="Times New Roman"/>
          <w:color w:val="000000" w:themeColor="text1"/>
        </w:rPr>
      </w:pPr>
      <w:r>
        <w:rPr>
          <w:rFonts w:ascii="宋体" w:hAnsi="宋体" w:cs="宋体" w:hint="eastAsia"/>
          <w:color w:val="000000" w:themeColor="text1"/>
          <w:lang w:bidi="ar"/>
        </w:rPr>
        <w:t>冬季也需除湿的空调系统，应采用显热回收装置；</w:t>
      </w:r>
    </w:p>
    <w:p w14:paraId="7039A23C" w14:textId="77777777" w:rsidR="00B627B4" w:rsidRDefault="00000000">
      <w:pPr>
        <w:numPr>
          <w:ilvl w:val="0"/>
          <w:numId w:val="45"/>
        </w:numPr>
        <w:spacing w:line="560" w:lineRule="exact"/>
        <w:jc w:val="both"/>
        <w:rPr>
          <w:rFonts w:ascii="Calibri" w:hAnsi="Calibri" w:cs="Times New Roman"/>
          <w:color w:val="000000" w:themeColor="text1"/>
        </w:rPr>
      </w:pPr>
      <w:r>
        <w:rPr>
          <w:rFonts w:ascii="宋体" w:hAnsi="宋体" w:cs="宋体" w:hint="eastAsia"/>
          <w:color w:val="000000" w:themeColor="text1"/>
          <w:lang w:bidi="ar"/>
        </w:rPr>
        <w:t>根据卫生要求新风与排风不应直接接触的系统，应采用显热回收装置。</w:t>
      </w:r>
    </w:p>
    <w:p w14:paraId="6E11DBD1" w14:textId="77777777" w:rsidR="00B627B4" w:rsidRDefault="00000000">
      <w:pPr>
        <w:pStyle w:val="a0"/>
        <w:numPr>
          <w:ilvl w:val="2"/>
          <w:numId w:val="0"/>
        </w:numPr>
        <w:ind w:firstLineChars="200" w:firstLine="480"/>
        <w:rPr>
          <w:rFonts w:hint="default"/>
        </w:rPr>
      </w:pPr>
      <w:r>
        <w:t>【条文说明】空调区域排风中所含的能量十分可观，排风热回收装置通过回收排风中的冷热量来对新风进行预处理，具有很好的节能效益和环境效益。目前常用的排风热回收装置主要有转轮式热回收、板翅式热回收和热管式热回收等几种方式。在进行热回收系统的设计时，应根据当地的气候条件、使用环境选用不同的热回收方式。</w:t>
      </w:r>
    </w:p>
    <w:p w14:paraId="3E2AE33A" w14:textId="77777777" w:rsidR="00B627B4" w:rsidRDefault="00000000">
      <w:pPr>
        <w:numPr>
          <w:ilvl w:val="2"/>
          <w:numId w:val="1"/>
        </w:numPr>
        <w:tabs>
          <w:tab w:val="left" w:pos="982"/>
        </w:tabs>
        <w:ind w:left="0" w:firstLine="0"/>
        <w:rPr>
          <w:rFonts w:ascii="宋体" w:hAnsi="宋体" w:cs="宋体" w:hint="eastAsia"/>
          <w:color w:val="000000" w:themeColor="text1"/>
          <w:lang w:eastAsia="zh"/>
        </w:rPr>
      </w:pPr>
      <w:r>
        <w:rPr>
          <w:rFonts w:ascii="宋体" w:hAnsi="宋体" w:cs="宋体" w:hint="eastAsia"/>
          <w:color w:val="000000" w:themeColor="text1"/>
          <w:lang w:eastAsia="zh"/>
        </w:rPr>
        <w:t>对于由于设计不合理，或者使用功能改变而造成的原有系统分区不合理的情况，在进行改造设计时，应根据目前的实际使用情况，对空调系统重新进行分区设置。</w:t>
      </w:r>
    </w:p>
    <w:p w14:paraId="0E5BFD1E" w14:textId="77777777" w:rsidR="00B627B4" w:rsidRDefault="00000000">
      <w:pPr>
        <w:numPr>
          <w:ilvl w:val="2"/>
          <w:numId w:val="1"/>
        </w:numPr>
        <w:tabs>
          <w:tab w:val="left" w:pos="982"/>
        </w:tabs>
        <w:ind w:left="0" w:firstLine="0"/>
        <w:rPr>
          <w:rFonts w:ascii="宋体" w:hAnsi="宋体" w:cs="宋体" w:hint="eastAsia"/>
          <w:color w:val="000000" w:themeColor="text1"/>
        </w:rPr>
      </w:pPr>
      <w:r>
        <w:rPr>
          <w:rFonts w:ascii="宋体" w:hAnsi="宋体" w:cs="宋体" w:hint="eastAsia"/>
          <w:color w:val="000000" w:themeColor="text1"/>
        </w:rPr>
        <w:t>供暖系统中建筑物的热力入口处，应设置楼栋热量表，建筑物热量表的流量传感器应安装在建筑物热力入口处计量小室内的供水管上。</w:t>
      </w:r>
    </w:p>
    <w:p w14:paraId="7A0A2197" w14:textId="77777777" w:rsidR="00B627B4" w:rsidRDefault="00000000">
      <w:pPr>
        <w:pStyle w:val="a0"/>
        <w:numPr>
          <w:ilvl w:val="2"/>
          <w:numId w:val="0"/>
        </w:numPr>
        <w:ind w:firstLineChars="200" w:firstLine="480"/>
        <w:rPr>
          <w:rFonts w:hint="default"/>
        </w:rPr>
      </w:pPr>
      <w:r>
        <w:lastRenderedPageBreak/>
        <w:t>【条文说明】对于既有建筑改造时，楼前热表是与供热单位进行热费结算的依据，楼内住户可以依据不同的方法（设备）进行室内热量、温度的测量，然后结合楼前热表的测量值对全楼的用热量进行户间分摊。</w:t>
      </w:r>
    </w:p>
    <w:p w14:paraId="71B798CF" w14:textId="77777777" w:rsidR="00B627B4" w:rsidRDefault="00000000">
      <w:pPr>
        <w:numPr>
          <w:ilvl w:val="2"/>
          <w:numId w:val="1"/>
        </w:numPr>
        <w:tabs>
          <w:tab w:val="left" w:pos="982"/>
        </w:tabs>
        <w:ind w:left="0" w:firstLine="0"/>
        <w:rPr>
          <w:rFonts w:ascii="宋体" w:hAnsi="宋体" w:cs="宋体" w:hint="eastAsia"/>
          <w:color w:val="000000" w:themeColor="text1"/>
        </w:rPr>
      </w:pPr>
      <w:r>
        <w:rPr>
          <w:rFonts w:ascii="宋体" w:hAnsi="宋体" w:cs="宋体" w:hint="eastAsia"/>
          <w:color w:val="000000" w:themeColor="text1"/>
        </w:rPr>
        <w:t>采用集中热水供暖系统时，末端散热器、分集水器应设置供热量自动调节装置；采用空调系统时，其末端装置应具备空气温</w:t>
      </w:r>
      <w:r>
        <w:rPr>
          <w:rFonts w:ascii="宋体" w:hAnsi="宋体" w:cs="宋体" w:hint="eastAsia"/>
          <w:color w:val="000000" w:themeColor="text1"/>
          <w:lang w:eastAsia="zh"/>
        </w:rPr>
        <w:t>度</w:t>
      </w:r>
      <w:r>
        <w:rPr>
          <w:rFonts w:ascii="宋体" w:hAnsi="宋体" w:cs="宋体" w:hint="eastAsia"/>
          <w:color w:val="000000" w:themeColor="text1"/>
        </w:rPr>
        <w:t>、湿度调控功能。</w:t>
      </w:r>
    </w:p>
    <w:p w14:paraId="2B6E4040" w14:textId="77777777" w:rsidR="00B627B4" w:rsidRDefault="00000000">
      <w:pPr>
        <w:pStyle w:val="a0"/>
        <w:numPr>
          <w:ilvl w:val="2"/>
          <w:numId w:val="0"/>
        </w:numPr>
        <w:ind w:firstLineChars="200" w:firstLine="480"/>
        <w:rPr>
          <w:rFonts w:hint="default"/>
        </w:rPr>
      </w:pPr>
      <w:r>
        <w:t>【条文说明】对于全空气空调系统可采用电动两通阀变水量和风机变频的控制方式；风机盘管系统可采用电动温控阀和三档风速相结合的控制方式。采用散热器</w:t>
      </w:r>
      <w:r>
        <w:rPr>
          <w:lang w:eastAsia="zh"/>
        </w:rPr>
        <w:t>供暖</w:t>
      </w:r>
      <w:r>
        <w:t>时，在每组散热器的进水支管上，应安装散热器恒温控制阀。</w:t>
      </w:r>
    </w:p>
    <w:p w14:paraId="3FA3A540" w14:textId="77777777" w:rsidR="00B627B4" w:rsidRDefault="00000000">
      <w:pPr>
        <w:numPr>
          <w:ilvl w:val="2"/>
          <w:numId w:val="1"/>
        </w:numPr>
        <w:tabs>
          <w:tab w:val="left" w:pos="982"/>
        </w:tabs>
        <w:ind w:left="0" w:firstLine="0"/>
        <w:rPr>
          <w:rFonts w:ascii="宋体" w:hAnsi="宋体" w:cs="宋体" w:hint="eastAsia"/>
          <w:color w:val="000000" w:themeColor="text1"/>
          <w:lang w:eastAsia="zh"/>
        </w:rPr>
      </w:pPr>
      <w:r>
        <w:rPr>
          <w:rFonts w:ascii="宋体" w:hAnsi="宋体" w:cs="宋体" w:hint="eastAsia"/>
          <w:color w:val="000000" w:themeColor="text1"/>
          <w:lang w:eastAsia="zh"/>
        </w:rPr>
        <w:t>供暖、通风与空调系统改造时，应设置检测与监控设备或系统，</w:t>
      </w:r>
      <w:r>
        <w:rPr>
          <w:rFonts w:ascii="宋体" w:hAnsi="宋体" w:cs="宋体" w:hint="eastAsia"/>
          <w:color w:val="000000" w:themeColor="text1"/>
        </w:rPr>
        <w:t>并应符合</w:t>
      </w:r>
      <w:r>
        <w:rPr>
          <w:rFonts w:ascii="宋体" w:hAnsi="宋体" w:cs="宋体" w:hint="eastAsia"/>
          <w:color w:val="000000" w:themeColor="text1"/>
          <w:lang w:eastAsia="zh"/>
        </w:rPr>
        <w:t>现行国家标准</w:t>
      </w:r>
      <w:r>
        <w:rPr>
          <w:rFonts w:ascii="宋体" w:hAnsi="宋体" w:cs="宋体" w:hint="eastAsia"/>
          <w:color w:val="000000" w:themeColor="text1"/>
        </w:rPr>
        <w:t>《</w:t>
      </w:r>
      <w:r>
        <w:rPr>
          <w:rFonts w:ascii="宋体" w:hAnsi="宋体" w:cs="宋体" w:hint="eastAsia"/>
          <w:color w:val="000000" w:themeColor="text1"/>
          <w:lang w:eastAsia="zh"/>
        </w:rPr>
        <w:t>民用建筑供暖通风与空气调节设规范</w:t>
      </w:r>
      <w:r>
        <w:rPr>
          <w:rFonts w:ascii="宋体" w:hAnsi="宋体" w:cs="宋体" w:hint="eastAsia"/>
          <w:color w:val="000000" w:themeColor="text1"/>
        </w:rPr>
        <w:t>》</w:t>
      </w:r>
      <w:r>
        <w:rPr>
          <w:rFonts w:ascii="宋体" w:hAnsi="宋体" w:cs="宋体" w:hint="eastAsia"/>
          <w:color w:val="000000" w:themeColor="text1"/>
          <w:lang w:eastAsia="zh"/>
        </w:rPr>
        <w:t>GB50736的要求</w:t>
      </w:r>
      <w:r>
        <w:rPr>
          <w:rFonts w:ascii="宋体" w:hAnsi="宋体" w:cs="宋体" w:hint="eastAsia"/>
          <w:color w:val="000000" w:themeColor="text1"/>
        </w:rPr>
        <w:t>。</w:t>
      </w:r>
    </w:p>
    <w:p w14:paraId="04076577" w14:textId="77777777" w:rsidR="00B627B4" w:rsidRDefault="00000000">
      <w:pPr>
        <w:pStyle w:val="2"/>
        <w:numPr>
          <w:ilvl w:val="1"/>
          <w:numId w:val="1"/>
        </w:numPr>
        <w:spacing w:before="156" w:after="156"/>
        <w:rPr>
          <w:color w:val="000000" w:themeColor="text1"/>
        </w:rPr>
      </w:pPr>
      <w:bookmarkStart w:id="20" w:name="_Toc3482"/>
      <w:r>
        <w:rPr>
          <w:rFonts w:hint="eastAsia"/>
          <w:color w:val="000000" w:themeColor="text1"/>
        </w:rPr>
        <w:t>给</w:t>
      </w:r>
      <w:r>
        <w:rPr>
          <w:rFonts w:hint="eastAsia"/>
          <w:color w:val="000000" w:themeColor="text1"/>
          <w:lang w:eastAsia="zh"/>
        </w:rPr>
        <w:t>水</w:t>
      </w:r>
      <w:r>
        <w:rPr>
          <w:rFonts w:hint="eastAsia"/>
          <w:color w:val="000000" w:themeColor="text1"/>
        </w:rPr>
        <w:t>排水系统</w:t>
      </w:r>
      <w:bookmarkEnd w:id="20"/>
    </w:p>
    <w:p w14:paraId="2ACC3836" w14:textId="77777777" w:rsidR="00B627B4" w:rsidRDefault="00000000">
      <w:pPr>
        <w:numPr>
          <w:ilvl w:val="0"/>
          <w:numId w:val="46"/>
        </w:numPr>
        <w:jc w:val="center"/>
        <w:rPr>
          <w:color w:val="000000" w:themeColor="text1"/>
        </w:rPr>
      </w:pPr>
      <w:r>
        <w:rPr>
          <w:rFonts w:hint="eastAsia"/>
          <w:color w:val="000000" w:themeColor="text1"/>
        </w:rPr>
        <w:t>一般规定</w:t>
      </w:r>
    </w:p>
    <w:p w14:paraId="77952902" w14:textId="77777777" w:rsidR="00B627B4" w:rsidRDefault="00000000">
      <w:pPr>
        <w:numPr>
          <w:ilvl w:val="2"/>
          <w:numId w:val="1"/>
        </w:numPr>
        <w:tabs>
          <w:tab w:val="left" w:pos="982"/>
        </w:tabs>
        <w:ind w:left="0" w:firstLine="0"/>
        <w:rPr>
          <w:rFonts w:ascii="宋体" w:hAnsi="宋体" w:cs="宋体" w:hint="eastAsia"/>
          <w:color w:val="000000" w:themeColor="text1"/>
          <w:lang w:eastAsia="zh"/>
        </w:rPr>
      </w:pPr>
      <w:r>
        <w:rPr>
          <w:rFonts w:ascii="宋体" w:hAnsi="宋体" w:cs="宋体" w:hint="eastAsia"/>
          <w:color w:val="000000" w:themeColor="text1"/>
          <w:lang w:eastAsia="zh"/>
        </w:rPr>
        <w:t>给水排水系统低碳改造设计应在技术合理、用水安全、保护环境、经济可行的条件下，采用先进的节能技术，有效地利用各种能源与水资源，最大限度降低能耗。</w:t>
      </w:r>
    </w:p>
    <w:p w14:paraId="3053372D" w14:textId="77777777" w:rsidR="00B627B4" w:rsidRDefault="00000000">
      <w:pPr>
        <w:numPr>
          <w:ilvl w:val="2"/>
          <w:numId w:val="1"/>
        </w:numPr>
        <w:tabs>
          <w:tab w:val="left" w:pos="982"/>
        </w:tabs>
        <w:ind w:left="0" w:firstLine="0"/>
        <w:rPr>
          <w:rFonts w:ascii="宋体" w:hAnsi="宋体" w:cs="宋体" w:hint="eastAsia"/>
          <w:color w:val="000000" w:themeColor="text1"/>
          <w:lang w:eastAsia="zh"/>
        </w:rPr>
      </w:pPr>
      <w:r>
        <w:rPr>
          <w:rFonts w:ascii="宋体" w:hAnsi="宋体" w:cs="宋体" w:hint="eastAsia"/>
          <w:color w:val="000000" w:themeColor="text1"/>
          <w:lang w:eastAsia="zh"/>
        </w:rPr>
        <w:t>给水排水系统低碳改造设计选用的工艺、设备、器具和产品应为节水型和节能型，系统运行的噪声和振动不得影响人们的正常工作和生活。涉及生活给水的材料与设备还必须满足卫生安全的要求。</w:t>
      </w:r>
    </w:p>
    <w:p w14:paraId="03788029" w14:textId="77777777" w:rsidR="00B627B4" w:rsidRDefault="00000000">
      <w:pPr>
        <w:pStyle w:val="a0"/>
        <w:numPr>
          <w:ilvl w:val="2"/>
          <w:numId w:val="0"/>
        </w:numPr>
        <w:ind w:firstLineChars="200" w:firstLine="480"/>
        <w:rPr>
          <w:rFonts w:hint="default"/>
        </w:rPr>
      </w:pPr>
      <w:r>
        <w:t>【条文说明】建筑生活给水还应保障其卫生安全，必须按现行国家标准《生活饮用水输配水设备及防护材料的安全性评价标准》</w:t>
      </w:r>
      <w:r>
        <w:t>GB/T17219</w:t>
      </w:r>
      <w:r>
        <w:t>，如生活水箱、供水泵、管道、阀门等；处理生活饮用水采用的混凝、絮凝、助凝、消毒、氧化、</w:t>
      </w:r>
      <w:r>
        <w:t>pH</w:t>
      </w:r>
      <w:r>
        <w:t>调节、软化、灭藻、除垢、除氟、除砷、氟化、矿化等化学处理剂还应符合国家相关标准的规定。</w:t>
      </w:r>
    </w:p>
    <w:p w14:paraId="40D94AF5" w14:textId="77777777" w:rsidR="00B627B4" w:rsidRDefault="00000000">
      <w:pPr>
        <w:pStyle w:val="a0"/>
        <w:numPr>
          <w:ilvl w:val="2"/>
          <w:numId w:val="0"/>
        </w:numPr>
        <w:ind w:firstLineChars="200" w:firstLine="480"/>
        <w:rPr>
          <w:rFonts w:hint="default"/>
          <w:lang w:eastAsia="zh"/>
        </w:rPr>
      </w:pPr>
      <w:r>
        <w:rPr>
          <w:lang w:eastAsia="zh"/>
        </w:rPr>
        <w:t>用水</w:t>
      </w:r>
      <w:r>
        <w:t>器具和</w:t>
      </w:r>
      <w:r>
        <w:rPr>
          <w:lang w:eastAsia="zh"/>
        </w:rPr>
        <w:t>设备</w:t>
      </w:r>
      <w:r>
        <w:t>应符合现行</w:t>
      </w:r>
      <w:r>
        <w:rPr>
          <w:lang w:eastAsia="zh"/>
        </w:rPr>
        <w:t>国家标准《节水型产品通用技术条件》</w:t>
      </w:r>
      <w:r>
        <w:rPr>
          <w:lang w:eastAsia="zh"/>
        </w:rPr>
        <w:t xml:space="preserve"> GB/T 18870</w:t>
      </w:r>
      <w:r>
        <w:rPr>
          <w:lang w:eastAsia="zh"/>
        </w:rPr>
        <w:t>及现行</w:t>
      </w:r>
      <w:r>
        <w:t>行业标准《节水型生活用水器具》</w:t>
      </w:r>
      <w:r>
        <w:rPr>
          <w:rFonts w:hint="default"/>
        </w:rPr>
        <w:t>CJ/T 164</w:t>
      </w:r>
      <w:r>
        <w:t>的有关规定。</w:t>
      </w:r>
    </w:p>
    <w:p w14:paraId="6B1D7D55" w14:textId="77777777" w:rsidR="00B627B4" w:rsidRDefault="00000000">
      <w:pPr>
        <w:numPr>
          <w:ilvl w:val="0"/>
          <w:numId w:val="46"/>
        </w:numPr>
        <w:jc w:val="center"/>
        <w:rPr>
          <w:color w:val="000000" w:themeColor="text1"/>
        </w:rPr>
      </w:pPr>
      <w:r>
        <w:rPr>
          <w:rFonts w:hint="eastAsia"/>
          <w:color w:val="000000" w:themeColor="text1"/>
          <w:lang w:eastAsia="zh"/>
        </w:rPr>
        <w:t>给水与排水系统设计</w:t>
      </w:r>
    </w:p>
    <w:p w14:paraId="655E0808" w14:textId="77777777" w:rsidR="00B627B4" w:rsidRDefault="00000000">
      <w:pPr>
        <w:numPr>
          <w:ilvl w:val="2"/>
          <w:numId w:val="1"/>
        </w:numPr>
        <w:tabs>
          <w:tab w:val="left" w:pos="982"/>
        </w:tabs>
        <w:ind w:left="0" w:firstLine="0"/>
        <w:rPr>
          <w:rFonts w:ascii="宋体" w:hAnsi="宋体" w:cs="宋体" w:hint="eastAsia"/>
          <w:color w:val="000000" w:themeColor="text1"/>
          <w:lang w:eastAsia="zh"/>
        </w:rPr>
      </w:pPr>
      <w:r>
        <w:rPr>
          <w:rFonts w:ascii="宋体" w:hAnsi="宋体" w:cs="宋体" w:hint="eastAsia"/>
          <w:color w:val="000000" w:themeColor="text1"/>
        </w:rPr>
        <w:lastRenderedPageBreak/>
        <w:t>给水系统</w:t>
      </w:r>
      <w:r>
        <w:rPr>
          <w:rFonts w:ascii="宋体" w:hAnsi="宋体" w:cs="宋体" w:hint="eastAsia"/>
          <w:color w:val="000000" w:themeColor="text1"/>
          <w:lang w:eastAsia="zh"/>
        </w:rPr>
        <w:t>供水方式低碳</w:t>
      </w:r>
      <w:r>
        <w:rPr>
          <w:rFonts w:ascii="宋体" w:hAnsi="宋体" w:cs="宋体" w:hint="eastAsia"/>
          <w:color w:val="000000" w:themeColor="text1"/>
        </w:rPr>
        <w:t>改造设计</w:t>
      </w:r>
      <w:r>
        <w:rPr>
          <w:rFonts w:ascii="宋体" w:hAnsi="宋体" w:cs="宋体" w:hint="eastAsia"/>
          <w:color w:val="000000" w:themeColor="text1"/>
          <w:lang w:eastAsia="zh"/>
        </w:rPr>
        <w:t>，应符合</w:t>
      </w:r>
      <w:r>
        <w:rPr>
          <w:rFonts w:ascii="宋体" w:hAnsi="宋体" w:cs="宋体" w:hint="eastAsia"/>
          <w:color w:val="000000" w:themeColor="text1"/>
        </w:rPr>
        <w:t>下列规定：</w:t>
      </w:r>
    </w:p>
    <w:p w14:paraId="6367194F" w14:textId="77777777" w:rsidR="00B627B4" w:rsidRDefault="00000000">
      <w:pPr>
        <w:numPr>
          <w:ilvl w:val="0"/>
          <w:numId w:val="47"/>
        </w:numPr>
        <w:spacing w:line="560" w:lineRule="exact"/>
        <w:jc w:val="both"/>
        <w:rPr>
          <w:rFonts w:ascii="Times New Roman" w:hAnsi="Times New Roman" w:cs="Times New Roman"/>
          <w:color w:val="000000" w:themeColor="text1"/>
        </w:rPr>
      </w:pPr>
      <w:r>
        <w:rPr>
          <w:rFonts w:ascii="宋体" w:hAnsi="宋体" w:cs="宋体" w:hint="eastAsia"/>
          <w:color w:val="000000" w:themeColor="text1"/>
          <w:lang w:bidi="ar"/>
        </w:rPr>
        <w:t>充分利用城镇给水管网压力直接供水；</w:t>
      </w:r>
    </w:p>
    <w:p w14:paraId="0542D5F4" w14:textId="77777777" w:rsidR="00B627B4" w:rsidRDefault="00000000">
      <w:pPr>
        <w:numPr>
          <w:ilvl w:val="0"/>
          <w:numId w:val="47"/>
        </w:numPr>
        <w:spacing w:line="560" w:lineRule="exact"/>
        <w:jc w:val="both"/>
        <w:rPr>
          <w:rFonts w:ascii="Times New Roman" w:hAnsi="Times New Roman" w:cs="Times New Roman"/>
          <w:color w:val="000000" w:themeColor="text1"/>
        </w:rPr>
      </w:pPr>
      <w:r>
        <w:rPr>
          <w:rFonts w:ascii="宋体" w:hAnsi="宋体" w:cs="宋体" w:hint="eastAsia"/>
          <w:color w:val="000000" w:themeColor="text1"/>
          <w:lang w:eastAsia="zh" w:bidi="ar"/>
        </w:rPr>
        <w:t>供水系统</w:t>
      </w:r>
      <w:r>
        <w:rPr>
          <w:rFonts w:ascii="宋体" w:hAnsi="宋体" w:cs="宋体" w:hint="eastAsia"/>
          <w:color w:val="000000" w:themeColor="text1"/>
          <w:lang w:bidi="ar"/>
        </w:rPr>
        <w:t>能耗较大的社区采用节能供水系统</w:t>
      </w:r>
      <w:r>
        <w:rPr>
          <w:rFonts w:ascii="宋体" w:hAnsi="宋体" w:cs="宋体" w:hint="eastAsia"/>
          <w:color w:val="000000" w:themeColor="text1"/>
          <w:lang w:eastAsia="zh" w:bidi="ar"/>
        </w:rPr>
        <w:t>。</w:t>
      </w:r>
    </w:p>
    <w:p w14:paraId="7016947B" w14:textId="77777777" w:rsidR="00B627B4" w:rsidRDefault="00000000">
      <w:pPr>
        <w:pStyle w:val="a0"/>
        <w:numPr>
          <w:ilvl w:val="2"/>
          <w:numId w:val="0"/>
        </w:numPr>
        <w:ind w:firstLineChars="200" w:firstLine="480"/>
        <w:rPr>
          <w:rFonts w:hint="default"/>
        </w:rPr>
      </w:pPr>
      <w:r>
        <w:t>【条文说明】充分利用城镇给水管网压力直接供水，以减少能源消耗，达到节水降碳的效果。</w:t>
      </w:r>
    </w:p>
    <w:p w14:paraId="2D4B1E48" w14:textId="77777777" w:rsidR="00B627B4" w:rsidRDefault="00000000">
      <w:pPr>
        <w:pStyle w:val="a0"/>
        <w:numPr>
          <w:ilvl w:val="2"/>
          <w:numId w:val="0"/>
        </w:numPr>
        <w:ind w:firstLineChars="200" w:firstLine="480"/>
        <w:rPr>
          <w:rFonts w:hint="default"/>
        </w:rPr>
      </w:pPr>
      <w:r>
        <w:t>节能供水系统是指通过技术优化、设备升级和智能管理，在保障供水安全与水质的前提下，显著降低取水、输水、配水、加压及处理全过程的能源消耗的综合性供水解决方案。其核心目标是减少水泵电耗、降低管网漏损、提升水资源利用效率，最终实现碳减排。</w:t>
      </w:r>
    </w:p>
    <w:p w14:paraId="35D583B4" w14:textId="77777777" w:rsidR="00B627B4" w:rsidRDefault="00000000">
      <w:pPr>
        <w:numPr>
          <w:ilvl w:val="2"/>
          <w:numId w:val="1"/>
        </w:numPr>
        <w:tabs>
          <w:tab w:val="left" w:pos="982"/>
        </w:tabs>
        <w:ind w:left="0" w:firstLine="0"/>
        <w:rPr>
          <w:rFonts w:ascii="宋体" w:hAnsi="宋体" w:cs="宋体" w:hint="eastAsia"/>
          <w:color w:val="000000" w:themeColor="text1"/>
          <w:lang w:eastAsia="zh"/>
        </w:rPr>
      </w:pPr>
      <w:r>
        <w:rPr>
          <w:rFonts w:ascii="宋体" w:hAnsi="宋体" w:cs="宋体" w:hint="eastAsia"/>
          <w:color w:val="000000" w:themeColor="text1"/>
          <w:lang w:eastAsia="zh"/>
        </w:rPr>
        <w:t>给水系统供水压力低碳改造设计，应符合</w:t>
      </w:r>
      <w:r>
        <w:rPr>
          <w:rFonts w:ascii="宋体" w:hAnsi="宋体" w:cs="宋体" w:hint="eastAsia"/>
          <w:color w:val="000000" w:themeColor="text1"/>
        </w:rPr>
        <w:t>下列规定：</w:t>
      </w:r>
    </w:p>
    <w:p w14:paraId="5B2A582C" w14:textId="77777777" w:rsidR="00B627B4" w:rsidRDefault="00000000">
      <w:pPr>
        <w:numPr>
          <w:ilvl w:val="0"/>
          <w:numId w:val="48"/>
        </w:numPr>
        <w:spacing w:line="560" w:lineRule="exact"/>
        <w:jc w:val="both"/>
        <w:rPr>
          <w:rFonts w:ascii="Times New Roman" w:hAnsi="Times New Roman" w:cs="Times New Roman"/>
          <w:color w:val="000000" w:themeColor="text1"/>
        </w:rPr>
      </w:pPr>
      <w:r>
        <w:rPr>
          <w:rFonts w:ascii="宋体" w:hAnsi="宋体" w:cs="宋体" w:hint="eastAsia"/>
          <w:color w:val="000000" w:themeColor="text1"/>
          <w:lang w:eastAsia="zh" w:bidi="ar"/>
        </w:rPr>
        <w:t>用水点处水压大于0.2MPa的配水支管采用减压措施，或经水力计算</w:t>
      </w:r>
      <w:r>
        <w:rPr>
          <w:rFonts w:ascii="宋体" w:hAnsi="宋体" w:cs="宋体" w:hint="eastAsia"/>
          <w:color w:val="000000" w:themeColor="text1"/>
          <w:lang w:bidi="ar"/>
        </w:rPr>
        <w:t>将二次供水水泵更换为扬程较小的水泵或增加变频控制；</w:t>
      </w:r>
    </w:p>
    <w:p w14:paraId="02856A47" w14:textId="77777777" w:rsidR="00B627B4" w:rsidRDefault="00000000">
      <w:pPr>
        <w:numPr>
          <w:ilvl w:val="0"/>
          <w:numId w:val="48"/>
        </w:numPr>
        <w:spacing w:line="560" w:lineRule="exact"/>
        <w:jc w:val="both"/>
        <w:rPr>
          <w:rFonts w:ascii="Times New Roman" w:hAnsi="Times New Roman" w:cs="Times New Roman"/>
          <w:color w:val="000000" w:themeColor="text1"/>
        </w:rPr>
      </w:pPr>
      <w:r>
        <w:rPr>
          <w:rFonts w:ascii="宋体" w:hAnsi="宋体" w:cs="宋体" w:hint="eastAsia"/>
          <w:color w:val="000000" w:themeColor="text1"/>
          <w:lang w:bidi="ar"/>
        </w:rPr>
        <w:t>用水点处水压</w:t>
      </w:r>
      <w:r>
        <w:rPr>
          <w:rFonts w:ascii="宋体" w:hAnsi="宋体" w:cs="宋体" w:hint="eastAsia"/>
          <w:color w:val="000000" w:themeColor="text1"/>
          <w:lang w:eastAsia="zh" w:bidi="ar"/>
        </w:rPr>
        <w:t>不满足卫生器具工作压力时，经水力计算拆除管路不必要的减压阀或调节阀门、更换加压设施。</w:t>
      </w:r>
    </w:p>
    <w:p w14:paraId="534AD48C" w14:textId="77777777" w:rsidR="00B627B4" w:rsidRDefault="00000000">
      <w:pPr>
        <w:pStyle w:val="a0"/>
        <w:numPr>
          <w:ilvl w:val="2"/>
          <w:numId w:val="0"/>
        </w:numPr>
        <w:ind w:firstLineChars="200" w:firstLine="480"/>
        <w:rPr>
          <w:rFonts w:hint="default"/>
        </w:rPr>
      </w:pPr>
      <w:r>
        <w:t>【条文说明】既有社区给水设施建设需符合现行国家标准《城市给水工程规划规范》</w:t>
      </w:r>
      <w:r>
        <w:rPr>
          <w:rFonts w:hint="default"/>
        </w:rPr>
        <w:t xml:space="preserve">GB 50282 </w:t>
      </w:r>
      <w:r>
        <w:t>中关于配水系统加压泵站建设的相关规定。</w:t>
      </w:r>
    </w:p>
    <w:p w14:paraId="78C8E5E3" w14:textId="77777777" w:rsidR="00B627B4" w:rsidRDefault="00000000">
      <w:pPr>
        <w:numPr>
          <w:ilvl w:val="2"/>
          <w:numId w:val="1"/>
        </w:numPr>
        <w:tabs>
          <w:tab w:val="left" w:pos="982"/>
        </w:tabs>
        <w:ind w:left="0" w:firstLine="0"/>
        <w:rPr>
          <w:rFonts w:ascii="宋体" w:hAnsi="宋体" w:cs="宋体" w:hint="eastAsia"/>
          <w:color w:val="000000" w:themeColor="text1"/>
        </w:rPr>
      </w:pPr>
      <w:r>
        <w:rPr>
          <w:rFonts w:ascii="宋体" w:hAnsi="宋体" w:cs="宋体" w:hint="eastAsia"/>
          <w:color w:val="000000" w:themeColor="text1"/>
        </w:rPr>
        <w:t>二次</w:t>
      </w:r>
      <w:r>
        <w:rPr>
          <w:rFonts w:ascii="宋体" w:hAnsi="宋体" w:cs="宋体" w:hint="eastAsia"/>
          <w:color w:val="000000" w:themeColor="text1"/>
          <w:lang w:eastAsia="zh"/>
        </w:rPr>
        <w:t>加压与调蓄</w:t>
      </w:r>
      <w:r>
        <w:rPr>
          <w:rFonts w:ascii="宋体" w:hAnsi="宋体" w:cs="宋体" w:hint="eastAsia"/>
          <w:color w:val="000000" w:themeColor="text1"/>
        </w:rPr>
        <w:t>设施低碳改造设计，应符合下列规定：</w:t>
      </w:r>
    </w:p>
    <w:p w14:paraId="4E281CF1" w14:textId="77777777" w:rsidR="00B627B4" w:rsidRDefault="00000000">
      <w:pPr>
        <w:numPr>
          <w:ilvl w:val="0"/>
          <w:numId w:val="49"/>
        </w:numPr>
        <w:spacing w:line="560" w:lineRule="exact"/>
        <w:jc w:val="both"/>
        <w:rPr>
          <w:rFonts w:ascii="Times New Roman" w:hAnsi="Times New Roman" w:cs="Times New Roman"/>
          <w:color w:val="000000" w:themeColor="text1"/>
        </w:rPr>
      </w:pPr>
      <w:r>
        <w:rPr>
          <w:rFonts w:ascii="宋体" w:hAnsi="宋体" w:cs="宋体" w:hint="eastAsia"/>
          <w:color w:val="000000" w:themeColor="text1"/>
          <w:lang w:bidi="ar"/>
        </w:rPr>
        <w:t>当城镇供水管网的供水能力能够满足用水点水量、水压要求，且经评估取消二次</w:t>
      </w:r>
      <w:r>
        <w:rPr>
          <w:rFonts w:ascii="宋体" w:hAnsi="宋体" w:cs="宋体" w:hint="eastAsia"/>
          <w:color w:val="000000" w:themeColor="text1"/>
          <w:lang w:eastAsia="zh" w:bidi="ar"/>
        </w:rPr>
        <w:t>供水设施</w:t>
      </w:r>
      <w:r>
        <w:rPr>
          <w:rFonts w:ascii="宋体" w:hAnsi="宋体" w:cs="宋体" w:hint="eastAsia"/>
          <w:color w:val="000000" w:themeColor="text1"/>
          <w:lang w:bidi="ar"/>
        </w:rPr>
        <w:t>经济合理时，应取消二次</w:t>
      </w:r>
      <w:r>
        <w:rPr>
          <w:rFonts w:ascii="宋体" w:hAnsi="宋体" w:cs="宋体" w:hint="eastAsia"/>
          <w:color w:val="000000" w:themeColor="text1"/>
          <w:lang w:eastAsia="zh" w:bidi="ar"/>
        </w:rPr>
        <w:t>加压与调蓄</w:t>
      </w:r>
      <w:r>
        <w:rPr>
          <w:rFonts w:ascii="宋体" w:hAnsi="宋体" w:cs="宋体" w:hint="eastAsia"/>
          <w:color w:val="000000" w:themeColor="text1"/>
          <w:lang w:bidi="ar"/>
        </w:rPr>
        <w:t>设施；</w:t>
      </w:r>
    </w:p>
    <w:p w14:paraId="73EB1D8B" w14:textId="77777777" w:rsidR="00B627B4" w:rsidRDefault="00000000">
      <w:pPr>
        <w:numPr>
          <w:ilvl w:val="0"/>
          <w:numId w:val="49"/>
        </w:numPr>
        <w:spacing w:line="560" w:lineRule="exact"/>
        <w:jc w:val="both"/>
        <w:rPr>
          <w:rFonts w:ascii="Times New Roman" w:hAnsi="Times New Roman" w:cs="Times New Roman"/>
          <w:color w:val="000000" w:themeColor="text1"/>
        </w:rPr>
      </w:pPr>
      <w:r>
        <w:rPr>
          <w:rFonts w:ascii="宋体" w:hAnsi="宋体" w:cs="宋体" w:hint="eastAsia"/>
          <w:color w:val="000000" w:themeColor="text1"/>
          <w:lang w:bidi="ar"/>
        </w:rPr>
        <w:t>当城镇供水管网的供水能力无法满足用水点水量或水压要求，且改造二次供水设施经济合理时，</w:t>
      </w:r>
      <w:r>
        <w:rPr>
          <w:rFonts w:ascii="宋体" w:hAnsi="宋体" w:cs="宋体" w:hint="eastAsia"/>
          <w:color w:val="000000" w:themeColor="text1"/>
          <w:lang w:eastAsia="zh" w:bidi="ar"/>
        </w:rPr>
        <w:t>应改造现有</w:t>
      </w:r>
      <w:r>
        <w:rPr>
          <w:rFonts w:ascii="宋体" w:hAnsi="宋体" w:cs="宋体" w:hint="eastAsia"/>
          <w:color w:val="000000" w:themeColor="text1"/>
          <w:lang w:bidi="ar"/>
        </w:rPr>
        <w:t>二次</w:t>
      </w:r>
      <w:r>
        <w:rPr>
          <w:rFonts w:ascii="宋体" w:hAnsi="宋体" w:cs="宋体" w:hint="eastAsia"/>
          <w:color w:val="000000" w:themeColor="text1"/>
          <w:lang w:eastAsia="zh" w:bidi="ar"/>
        </w:rPr>
        <w:t>加压与调蓄</w:t>
      </w:r>
      <w:r>
        <w:rPr>
          <w:rFonts w:ascii="宋体" w:hAnsi="宋体" w:cs="宋体" w:hint="eastAsia"/>
          <w:color w:val="000000" w:themeColor="text1"/>
          <w:lang w:bidi="ar"/>
        </w:rPr>
        <w:t>设施；</w:t>
      </w:r>
    </w:p>
    <w:p w14:paraId="1DD94F17" w14:textId="77777777" w:rsidR="00B627B4" w:rsidRDefault="00000000">
      <w:pPr>
        <w:numPr>
          <w:ilvl w:val="0"/>
          <w:numId w:val="49"/>
        </w:numPr>
        <w:spacing w:line="560" w:lineRule="exact"/>
        <w:jc w:val="both"/>
        <w:rPr>
          <w:rFonts w:ascii="Times New Roman" w:hAnsi="Times New Roman" w:cs="Times New Roman"/>
          <w:color w:val="000000" w:themeColor="text1"/>
        </w:rPr>
      </w:pPr>
      <w:r>
        <w:rPr>
          <w:rFonts w:ascii="宋体" w:hAnsi="宋体" w:cs="宋体" w:hint="eastAsia"/>
          <w:color w:val="000000" w:themeColor="text1"/>
          <w:lang w:eastAsia="zh" w:bidi="ar"/>
        </w:rPr>
        <w:t>给</w:t>
      </w:r>
      <w:r>
        <w:rPr>
          <w:rFonts w:ascii="宋体" w:hAnsi="宋体" w:cs="宋体" w:hint="eastAsia"/>
          <w:color w:val="000000" w:themeColor="text1"/>
          <w:lang w:bidi="ar"/>
        </w:rPr>
        <w:t>水泵运行效率低于现行国家标准《清水离心泵能效限定值及节能评价值》</w:t>
      </w:r>
      <w:r>
        <w:rPr>
          <w:rFonts w:ascii="宋体" w:hAnsi="宋体" w:cs="宋体" w:hint="eastAsia"/>
          <w:color w:val="000000" w:themeColor="text1"/>
          <w:lang w:eastAsia="zh" w:bidi="ar"/>
        </w:rPr>
        <w:t xml:space="preserve"> </w:t>
      </w:r>
      <w:r>
        <w:rPr>
          <w:rFonts w:ascii="Times New Roman" w:hAnsi="Times New Roman" w:cs="Times New Roman"/>
          <w:color w:val="000000" w:themeColor="text1"/>
          <w:lang w:bidi="ar"/>
        </w:rPr>
        <w:t>GB 19762</w:t>
      </w:r>
      <w:r>
        <w:rPr>
          <w:rFonts w:ascii="宋体" w:hAnsi="宋体" w:cs="宋体" w:hint="eastAsia"/>
          <w:color w:val="000000" w:themeColor="text1"/>
          <w:lang w:bidi="ar"/>
        </w:rPr>
        <w:t>规定的节能评价值，或故障频发导致供水可靠性不满足要求时，应更换设备</w:t>
      </w:r>
      <w:r>
        <w:rPr>
          <w:rFonts w:ascii="宋体" w:hAnsi="宋体" w:cs="宋体" w:hint="eastAsia"/>
          <w:color w:val="000000" w:themeColor="text1"/>
          <w:lang w:eastAsia="zh" w:bidi="ar"/>
        </w:rPr>
        <w:t>；</w:t>
      </w:r>
    </w:p>
    <w:p w14:paraId="34BBE6EB" w14:textId="77777777" w:rsidR="00B627B4" w:rsidRDefault="00000000">
      <w:pPr>
        <w:numPr>
          <w:ilvl w:val="0"/>
          <w:numId w:val="49"/>
        </w:numPr>
        <w:spacing w:line="560" w:lineRule="exact"/>
        <w:jc w:val="both"/>
        <w:rPr>
          <w:rFonts w:ascii="Times New Roman" w:hAnsi="Times New Roman" w:cs="Times New Roman"/>
          <w:color w:val="000000" w:themeColor="text1"/>
        </w:rPr>
      </w:pPr>
      <w:r>
        <w:rPr>
          <w:rFonts w:ascii="宋体" w:hAnsi="宋体" w:cs="宋体" w:hint="eastAsia"/>
          <w:color w:val="000000" w:themeColor="text1"/>
          <w:lang w:bidi="ar"/>
        </w:rPr>
        <w:t>生活给水水池（箱）应设置水位控制和溢流报警装置，进水阀门应增设自动联动关闭装置。</w:t>
      </w:r>
    </w:p>
    <w:p w14:paraId="27969CBD" w14:textId="77777777" w:rsidR="00B627B4" w:rsidRDefault="00000000">
      <w:pPr>
        <w:pStyle w:val="a0"/>
        <w:numPr>
          <w:ilvl w:val="2"/>
          <w:numId w:val="0"/>
        </w:numPr>
        <w:ind w:firstLineChars="200" w:firstLine="480"/>
        <w:rPr>
          <w:rFonts w:hint="default"/>
        </w:rPr>
      </w:pPr>
      <w:r>
        <w:lastRenderedPageBreak/>
        <w:t>【条文说明】二次</w:t>
      </w:r>
      <w:r>
        <w:rPr>
          <w:lang w:eastAsia="zh"/>
        </w:rPr>
        <w:t>加压与调蓄</w:t>
      </w:r>
      <w:r>
        <w:t>设施改造包括：更换过滤器、清洗消毒水池（箱）；根据用户的实际用水量对屋顶水箱容积进行校核设计，应满足现行国家标准《二次供水设施卫生规范》</w:t>
      </w:r>
      <w:r>
        <w:rPr>
          <w:rFonts w:hint="default"/>
        </w:rPr>
        <w:t>GB 17051</w:t>
      </w:r>
      <w:r>
        <w:t>中水箱容积不得超过用户</w:t>
      </w:r>
      <w:r>
        <w:t>48h</w:t>
      </w:r>
      <w:r>
        <w:t>的用水量的规定；增加防止生物进入水池（箱）的措施；水池（箱）增设消毒措施等。对水池、水箱水位控制和溢流控制的基本要求，为避免自动水位控制阀失灵、水池（箱）溢水造成水资源浪费。</w:t>
      </w:r>
    </w:p>
    <w:p w14:paraId="5807D08E" w14:textId="77777777" w:rsidR="00B627B4" w:rsidRDefault="00000000">
      <w:pPr>
        <w:numPr>
          <w:ilvl w:val="2"/>
          <w:numId w:val="1"/>
        </w:numPr>
        <w:tabs>
          <w:tab w:val="left" w:pos="982"/>
        </w:tabs>
        <w:ind w:left="0" w:firstLine="0"/>
        <w:rPr>
          <w:rFonts w:ascii="宋体" w:hAnsi="宋体" w:cs="宋体" w:hint="eastAsia"/>
          <w:color w:val="000000" w:themeColor="text1"/>
        </w:rPr>
      </w:pPr>
      <w:r>
        <w:rPr>
          <w:rFonts w:ascii="宋体" w:hAnsi="宋体" w:cs="宋体" w:hint="eastAsia"/>
          <w:color w:val="000000" w:themeColor="text1"/>
        </w:rPr>
        <w:t>给水系统</w:t>
      </w:r>
      <w:r>
        <w:rPr>
          <w:rFonts w:ascii="宋体" w:hAnsi="宋体" w:cs="宋体" w:hint="eastAsia"/>
          <w:color w:val="000000" w:themeColor="text1"/>
          <w:lang w:eastAsia="zh"/>
        </w:rPr>
        <w:t>使用了</w:t>
      </w:r>
      <w:r>
        <w:rPr>
          <w:rFonts w:ascii="宋体" w:hAnsi="宋体" w:cs="宋体" w:hint="eastAsia"/>
          <w:color w:val="000000" w:themeColor="text1"/>
        </w:rPr>
        <w:t>国家禁止（限制）使用的管材时，应更换为符合现行国家标准的管材；对使用年限超过设计寿命、漏损严重的既有给水管材及附件，应局部或全部更换为耐腐蚀、耐久性能好的管材、管件和阀门等，并应采取防振减振措施；</w:t>
      </w:r>
    </w:p>
    <w:p w14:paraId="3ED8C5E1" w14:textId="77777777" w:rsidR="00B627B4" w:rsidRDefault="00000000">
      <w:pPr>
        <w:pStyle w:val="a0"/>
        <w:numPr>
          <w:ilvl w:val="2"/>
          <w:numId w:val="0"/>
        </w:numPr>
        <w:ind w:firstLineChars="200" w:firstLine="480"/>
        <w:rPr>
          <w:rFonts w:hint="default"/>
        </w:rPr>
      </w:pPr>
      <w:r>
        <w:t>【条文说明】针对建设年代久远的既有社区，需根据地质条件及市场管材供应情况合理选择管材进行给水管道更新，优先选用获得国家绿色建材产品认证的管材；并对给水管道中的刚性连接构件采取防振措施，选用具有良好抗振性能的柔性接口，提高管网整体使用寿命。</w:t>
      </w:r>
    </w:p>
    <w:p w14:paraId="1D2C30F7" w14:textId="77777777" w:rsidR="00B627B4" w:rsidRDefault="00000000">
      <w:pPr>
        <w:numPr>
          <w:ilvl w:val="2"/>
          <w:numId w:val="1"/>
        </w:numPr>
        <w:ind w:left="0" w:firstLine="0"/>
        <w:rPr>
          <w:rFonts w:ascii="Times New Roman" w:hAnsi="Times New Roman" w:cs="Times New Roman"/>
          <w:color w:val="000000" w:themeColor="text1"/>
        </w:rPr>
      </w:pPr>
      <w:r>
        <w:rPr>
          <w:rFonts w:ascii="宋体" w:hAnsi="宋体" w:cs="宋体" w:hint="eastAsia"/>
          <w:color w:val="000000" w:themeColor="text1"/>
          <w:lang w:bidi="ar"/>
        </w:rPr>
        <w:t>用水分项计量低碳改造设计，应符合下列规定：</w:t>
      </w:r>
    </w:p>
    <w:p w14:paraId="435F409B" w14:textId="77777777" w:rsidR="00B627B4" w:rsidRDefault="00000000">
      <w:pPr>
        <w:numPr>
          <w:ilvl w:val="0"/>
          <w:numId w:val="50"/>
        </w:numPr>
        <w:spacing w:line="560" w:lineRule="exact"/>
        <w:jc w:val="both"/>
        <w:rPr>
          <w:rFonts w:ascii="Times New Roman" w:hAnsi="Times New Roman" w:cs="Times New Roman"/>
          <w:color w:val="000000" w:themeColor="text1"/>
        </w:rPr>
      </w:pPr>
      <w:r>
        <w:rPr>
          <w:rFonts w:ascii="宋体" w:hAnsi="宋体" w:cs="宋体" w:hint="eastAsia"/>
          <w:color w:val="000000" w:themeColor="text1"/>
          <w:lang w:bidi="ar"/>
        </w:rPr>
        <w:t>既有用水计量装置出现计量偏差或失效时，必须更换或校准为经计量检定机构检定合格的计量装置；</w:t>
      </w:r>
    </w:p>
    <w:p w14:paraId="383E6216" w14:textId="77777777" w:rsidR="00B627B4" w:rsidRDefault="00000000">
      <w:pPr>
        <w:numPr>
          <w:ilvl w:val="0"/>
          <w:numId w:val="50"/>
        </w:numPr>
        <w:spacing w:line="560" w:lineRule="exact"/>
        <w:jc w:val="both"/>
        <w:rPr>
          <w:rFonts w:ascii="Times New Roman" w:hAnsi="Times New Roman" w:cs="Times New Roman"/>
          <w:color w:val="000000" w:themeColor="text1"/>
        </w:rPr>
      </w:pPr>
      <w:r>
        <w:rPr>
          <w:rFonts w:ascii="宋体" w:hAnsi="宋体" w:cs="宋体" w:hint="eastAsia"/>
          <w:color w:val="000000" w:themeColor="text1"/>
          <w:lang w:bidi="ar"/>
        </w:rPr>
        <w:t>未实施分项</w:t>
      </w:r>
      <w:r>
        <w:rPr>
          <w:rFonts w:ascii="宋体" w:hAnsi="宋体" w:cs="宋体" w:hint="eastAsia"/>
          <w:color w:val="000000" w:themeColor="text1"/>
          <w:lang w:eastAsia="zh" w:bidi="ar"/>
        </w:rPr>
        <w:t>计量</w:t>
      </w:r>
      <w:r>
        <w:rPr>
          <w:rFonts w:ascii="宋体" w:hAnsi="宋体" w:cs="宋体" w:hint="eastAsia"/>
          <w:color w:val="000000" w:themeColor="text1"/>
          <w:lang w:bidi="ar"/>
        </w:rPr>
        <w:t>的社区，</w:t>
      </w:r>
      <w:r>
        <w:rPr>
          <w:rFonts w:ascii="宋体" w:hAnsi="宋体" w:cs="宋体" w:hint="eastAsia"/>
          <w:color w:val="000000" w:themeColor="text1"/>
          <w:lang w:eastAsia="zh" w:bidi="ar"/>
        </w:rPr>
        <w:t>应</w:t>
      </w:r>
      <w:r>
        <w:rPr>
          <w:rFonts w:ascii="宋体" w:hAnsi="宋体" w:cs="宋体" w:hint="eastAsia"/>
          <w:color w:val="000000" w:themeColor="text1"/>
          <w:lang w:bidi="ar"/>
        </w:rPr>
        <w:t>按照使用用途、付费或管理单元，分项、分级安装满足使用需求和经计量鉴定合格的计量装置。</w:t>
      </w:r>
    </w:p>
    <w:p w14:paraId="4C45AF6C" w14:textId="77777777" w:rsidR="00B627B4" w:rsidRDefault="00000000">
      <w:pPr>
        <w:pStyle w:val="a0"/>
        <w:numPr>
          <w:ilvl w:val="2"/>
          <w:numId w:val="0"/>
        </w:numPr>
        <w:ind w:firstLineChars="200" w:firstLine="480"/>
        <w:rPr>
          <w:rFonts w:hint="default"/>
        </w:rPr>
      </w:pPr>
      <w:r>
        <w:t>【条文说明】供水、用水计量是促进节约用水的有效途径，也是改善供水和用水管理的重要依据之一。城镇供水的出厂水及输配水管网供给的各类用户都必须安装计量仪表，自建设施供水也须计量，推进节约用水。</w:t>
      </w:r>
    </w:p>
    <w:p w14:paraId="28679C60" w14:textId="77777777" w:rsidR="00B627B4" w:rsidRDefault="00000000">
      <w:pPr>
        <w:pStyle w:val="a0"/>
        <w:numPr>
          <w:ilvl w:val="2"/>
          <w:numId w:val="0"/>
        </w:numPr>
        <w:ind w:firstLineChars="200" w:firstLine="480"/>
        <w:rPr>
          <w:rFonts w:hint="default"/>
        </w:rPr>
      </w:pPr>
      <w:r>
        <w:t>按使用用途、付费或管理单元情况，对不同用水单元分别设置用水计量装置，方便统计用水量，并据此施行计量收费，以实现“用者付费”，达到鼓励行为节水的目的，同时还可统计各种用途的用水量和分析渗漏水量，达到持续改进的目的。各管理单元通常是分别付费，或即使是不分别付费，也可以根据用水计量情况，对不同管理单元进行节水绩效考核，促进行为节水。为保证计量的准确，计</w:t>
      </w:r>
      <w:r>
        <w:lastRenderedPageBreak/>
        <w:t>量装置是要定期检定或更换的。所有计量装置宜具备数据远传功能，并接入社区智慧水务平台，实现用水量实时监测与碳排放关联分析。</w:t>
      </w:r>
    </w:p>
    <w:p w14:paraId="29E6D60F" w14:textId="77777777" w:rsidR="00B627B4" w:rsidRDefault="00000000">
      <w:pPr>
        <w:numPr>
          <w:ilvl w:val="2"/>
          <w:numId w:val="1"/>
        </w:numPr>
        <w:ind w:left="0" w:firstLine="0"/>
        <w:rPr>
          <w:rFonts w:ascii="Times New Roman" w:hAnsi="Times New Roman" w:cs="Times New Roman"/>
          <w:color w:val="000000" w:themeColor="text1"/>
        </w:rPr>
      </w:pPr>
      <w:r>
        <w:rPr>
          <w:rFonts w:ascii="宋体" w:hAnsi="宋体" w:cs="宋体" w:hint="eastAsia"/>
          <w:color w:val="000000" w:themeColor="text1"/>
          <w:lang w:bidi="ar"/>
        </w:rPr>
        <w:t>排水体制的低碳改造，</w:t>
      </w:r>
      <w:r>
        <w:rPr>
          <w:rFonts w:ascii="宋体" w:hAnsi="宋体" w:cs="宋体" w:hint="eastAsia"/>
          <w:color w:val="000000" w:themeColor="text1"/>
          <w:lang w:eastAsia="zh" w:bidi="ar"/>
        </w:rPr>
        <w:t>宜采取如下措施</w:t>
      </w:r>
      <w:r>
        <w:rPr>
          <w:rFonts w:ascii="宋体" w:hAnsi="宋体" w:cs="宋体" w:hint="eastAsia"/>
          <w:color w:val="000000" w:themeColor="text1"/>
          <w:lang w:bidi="ar"/>
        </w:rPr>
        <w:t>：</w:t>
      </w:r>
    </w:p>
    <w:p w14:paraId="17AEC65B" w14:textId="77777777" w:rsidR="00B627B4" w:rsidRDefault="00000000">
      <w:pPr>
        <w:numPr>
          <w:ilvl w:val="0"/>
          <w:numId w:val="51"/>
        </w:numPr>
        <w:spacing w:line="560" w:lineRule="exact"/>
        <w:jc w:val="both"/>
        <w:rPr>
          <w:rFonts w:ascii="Times New Roman" w:hAnsi="Times New Roman" w:cs="Times New Roman"/>
          <w:color w:val="000000" w:themeColor="text1"/>
        </w:rPr>
      </w:pPr>
      <w:r>
        <w:rPr>
          <w:rFonts w:ascii="宋体" w:hAnsi="宋体" w:cs="宋体" w:hint="eastAsia"/>
          <w:color w:val="000000" w:themeColor="text1"/>
          <w:lang w:bidi="ar"/>
        </w:rPr>
        <w:t>当社区采用分流制排水体制而有建筑污水接入雨水管网时，应将建筑污水接入污水管网；</w:t>
      </w:r>
    </w:p>
    <w:p w14:paraId="26FC60C9" w14:textId="77777777" w:rsidR="00B627B4" w:rsidRDefault="00000000">
      <w:pPr>
        <w:numPr>
          <w:ilvl w:val="0"/>
          <w:numId w:val="51"/>
        </w:numPr>
        <w:spacing w:line="560" w:lineRule="exact"/>
        <w:jc w:val="both"/>
        <w:rPr>
          <w:rFonts w:ascii="Times New Roman" w:hAnsi="Times New Roman" w:cs="Times New Roman"/>
          <w:color w:val="000000" w:themeColor="text1"/>
        </w:rPr>
      </w:pPr>
      <w:r>
        <w:rPr>
          <w:rFonts w:ascii="宋体" w:hAnsi="宋体" w:cs="宋体" w:hint="eastAsia"/>
          <w:color w:val="000000" w:themeColor="text1"/>
          <w:lang w:bidi="ar"/>
        </w:rPr>
        <w:t>当城镇采用分流制排水体制而社区采用合流制排水体制，且社区排水管道破损严重时，宜废弃原合流系统，重建社区雨污分流系统；</w:t>
      </w:r>
    </w:p>
    <w:p w14:paraId="3B19BCB0" w14:textId="77777777" w:rsidR="00B627B4" w:rsidRDefault="00000000">
      <w:pPr>
        <w:numPr>
          <w:ilvl w:val="0"/>
          <w:numId w:val="51"/>
        </w:numPr>
        <w:spacing w:line="560" w:lineRule="exact"/>
        <w:jc w:val="both"/>
        <w:rPr>
          <w:rFonts w:ascii="Times New Roman" w:hAnsi="Times New Roman" w:cs="Times New Roman"/>
          <w:color w:val="000000" w:themeColor="text1"/>
        </w:rPr>
      </w:pPr>
      <w:r>
        <w:rPr>
          <w:rFonts w:ascii="宋体" w:hAnsi="宋体" w:cs="宋体" w:hint="eastAsia"/>
          <w:color w:val="000000" w:themeColor="text1"/>
          <w:lang w:bidi="ar"/>
        </w:rPr>
        <w:t>当城镇采用分流制排水体制而社区采用合流制排水体制，且社区排水管道状况良好时，宜保留原合流系统用作雨水系统并进行疏通与完善，增设污水排放导流；</w:t>
      </w:r>
    </w:p>
    <w:p w14:paraId="65687238" w14:textId="77777777" w:rsidR="00B627B4" w:rsidRDefault="00000000">
      <w:pPr>
        <w:numPr>
          <w:ilvl w:val="0"/>
          <w:numId w:val="51"/>
        </w:numPr>
        <w:spacing w:line="560" w:lineRule="exact"/>
        <w:jc w:val="both"/>
        <w:rPr>
          <w:rFonts w:ascii="Times New Roman" w:hAnsi="Times New Roman" w:cs="Times New Roman"/>
          <w:color w:val="000000" w:themeColor="text1"/>
        </w:rPr>
      </w:pPr>
      <w:r>
        <w:rPr>
          <w:rFonts w:ascii="宋体" w:hAnsi="宋体" w:cs="宋体" w:hint="eastAsia"/>
          <w:color w:val="000000" w:themeColor="text1"/>
          <w:lang w:bidi="ar"/>
        </w:rPr>
        <w:t>当社区采用合流制排水体制，且管网建设年代久远、管线无法进行雨污分流改造时，宜进行污水截流改造，将旱流污水和初期雨水截流进入污水处理厂进行处理；</w:t>
      </w:r>
    </w:p>
    <w:p w14:paraId="72F2B6B7" w14:textId="77777777" w:rsidR="00B627B4" w:rsidRDefault="00000000">
      <w:pPr>
        <w:numPr>
          <w:ilvl w:val="0"/>
          <w:numId w:val="51"/>
        </w:numPr>
        <w:spacing w:line="560" w:lineRule="exact"/>
        <w:jc w:val="both"/>
        <w:rPr>
          <w:rFonts w:ascii="Times New Roman" w:hAnsi="Times New Roman" w:cs="Times New Roman"/>
          <w:color w:val="000000" w:themeColor="text1"/>
        </w:rPr>
      </w:pPr>
      <w:r>
        <w:rPr>
          <w:rFonts w:ascii="宋体" w:hAnsi="宋体" w:cs="宋体" w:hint="eastAsia"/>
          <w:color w:val="000000" w:themeColor="text1"/>
          <w:lang w:bidi="ar"/>
        </w:rPr>
        <w:t>当社区建筑屋面雨水采用无组织排水方式时，宜增设雨水立管，并应接入市政雨水管道或地面雨水设施。</w:t>
      </w:r>
    </w:p>
    <w:p w14:paraId="64588BA8" w14:textId="77777777" w:rsidR="00B627B4" w:rsidRDefault="00000000">
      <w:pPr>
        <w:pStyle w:val="a0"/>
        <w:numPr>
          <w:ilvl w:val="2"/>
          <w:numId w:val="0"/>
        </w:numPr>
        <w:ind w:firstLineChars="200" w:firstLine="480"/>
        <w:rPr>
          <w:rFonts w:hint="default"/>
        </w:rPr>
      </w:pPr>
      <w:r>
        <w:t>【条文说明】既有社区的雨污分流改造可减轻排水管网和污水处理厂压力，间接降低碳排放。应考虑充分利用原有排水管道，并根据现行排水标准和排水体制改造的要求，新增设雨水管或污水管，改造方案的确定应综合考虑工程实施难度、工期、改造效果及对居民正常生活排水的影响等方面。</w:t>
      </w:r>
    </w:p>
    <w:p w14:paraId="33F28B91" w14:textId="77777777" w:rsidR="00B627B4" w:rsidRDefault="00000000">
      <w:pPr>
        <w:numPr>
          <w:ilvl w:val="2"/>
          <w:numId w:val="1"/>
        </w:numPr>
        <w:ind w:left="0" w:firstLine="0"/>
        <w:rPr>
          <w:rFonts w:ascii="Times New Roman" w:hAnsi="Times New Roman" w:cs="Times New Roman"/>
          <w:color w:val="000000" w:themeColor="text1"/>
        </w:rPr>
      </w:pPr>
      <w:r>
        <w:rPr>
          <w:rFonts w:ascii="宋体" w:hAnsi="宋体" w:cs="宋体" w:hint="eastAsia"/>
          <w:color w:val="000000" w:themeColor="text1"/>
          <w:lang w:bidi="ar"/>
        </w:rPr>
        <w:t>排水系统更换管材，应满足现行国家标准《建筑给水排水设计标准》</w:t>
      </w:r>
      <w:r>
        <w:rPr>
          <w:rFonts w:ascii="Times New Roman" w:hAnsi="Times New Roman" w:cs="Times New Roman"/>
          <w:color w:val="000000" w:themeColor="text1"/>
          <w:lang w:bidi="ar"/>
        </w:rPr>
        <w:t>GB 50015</w:t>
      </w:r>
      <w:r>
        <w:rPr>
          <w:rFonts w:ascii="宋体" w:hAnsi="宋体" w:cs="宋体" w:hint="eastAsia"/>
          <w:color w:val="000000" w:themeColor="text1"/>
          <w:lang w:bidi="ar"/>
        </w:rPr>
        <w:t>的要求。</w:t>
      </w:r>
    </w:p>
    <w:p w14:paraId="7AE103DA" w14:textId="77777777" w:rsidR="00B627B4" w:rsidRDefault="00000000">
      <w:pPr>
        <w:pStyle w:val="a0"/>
        <w:numPr>
          <w:ilvl w:val="2"/>
          <w:numId w:val="0"/>
        </w:numPr>
        <w:ind w:firstLineChars="200" w:firstLine="480"/>
        <w:rPr>
          <w:rFonts w:hint="default"/>
        </w:rPr>
      </w:pPr>
      <w:r>
        <w:t>【条文说明】排水系统管道更新，优先选用获得国家绿色建材产品认证的管材。</w:t>
      </w:r>
    </w:p>
    <w:p w14:paraId="255DBBA8" w14:textId="77777777" w:rsidR="00B627B4" w:rsidRDefault="00000000">
      <w:pPr>
        <w:numPr>
          <w:ilvl w:val="2"/>
          <w:numId w:val="1"/>
        </w:numPr>
        <w:tabs>
          <w:tab w:val="left" w:pos="982"/>
        </w:tabs>
        <w:ind w:left="0" w:firstLine="0"/>
        <w:rPr>
          <w:rFonts w:ascii="宋体" w:hAnsi="宋体" w:cs="宋体" w:hint="eastAsia"/>
          <w:color w:val="000000" w:themeColor="text1"/>
        </w:rPr>
      </w:pPr>
      <w:r>
        <w:rPr>
          <w:rFonts w:ascii="宋体" w:hAnsi="宋体" w:cs="宋体" w:hint="eastAsia"/>
          <w:color w:val="000000" w:themeColor="text1"/>
          <w:lang w:eastAsia="zh"/>
        </w:rPr>
        <w:t>热水用量较小且用水分散的建筑宜采用局部热水供应系统；热水用量较大且用水点集中的建筑应采用集中热水供应系统，并应设置完善的热水循环系统。热水系统采用合理的节水及节能措施，并符合下列规定</w:t>
      </w:r>
      <w:r>
        <w:rPr>
          <w:rFonts w:ascii="宋体" w:hAnsi="宋体" w:cs="宋体" w:hint="eastAsia"/>
          <w:color w:val="000000" w:themeColor="text1"/>
        </w:rPr>
        <w:t>：</w:t>
      </w:r>
    </w:p>
    <w:p w14:paraId="17F4E072" w14:textId="77777777" w:rsidR="00B627B4" w:rsidRDefault="00000000">
      <w:pPr>
        <w:numPr>
          <w:ilvl w:val="0"/>
          <w:numId w:val="52"/>
        </w:numPr>
        <w:spacing w:line="560" w:lineRule="exact"/>
        <w:jc w:val="both"/>
        <w:rPr>
          <w:rFonts w:ascii="Times New Roman" w:hAnsi="Times New Roman" w:cs="Times New Roman"/>
          <w:color w:val="000000" w:themeColor="text1"/>
        </w:rPr>
      </w:pPr>
      <w:r>
        <w:rPr>
          <w:rFonts w:ascii="宋体" w:hAnsi="宋体" w:cs="宋体" w:hint="eastAsia"/>
          <w:color w:val="000000" w:themeColor="text1"/>
          <w:lang w:bidi="ar"/>
        </w:rPr>
        <w:lastRenderedPageBreak/>
        <w:t>采用燃气或燃油锅炉制备蒸汽作为生活热水的热源或辅助热源，采用市政供电直接加热作为主体热源，或使用年限超过设计寿命，应更换热源；</w:t>
      </w:r>
    </w:p>
    <w:p w14:paraId="285322AC" w14:textId="77777777" w:rsidR="00B627B4" w:rsidRDefault="00000000">
      <w:pPr>
        <w:numPr>
          <w:ilvl w:val="0"/>
          <w:numId w:val="52"/>
        </w:numPr>
        <w:spacing w:line="560" w:lineRule="exact"/>
        <w:jc w:val="both"/>
        <w:rPr>
          <w:rFonts w:ascii="Times New Roman" w:hAnsi="Times New Roman" w:cs="Times New Roman"/>
          <w:color w:val="000000" w:themeColor="text1"/>
        </w:rPr>
      </w:pPr>
      <w:r>
        <w:rPr>
          <w:rFonts w:ascii="宋体" w:hAnsi="宋体" w:cs="宋体" w:hint="eastAsia"/>
          <w:color w:val="000000" w:themeColor="text1"/>
          <w:lang w:bidi="ar"/>
        </w:rPr>
        <w:t>未采用可再生能源作为生活热水热源时，热源增加可再生能源，宜采用联合热源；</w:t>
      </w:r>
    </w:p>
    <w:p w14:paraId="1865EF3D" w14:textId="77777777" w:rsidR="00B627B4" w:rsidRDefault="00000000">
      <w:pPr>
        <w:numPr>
          <w:ilvl w:val="0"/>
          <w:numId w:val="52"/>
        </w:numPr>
        <w:spacing w:line="560" w:lineRule="exact"/>
        <w:jc w:val="both"/>
        <w:rPr>
          <w:rFonts w:ascii="Times New Roman" w:hAnsi="Times New Roman" w:cs="Times New Roman"/>
          <w:color w:val="000000" w:themeColor="text1"/>
        </w:rPr>
      </w:pPr>
      <w:r>
        <w:rPr>
          <w:rFonts w:ascii="宋体" w:hAnsi="宋体" w:cs="宋体" w:hint="eastAsia"/>
          <w:color w:val="000000" w:themeColor="text1"/>
          <w:lang w:bidi="ar"/>
        </w:rPr>
        <w:t>当水加热器实测能效低于现行国家标准节能评价值时，应修理调试或更换。</w:t>
      </w:r>
    </w:p>
    <w:p w14:paraId="1997A6F8" w14:textId="77777777" w:rsidR="00B627B4" w:rsidRDefault="00000000">
      <w:pPr>
        <w:pStyle w:val="a0"/>
        <w:numPr>
          <w:ilvl w:val="2"/>
          <w:numId w:val="0"/>
        </w:numPr>
        <w:ind w:firstLineChars="200" w:firstLine="480"/>
        <w:rPr>
          <w:rFonts w:hint="default"/>
          <w:lang w:eastAsia="zh"/>
        </w:rPr>
      </w:pPr>
      <w:r>
        <w:t>【条文说明】热源的选择有助于从源头上降低热水能耗，本条对集中生活热水供应系统热源的选择提出要求。生活集中热水热源改造应优先按以下顺序选择技术路径：太阳能热水系统、空气源热泵热水系统或太阳能－空气源热泵联合系统，无可再生能源应用条件时，方可采用燃气锅炉。</w:t>
      </w:r>
    </w:p>
    <w:p w14:paraId="69ED2739" w14:textId="77777777" w:rsidR="00B627B4" w:rsidRDefault="00000000">
      <w:pPr>
        <w:numPr>
          <w:ilvl w:val="2"/>
          <w:numId w:val="1"/>
        </w:numPr>
        <w:tabs>
          <w:tab w:val="left" w:pos="982"/>
        </w:tabs>
        <w:ind w:left="0" w:firstLine="0"/>
        <w:rPr>
          <w:rFonts w:ascii="宋体" w:hAnsi="宋体" w:cs="宋体" w:hint="eastAsia"/>
          <w:color w:val="000000" w:themeColor="text1"/>
        </w:rPr>
      </w:pPr>
      <w:r>
        <w:rPr>
          <w:rFonts w:ascii="宋体" w:hAnsi="宋体" w:cs="宋体" w:hint="eastAsia"/>
          <w:color w:val="000000" w:themeColor="text1"/>
        </w:rPr>
        <w:t>集中生活热水系统管网低碳改造设计，应符合下列规定：</w:t>
      </w:r>
    </w:p>
    <w:p w14:paraId="4A069936" w14:textId="77777777" w:rsidR="00B627B4" w:rsidRDefault="00000000">
      <w:pPr>
        <w:numPr>
          <w:ilvl w:val="0"/>
          <w:numId w:val="53"/>
        </w:numPr>
        <w:spacing w:line="560" w:lineRule="exact"/>
        <w:jc w:val="both"/>
        <w:rPr>
          <w:rFonts w:ascii="Times New Roman" w:hAnsi="Times New Roman" w:cs="Times New Roman"/>
          <w:color w:val="000000" w:themeColor="text1"/>
        </w:rPr>
      </w:pPr>
      <w:r>
        <w:rPr>
          <w:rFonts w:ascii="宋体" w:hAnsi="宋体" w:cs="宋体" w:hint="eastAsia"/>
          <w:color w:val="000000" w:themeColor="text1"/>
          <w:lang w:bidi="ar"/>
        </w:rPr>
        <w:t>当因循环系统导致配水点出水温度达到最低出水温度的出水时间过长</w:t>
      </w:r>
      <w:r>
        <w:rPr>
          <w:rFonts w:ascii="宋体" w:hAnsi="宋体" w:cs="宋体" w:hint="eastAsia"/>
          <w:color w:val="000000" w:themeColor="text1"/>
          <w:lang w:eastAsia="zh" w:bidi="ar"/>
        </w:rPr>
        <w:t>或最不利用水点处冷、热水供水压力差大于0.20MPa时，</w:t>
      </w:r>
      <w:r>
        <w:rPr>
          <w:rFonts w:ascii="宋体" w:hAnsi="宋体" w:cs="宋体" w:hint="eastAsia"/>
          <w:color w:val="000000" w:themeColor="text1"/>
          <w:lang w:bidi="ar"/>
        </w:rPr>
        <w:t>应进行改造；</w:t>
      </w:r>
    </w:p>
    <w:p w14:paraId="7A308ED8" w14:textId="77777777" w:rsidR="00B627B4" w:rsidRDefault="00000000">
      <w:pPr>
        <w:numPr>
          <w:ilvl w:val="0"/>
          <w:numId w:val="53"/>
        </w:numPr>
        <w:spacing w:line="560" w:lineRule="exact"/>
        <w:jc w:val="both"/>
        <w:rPr>
          <w:rFonts w:ascii="Times New Roman" w:hAnsi="Times New Roman" w:cs="Times New Roman"/>
          <w:color w:val="000000" w:themeColor="text1"/>
        </w:rPr>
      </w:pPr>
      <w:r>
        <w:rPr>
          <w:rFonts w:ascii="宋体" w:hAnsi="宋体" w:cs="宋体" w:hint="eastAsia"/>
          <w:color w:val="000000" w:themeColor="text1"/>
          <w:lang w:bidi="ar"/>
        </w:rPr>
        <w:t>热水管网和储热设备保温层改造应满足现行国家标准《建筑给水排水设计标准》</w:t>
      </w:r>
      <w:r>
        <w:rPr>
          <w:rFonts w:ascii="Times New Roman" w:hAnsi="Times New Roman" w:cs="Times New Roman"/>
          <w:color w:val="000000" w:themeColor="text1"/>
          <w:lang w:bidi="ar"/>
        </w:rPr>
        <w:t>GB 50015</w:t>
      </w:r>
      <w:r>
        <w:rPr>
          <w:rFonts w:ascii="宋体" w:hAnsi="宋体" w:cs="宋体" w:hint="eastAsia"/>
          <w:color w:val="000000" w:themeColor="text1"/>
          <w:lang w:bidi="ar"/>
        </w:rPr>
        <w:t>及《设备及管道绝热设计导则》</w:t>
      </w:r>
      <w:r>
        <w:rPr>
          <w:rFonts w:ascii="Times New Roman" w:hAnsi="Times New Roman" w:cs="Times New Roman"/>
          <w:color w:val="000000" w:themeColor="text1"/>
          <w:lang w:bidi="ar"/>
        </w:rPr>
        <w:t>GB/T 8175</w:t>
      </w:r>
      <w:r>
        <w:rPr>
          <w:rFonts w:ascii="宋体" w:hAnsi="宋体" w:cs="宋体" w:hint="eastAsia"/>
          <w:color w:val="000000" w:themeColor="text1"/>
          <w:lang w:bidi="ar"/>
        </w:rPr>
        <w:t>的要求。</w:t>
      </w:r>
    </w:p>
    <w:p w14:paraId="33E4F9B1" w14:textId="77777777" w:rsidR="00B627B4" w:rsidRDefault="00000000">
      <w:pPr>
        <w:numPr>
          <w:ilvl w:val="0"/>
          <w:numId w:val="53"/>
        </w:numPr>
        <w:spacing w:line="560" w:lineRule="exact"/>
        <w:jc w:val="both"/>
        <w:rPr>
          <w:rFonts w:ascii="Times New Roman" w:hAnsi="Times New Roman" w:cs="Times New Roman"/>
          <w:color w:val="000000" w:themeColor="text1"/>
        </w:rPr>
      </w:pPr>
      <w:r>
        <w:rPr>
          <w:rFonts w:ascii="宋体" w:hAnsi="宋体" w:cs="宋体" w:hint="eastAsia"/>
          <w:color w:val="000000" w:themeColor="text1"/>
          <w:lang w:bidi="ar"/>
        </w:rPr>
        <w:t>热水系统采用国家禁止（限制）使用的管材、使用年限超过设计寿命或存在明显漏损时，应更换热水（媒）系统管材、管件、阀件、附件等。</w:t>
      </w:r>
    </w:p>
    <w:p w14:paraId="724BD3A3" w14:textId="77777777" w:rsidR="00B627B4" w:rsidRDefault="00000000">
      <w:pPr>
        <w:pStyle w:val="a0"/>
        <w:numPr>
          <w:ilvl w:val="2"/>
          <w:numId w:val="0"/>
        </w:numPr>
        <w:ind w:firstLineChars="200" w:firstLine="480"/>
        <w:rPr>
          <w:rFonts w:hint="default"/>
        </w:rPr>
      </w:pPr>
      <w:r>
        <w:t>【条文说明】热水循环系统改造的具体措施有：热水供回水管道同程布置、设温控循环阀、流量平衡阀、小循环泵、导流三通、大阻力短管等循环阀件、泵、管件。当支管过长时，还应采取自调控电伴热保温或支管循环措施。</w:t>
      </w:r>
    </w:p>
    <w:p w14:paraId="62031A56" w14:textId="77777777" w:rsidR="00B627B4" w:rsidRDefault="00000000">
      <w:pPr>
        <w:pStyle w:val="a0"/>
        <w:numPr>
          <w:ilvl w:val="2"/>
          <w:numId w:val="0"/>
        </w:numPr>
        <w:ind w:firstLineChars="200" w:firstLine="480"/>
        <w:rPr>
          <w:rFonts w:hint="default"/>
          <w:lang w:eastAsia="zh"/>
        </w:rPr>
      </w:pPr>
      <w:r>
        <w:rPr>
          <w:lang w:eastAsia="zh"/>
        </w:rPr>
        <w:t>集中热水供应系统保证用水点处冷、热水压力平衡的具体措施有：冷水、热水供应系统分区一致、配水支管设可调式减压阀、用水点处设带调节压差功能的混合器或混合阀。</w:t>
      </w:r>
    </w:p>
    <w:p w14:paraId="2C16347A" w14:textId="77777777" w:rsidR="00B627B4" w:rsidRDefault="00000000">
      <w:pPr>
        <w:pStyle w:val="a0"/>
        <w:numPr>
          <w:ilvl w:val="2"/>
          <w:numId w:val="0"/>
        </w:numPr>
        <w:ind w:firstLineChars="200" w:firstLine="480"/>
        <w:rPr>
          <w:rFonts w:hint="default"/>
        </w:rPr>
      </w:pPr>
      <w:r>
        <w:t>生活热水系统管道更新，优先选用获得国家绿色建材产品认证的管材。</w:t>
      </w:r>
    </w:p>
    <w:p w14:paraId="6AE800FD" w14:textId="77777777" w:rsidR="00B627B4" w:rsidRDefault="00000000">
      <w:pPr>
        <w:numPr>
          <w:ilvl w:val="0"/>
          <w:numId w:val="46"/>
        </w:numPr>
        <w:jc w:val="center"/>
        <w:rPr>
          <w:color w:val="000000" w:themeColor="text1"/>
        </w:rPr>
      </w:pPr>
      <w:r>
        <w:rPr>
          <w:rFonts w:hint="eastAsia"/>
          <w:color w:val="000000" w:themeColor="text1"/>
        </w:rPr>
        <w:t>非传统水源</w:t>
      </w:r>
      <w:r>
        <w:rPr>
          <w:rFonts w:hint="eastAsia"/>
          <w:color w:val="000000" w:themeColor="text1"/>
          <w:lang w:eastAsia="zh"/>
        </w:rPr>
        <w:t>利用</w:t>
      </w:r>
    </w:p>
    <w:p w14:paraId="617ACD7D" w14:textId="77777777" w:rsidR="00B627B4" w:rsidRDefault="00000000">
      <w:pPr>
        <w:numPr>
          <w:ilvl w:val="2"/>
          <w:numId w:val="1"/>
        </w:numPr>
        <w:tabs>
          <w:tab w:val="left" w:pos="982"/>
        </w:tabs>
        <w:ind w:left="0" w:firstLine="0"/>
        <w:rPr>
          <w:rFonts w:ascii="宋体" w:hAnsi="宋体" w:cs="宋体" w:hint="eastAsia"/>
          <w:color w:val="000000" w:themeColor="text1"/>
        </w:rPr>
      </w:pPr>
      <w:r>
        <w:rPr>
          <w:rFonts w:ascii="宋体" w:hAnsi="宋体" w:cs="宋体" w:hint="eastAsia"/>
          <w:color w:val="000000" w:themeColor="text1"/>
        </w:rPr>
        <w:t>低碳改造应充分利用非传统水源，</w:t>
      </w:r>
      <w:r>
        <w:rPr>
          <w:rFonts w:ascii="宋体" w:hAnsi="宋体" w:cs="宋体" w:hint="eastAsia"/>
          <w:color w:val="000000" w:themeColor="text1"/>
          <w:lang w:eastAsia="zh"/>
        </w:rPr>
        <w:t>在经济技术可行的前提下，</w:t>
      </w:r>
      <w:r>
        <w:rPr>
          <w:rFonts w:ascii="宋体" w:hAnsi="宋体" w:cs="宋体" w:hint="eastAsia"/>
          <w:color w:val="000000" w:themeColor="text1"/>
        </w:rPr>
        <w:t>并符合下</w:t>
      </w:r>
      <w:r>
        <w:rPr>
          <w:rFonts w:ascii="宋体" w:hAnsi="宋体" w:cs="宋体" w:hint="eastAsia"/>
          <w:color w:val="000000" w:themeColor="text1"/>
        </w:rPr>
        <w:lastRenderedPageBreak/>
        <w:t>列规定：</w:t>
      </w:r>
    </w:p>
    <w:p w14:paraId="3F2A1DAF" w14:textId="77777777" w:rsidR="00B627B4" w:rsidRDefault="00000000">
      <w:pPr>
        <w:spacing w:line="560" w:lineRule="exact"/>
        <w:ind w:firstLineChars="200" w:firstLine="480"/>
        <w:jc w:val="both"/>
        <w:rPr>
          <w:rFonts w:ascii="Times New Roman" w:hAnsi="Times New Roman" w:cs="Times New Roman"/>
          <w:color w:val="000000" w:themeColor="text1"/>
          <w:kern w:val="0"/>
        </w:rPr>
      </w:pPr>
      <w:r>
        <w:rPr>
          <w:rFonts w:ascii="Times New Roman" w:hAnsi="Times New Roman" w:cs="Times New Roman"/>
          <w:color w:val="000000" w:themeColor="text1"/>
          <w:kern w:val="0"/>
          <w:lang w:bidi="ar"/>
        </w:rPr>
        <w:t xml:space="preserve">1  </w:t>
      </w:r>
      <w:r>
        <w:rPr>
          <w:rFonts w:ascii="宋体" w:hAnsi="宋体" w:cs="宋体" w:hint="eastAsia"/>
          <w:color w:val="000000" w:themeColor="text1"/>
          <w:kern w:val="0"/>
          <w:lang w:bidi="ar"/>
        </w:rPr>
        <w:t>社区位于城镇再生水供水管网服务范围内，且具备接入条件，宜对公共建筑接入再生水管网；</w:t>
      </w:r>
    </w:p>
    <w:p w14:paraId="4DC1A448" w14:textId="77777777" w:rsidR="00B627B4" w:rsidRDefault="00000000">
      <w:pPr>
        <w:spacing w:line="560" w:lineRule="exact"/>
        <w:ind w:firstLineChars="200" w:firstLine="480"/>
        <w:jc w:val="both"/>
        <w:rPr>
          <w:rFonts w:ascii="Times New Roman" w:hAnsi="Times New Roman" w:cs="Times New Roman"/>
          <w:color w:val="000000" w:themeColor="text1"/>
          <w:kern w:val="0"/>
        </w:rPr>
      </w:pPr>
      <w:r>
        <w:rPr>
          <w:rFonts w:ascii="Times New Roman" w:hAnsi="Times New Roman" w:cs="Times New Roman"/>
          <w:color w:val="000000" w:themeColor="text1"/>
          <w:kern w:val="0"/>
          <w:lang w:bidi="ar"/>
        </w:rPr>
        <w:t xml:space="preserve">2  </w:t>
      </w:r>
      <w:r>
        <w:rPr>
          <w:rFonts w:ascii="宋体" w:hAnsi="宋体" w:cs="宋体" w:hint="eastAsia"/>
          <w:color w:val="000000" w:themeColor="text1"/>
          <w:kern w:val="0"/>
          <w:lang w:bidi="ar"/>
        </w:rPr>
        <w:t>社区位于城镇再生水供水管网服务范围外，但具有稳定优质杂排水资源，宜建设建筑小区中水系统。</w:t>
      </w:r>
    </w:p>
    <w:p w14:paraId="18C8329A" w14:textId="77777777" w:rsidR="00B627B4" w:rsidRDefault="00000000">
      <w:pPr>
        <w:spacing w:line="560" w:lineRule="exact"/>
        <w:ind w:firstLineChars="200" w:firstLine="480"/>
        <w:jc w:val="both"/>
        <w:rPr>
          <w:rFonts w:ascii="Times New Roman" w:hAnsi="Times New Roman" w:cs="Times New Roman"/>
          <w:color w:val="000000" w:themeColor="text1"/>
          <w:kern w:val="0"/>
        </w:rPr>
      </w:pPr>
      <w:r>
        <w:rPr>
          <w:rFonts w:ascii="Times New Roman" w:hAnsi="Times New Roman" w:cs="Times New Roman"/>
          <w:color w:val="000000" w:themeColor="text1"/>
          <w:kern w:val="0"/>
          <w:lang w:bidi="ar"/>
        </w:rPr>
        <w:t xml:space="preserve">3  </w:t>
      </w:r>
      <w:r>
        <w:rPr>
          <w:rFonts w:ascii="宋体" w:hAnsi="宋体" w:cs="宋体" w:hint="eastAsia"/>
          <w:color w:val="000000" w:themeColor="text1"/>
          <w:kern w:val="0"/>
          <w:lang w:bidi="ar"/>
        </w:rPr>
        <w:t>宜建设雨水收集回用设施；</w:t>
      </w:r>
    </w:p>
    <w:p w14:paraId="534A0C9F" w14:textId="77777777" w:rsidR="00B627B4" w:rsidRDefault="00000000">
      <w:pPr>
        <w:spacing w:line="560" w:lineRule="exact"/>
        <w:ind w:firstLineChars="200" w:firstLine="480"/>
        <w:jc w:val="both"/>
        <w:rPr>
          <w:rFonts w:ascii="宋体" w:hAnsi="宋体" w:cs="宋体" w:hint="eastAsia"/>
          <w:color w:val="000000" w:themeColor="text1"/>
          <w:kern w:val="0"/>
          <w:lang w:bidi="ar"/>
        </w:rPr>
      </w:pPr>
      <w:r>
        <w:rPr>
          <w:rFonts w:ascii="Times New Roman" w:hAnsi="Times New Roman" w:cs="Times New Roman"/>
          <w:color w:val="000000" w:themeColor="text1"/>
          <w:kern w:val="0"/>
          <w:lang w:bidi="ar"/>
        </w:rPr>
        <w:t>4</w:t>
      </w:r>
      <w:r>
        <w:rPr>
          <w:rFonts w:ascii="Times New Roman" w:hAnsi="Times New Roman" w:cs="Times New Roman" w:hint="eastAsia"/>
          <w:color w:val="000000" w:themeColor="text1"/>
          <w:kern w:val="0"/>
          <w:lang w:bidi="ar"/>
        </w:rPr>
        <w:t xml:space="preserve">  </w:t>
      </w:r>
      <w:r>
        <w:rPr>
          <w:rFonts w:ascii="宋体" w:hAnsi="宋体" w:cs="宋体" w:hint="eastAsia"/>
          <w:color w:val="000000" w:themeColor="text1"/>
          <w:kern w:val="0"/>
          <w:lang w:bidi="ar"/>
        </w:rPr>
        <w:t>非亲水性的室外景观水体补水应采用非传统水源，并应将其排水作浇洒和冲洗使用，实现杂用水的梯级利用；</w:t>
      </w:r>
    </w:p>
    <w:p w14:paraId="5AD2FEF6" w14:textId="77777777" w:rsidR="00B627B4" w:rsidRDefault="00000000">
      <w:pPr>
        <w:spacing w:line="560" w:lineRule="exact"/>
        <w:ind w:firstLineChars="200" w:firstLine="480"/>
        <w:jc w:val="both"/>
        <w:rPr>
          <w:rFonts w:ascii="宋体" w:hAnsi="宋体" w:cs="宋体" w:hint="eastAsia"/>
          <w:color w:val="000000" w:themeColor="text1"/>
          <w:kern w:val="0"/>
          <w:lang w:bidi="ar"/>
        </w:rPr>
      </w:pPr>
      <w:r>
        <w:rPr>
          <w:rFonts w:ascii="Times New Roman" w:hAnsi="Times New Roman" w:cs="Times New Roman" w:hint="eastAsia"/>
          <w:color w:val="000000" w:themeColor="text1"/>
          <w:kern w:val="0"/>
          <w:lang w:eastAsia="zh" w:bidi="ar"/>
        </w:rPr>
        <w:t>5</w:t>
      </w:r>
      <w:r>
        <w:rPr>
          <w:rFonts w:ascii="宋体" w:hAnsi="宋体" w:cs="宋体" w:hint="eastAsia"/>
          <w:color w:val="000000" w:themeColor="text1"/>
          <w:kern w:val="0"/>
          <w:lang w:eastAsia="zh" w:bidi="ar"/>
        </w:rPr>
        <w:t xml:space="preserve"> </w:t>
      </w:r>
      <w:r>
        <w:rPr>
          <w:rFonts w:ascii="宋体" w:hAnsi="宋体" w:cs="宋体" w:hint="eastAsia"/>
          <w:color w:val="000000" w:themeColor="text1"/>
          <w:lang w:eastAsia="zh" w:bidi="ar"/>
        </w:rPr>
        <w:t>非传统水源供水系统必须独立设置。</w:t>
      </w:r>
    </w:p>
    <w:p w14:paraId="6B8BFCFB" w14:textId="77777777" w:rsidR="00B627B4" w:rsidRDefault="00000000">
      <w:pPr>
        <w:spacing w:line="560" w:lineRule="exact"/>
        <w:ind w:firstLineChars="200" w:firstLine="480"/>
        <w:jc w:val="both"/>
        <w:rPr>
          <w:rFonts w:ascii="Times New Roman" w:hAnsi="Times New Roman" w:cs="Times New Roman"/>
          <w:color w:val="000000" w:themeColor="text1"/>
          <w:kern w:val="0"/>
        </w:rPr>
      </w:pPr>
      <w:r>
        <w:rPr>
          <w:rFonts w:ascii="Times New Roman" w:hAnsi="Times New Roman" w:cs="Times New Roman" w:hint="eastAsia"/>
          <w:color w:val="000000" w:themeColor="text1"/>
          <w:kern w:val="0"/>
          <w:lang w:eastAsia="zh" w:bidi="ar"/>
        </w:rPr>
        <w:t>6</w:t>
      </w:r>
      <w:r>
        <w:rPr>
          <w:rFonts w:ascii="宋体" w:hAnsi="宋体" w:cs="宋体" w:hint="eastAsia"/>
          <w:color w:val="000000" w:themeColor="text1"/>
          <w:kern w:val="0"/>
          <w:lang w:eastAsia="zh" w:bidi="ar"/>
        </w:rPr>
        <w:t xml:space="preserve"> </w:t>
      </w:r>
      <w:r>
        <w:rPr>
          <w:rFonts w:ascii="宋体" w:hAnsi="宋体" w:cs="宋体" w:hint="eastAsia"/>
          <w:color w:val="000000" w:themeColor="text1"/>
          <w:kern w:val="0"/>
          <w:lang w:bidi="ar"/>
        </w:rPr>
        <w:t>非传统水源管道应采取防止误接、误用、误饮的措施。</w:t>
      </w:r>
    </w:p>
    <w:p w14:paraId="74750C50" w14:textId="77777777" w:rsidR="00B627B4" w:rsidRDefault="00000000">
      <w:pPr>
        <w:pStyle w:val="a0"/>
        <w:numPr>
          <w:ilvl w:val="2"/>
          <w:numId w:val="0"/>
        </w:numPr>
        <w:ind w:firstLineChars="200" w:firstLine="480"/>
        <w:rPr>
          <w:rFonts w:hint="default"/>
        </w:rPr>
      </w:pPr>
      <w:r>
        <w:t>【条文说明】非传统水源指不同于传统地表水供水和地下水供水的水源，包括再生水、雨水、海水等，再生水又分市政再生水和建筑中水。既有社区内可以利用的非传统水源主要为雨水和</w:t>
      </w:r>
      <w:r>
        <w:rPr>
          <w:lang w:eastAsia="zh"/>
        </w:rPr>
        <w:t>再生</w:t>
      </w:r>
      <w:r>
        <w:t>水。</w:t>
      </w:r>
    </w:p>
    <w:p w14:paraId="49663EE4" w14:textId="77777777" w:rsidR="00B627B4" w:rsidRDefault="00000000">
      <w:pPr>
        <w:pStyle w:val="a0"/>
        <w:numPr>
          <w:ilvl w:val="2"/>
          <w:numId w:val="0"/>
        </w:numPr>
        <w:ind w:firstLineChars="200" w:firstLine="480"/>
        <w:rPr>
          <w:rFonts w:hint="default"/>
        </w:rPr>
      </w:pPr>
      <w:r>
        <w:t>雨水作为既有社区内最合适的非传统水源，改造前应确定雨水收集、处理及回用方案，并对改造方案的经济合理性进行充分分析。雨水收集回用系统包括雨水初期弃流装置、雨水调蓄池、雨水处理装置、清水池等，也可与水景的设计相结合。社区内建筑屋面和道路、绿地的雨水，经初期弃流，汇集至地上或地下的雨水调蓄池，然后经消毒处理后，可作为社区内绿化灌溉、道路及车库冲洗用水。考虑到社区改造后的管理和运营成本，应优先对水质较好的雨水（如屋面雨水、绿地雨水）进行收集回用，减少后续净化处理成本。</w:t>
      </w:r>
    </w:p>
    <w:p w14:paraId="728784F8" w14:textId="77777777" w:rsidR="00B627B4" w:rsidRDefault="00000000">
      <w:pPr>
        <w:pStyle w:val="a0"/>
        <w:numPr>
          <w:ilvl w:val="2"/>
          <w:numId w:val="0"/>
        </w:numPr>
        <w:ind w:firstLineChars="200" w:firstLine="480"/>
        <w:rPr>
          <w:rFonts w:hint="default"/>
        </w:rPr>
      </w:pPr>
      <w:r>
        <w:t>既有社区内中水回用技术的采用需综合考虑社区内建筑的具体情况和条件、对居民生活的影响、管路系统改造难易程度、成本及后期运行管理费用等因素而确定。改造时，结合项目自身情况，考虑收集各建筑内的优质杂排水（沐浴排水、盥洗排水、洗衣排水、空调冷凝水、游泳池排水等）作为中水原水。根据现行国家标准《建筑中水设计标准》</w:t>
      </w:r>
      <w:r>
        <w:rPr>
          <w:rFonts w:hint="default"/>
        </w:rPr>
        <w:t>GB 50336</w:t>
      </w:r>
      <w:r>
        <w:t xml:space="preserve"> </w:t>
      </w:r>
      <w:r>
        <w:t>的规定，以优质杂排水作为中水原水时，可采用物化处理工艺进行处理。当社区内的淋浴、盥洗排水等优质杂排水因条件</w:t>
      </w:r>
      <w:r>
        <w:lastRenderedPageBreak/>
        <w:t>限制无法收集处理再利用，而空调冷凝水现状为有组织排放时，可以考虑对室外冷凝水排水管路进行适当改造，集中汇集空调凝结水后，接入社区的雨水调节池内，经统一的消毒处理后再利用。空调凝结水系统与雨水回用系统有效结合、联合处理使用，既可削减雨水回用系统的季节性和不连续性，又可以提高雨水调节池的利用效率。</w:t>
      </w:r>
    </w:p>
    <w:p w14:paraId="54051D9F" w14:textId="77777777" w:rsidR="00B627B4" w:rsidRDefault="00000000">
      <w:pPr>
        <w:pStyle w:val="a0"/>
        <w:numPr>
          <w:ilvl w:val="2"/>
          <w:numId w:val="0"/>
        </w:numPr>
        <w:ind w:firstLineChars="200" w:firstLine="480"/>
        <w:rPr>
          <w:rFonts w:hint="default"/>
        </w:rPr>
      </w:pPr>
      <w:r>
        <w:t>保证非传统水源的使用安全，防止误接、误用、误饮是非传统水源利用中要高度重视的问题。有误接、误用和误饮的潜在风险包括但不限于：管网中所有组件和附属设施的显著位置应设置非传统水源的耐久标识，埋地、暗敷管道应设置连续耐久标识；管道取水接口处应设置“禁止饮用”的耐久标识；公共场所及绿化用水的取水口应设置采用专用工具才能打开的装置。</w:t>
      </w:r>
    </w:p>
    <w:p w14:paraId="634E3C98" w14:textId="77777777" w:rsidR="00B627B4" w:rsidRDefault="00000000">
      <w:pPr>
        <w:numPr>
          <w:ilvl w:val="2"/>
          <w:numId w:val="1"/>
        </w:numPr>
        <w:tabs>
          <w:tab w:val="left" w:pos="982"/>
        </w:tabs>
        <w:ind w:left="0" w:firstLine="0"/>
        <w:rPr>
          <w:rFonts w:ascii="宋体" w:hAnsi="宋体" w:cs="宋体" w:hint="eastAsia"/>
          <w:color w:val="000000" w:themeColor="text1"/>
        </w:rPr>
      </w:pPr>
      <w:r>
        <w:rPr>
          <w:rFonts w:ascii="宋体" w:hAnsi="宋体" w:cs="宋体" w:hint="eastAsia"/>
          <w:color w:val="000000" w:themeColor="text1"/>
        </w:rPr>
        <w:t>雨水径流控制低碳改造，</w:t>
      </w:r>
      <w:r>
        <w:rPr>
          <w:rFonts w:ascii="宋体" w:hAnsi="宋体" w:cs="宋体" w:hint="eastAsia"/>
          <w:color w:val="000000" w:themeColor="text1"/>
          <w:lang w:eastAsia="zh"/>
        </w:rPr>
        <w:t>在经济技术可行的前提下，并</w:t>
      </w:r>
      <w:r>
        <w:rPr>
          <w:rFonts w:ascii="宋体" w:hAnsi="宋体" w:cs="宋体" w:hint="eastAsia"/>
          <w:color w:val="000000" w:themeColor="text1"/>
        </w:rPr>
        <w:t>符合下列规定：</w:t>
      </w:r>
    </w:p>
    <w:p w14:paraId="4B777945" w14:textId="77777777" w:rsidR="00B627B4" w:rsidRDefault="00000000">
      <w:pPr>
        <w:numPr>
          <w:ilvl w:val="0"/>
          <w:numId w:val="54"/>
        </w:numPr>
        <w:spacing w:line="560" w:lineRule="exact"/>
        <w:jc w:val="both"/>
        <w:rPr>
          <w:rFonts w:ascii="Times New Roman" w:hAnsi="Times New Roman" w:cs="Times New Roman"/>
          <w:color w:val="000000" w:themeColor="text1"/>
        </w:rPr>
      </w:pPr>
      <w:r>
        <w:rPr>
          <w:rFonts w:ascii="宋体" w:hAnsi="宋体" w:cs="宋体" w:hint="eastAsia"/>
          <w:color w:val="000000" w:themeColor="text1"/>
          <w:lang w:bidi="ar"/>
        </w:rPr>
        <w:t>合理衔接和引导屋面雨水、道路雨水进入地面生态设施，屋面雨水系统宜采取断接方式改造，道路雨水径流宜引入到地面生态设施；</w:t>
      </w:r>
    </w:p>
    <w:p w14:paraId="4174350B" w14:textId="77777777" w:rsidR="00B627B4" w:rsidRDefault="00000000">
      <w:pPr>
        <w:numPr>
          <w:ilvl w:val="0"/>
          <w:numId w:val="54"/>
        </w:numPr>
        <w:spacing w:line="560" w:lineRule="exact"/>
        <w:jc w:val="both"/>
        <w:rPr>
          <w:rFonts w:ascii="Times New Roman" w:hAnsi="Times New Roman" w:cs="Times New Roman"/>
          <w:color w:val="000000" w:themeColor="text1"/>
        </w:rPr>
      </w:pPr>
      <w:r>
        <w:rPr>
          <w:rFonts w:ascii="宋体" w:hAnsi="宋体" w:cs="宋体" w:hint="eastAsia"/>
          <w:color w:val="000000" w:themeColor="text1"/>
          <w:lang w:bidi="ar"/>
        </w:rPr>
        <w:t>宜增加绿地面积，平屋顶宜改造为绿色屋顶，宜增建垂直绿化；</w:t>
      </w:r>
    </w:p>
    <w:p w14:paraId="2223ACD5" w14:textId="77777777" w:rsidR="00B627B4" w:rsidRDefault="00000000">
      <w:pPr>
        <w:numPr>
          <w:ilvl w:val="0"/>
          <w:numId w:val="54"/>
        </w:numPr>
        <w:spacing w:line="560" w:lineRule="exact"/>
        <w:jc w:val="both"/>
        <w:rPr>
          <w:rFonts w:ascii="Times New Roman" w:hAnsi="Times New Roman" w:cs="Times New Roman"/>
          <w:color w:val="000000" w:themeColor="text1"/>
        </w:rPr>
      </w:pPr>
      <w:r>
        <w:rPr>
          <w:rFonts w:ascii="宋体" w:hAnsi="宋体" w:cs="宋体" w:hint="eastAsia"/>
          <w:color w:val="000000" w:themeColor="text1"/>
          <w:lang w:bidi="ar"/>
        </w:rPr>
        <w:t>宜增加调蓄措施，增建浅草沟或入渗沟，改造公共空间的广场、道路绿化带为下凹式绿地。</w:t>
      </w:r>
    </w:p>
    <w:p w14:paraId="4DAA25F2" w14:textId="77777777" w:rsidR="00B627B4" w:rsidRDefault="00000000">
      <w:pPr>
        <w:pStyle w:val="a0"/>
        <w:numPr>
          <w:ilvl w:val="2"/>
          <w:numId w:val="0"/>
        </w:numPr>
        <w:ind w:firstLineChars="200" w:firstLine="480"/>
        <w:rPr>
          <w:rFonts w:hint="default"/>
        </w:rPr>
      </w:pPr>
      <w:r>
        <w:t>【条文说明】既有社区的雨水专项规划设计是通过建筑、景观、道路和市政等不同专业的协调配合，综合考虑改造前后各类因素的影响，对径流减排、污染控制、雨水收集回用进行全面统筹规划。屋面雨水和道路雨水是建筑场地产生径流的重要源头，易被污染并形成污染源，故宜合理引导其进入地面生态设施（如下凹式绿地、植草沟、树池等）进行调蓄、下渗和利用，并采取相应截污措施，保证雨水在滞蓄和排放过程中有良好的衔接关系，保障自然水体和景观水体的水质、水量安全。</w:t>
      </w:r>
    </w:p>
    <w:p w14:paraId="137E8218" w14:textId="77777777" w:rsidR="00B627B4" w:rsidRDefault="00000000">
      <w:pPr>
        <w:pStyle w:val="a0"/>
        <w:numPr>
          <w:ilvl w:val="2"/>
          <w:numId w:val="0"/>
        </w:numPr>
        <w:ind w:firstLineChars="200" w:firstLine="480"/>
        <w:rPr>
          <w:rFonts w:hint="default"/>
        </w:rPr>
      </w:pPr>
      <w:r>
        <w:t>屋面雨水断接改造可将原来与排水系统相连的建筑雨落管断开，改变雨落管的流向，将屋面径流引入建筑物周围的生物滞留设施、下凹式绿地等可渗透区域；道路雨水断接改造可将局部路缘石改高为平或做出路缘石缺口，将一部分道路雨水引入绿化带内，增加雨水渗透，同时减轻绿化带的浇灌养护。</w:t>
      </w:r>
    </w:p>
    <w:p w14:paraId="775189A3" w14:textId="77777777" w:rsidR="00B627B4" w:rsidRDefault="00000000">
      <w:pPr>
        <w:pStyle w:val="a0"/>
        <w:numPr>
          <w:ilvl w:val="2"/>
          <w:numId w:val="0"/>
        </w:numPr>
        <w:ind w:firstLineChars="200" w:firstLine="480"/>
        <w:rPr>
          <w:rFonts w:hint="default"/>
        </w:rPr>
      </w:pPr>
      <w:r>
        <w:lastRenderedPageBreak/>
        <w:t>垂直绿化（包括立体绿化和屋顶绿化）是提升城区碳汇能力、缓解热岛效应、改善微气候的关键技术措施。</w:t>
      </w:r>
    </w:p>
    <w:p w14:paraId="0E1A37E4" w14:textId="77777777" w:rsidR="00B627B4" w:rsidRDefault="00000000">
      <w:pPr>
        <w:pStyle w:val="a0"/>
        <w:numPr>
          <w:ilvl w:val="2"/>
          <w:numId w:val="0"/>
        </w:numPr>
        <w:ind w:firstLineChars="200" w:firstLine="480"/>
        <w:rPr>
          <w:rFonts w:hint="default"/>
        </w:rPr>
      </w:pPr>
      <w:r>
        <w:t>浅草沟、入渗沟和下凹式绿地是社区内常用的调蓄设施，可减少排出社区的雨水径流量。</w:t>
      </w:r>
    </w:p>
    <w:p w14:paraId="1EDEDB1B" w14:textId="77777777" w:rsidR="00B627B4" w:rsidRDefault="00000000">
      <w:pPr>
        <w:pStyle w:val="a0"/>
        <w:numPr>
          <w:ilvl w:val="2"/>
          <w:numId w:val="0"/>
        </w:numPr>
        <w:ind w:firstLineChars="200" w:firstLine="480"/>
        <w:rPr>
          <w:rFonts w:hint="default"/>
        </w:rPr>
      </w:pPr>
      <w:r>
        <w:t>这些措施能有效减少地表径流，增加雨水下渗和滞蓄，补充地下水，减轻排水管网和污水处理厂压力，间接降低碳排放。</w:t>
      </w:r>
    </w:p>
    <w:p w14:paraId="668853E7" w14:textId="77777777" w:rsidR="00B627B4" w:rsidRDefault="00000000">
      <w:pPr>
        <w:numPr>
          <w:ilvl w:val="2"/>
          <w:numId w:val="1"/>
        </w:numPr>
        <w:tabs>
          <w:tab w:val="left" w:pos="982"/>
        </w:tabs>
        <w:ind w:left="0" w:firstLine="0"/>
        <w:rPr>
          <w:rFonts w:ascii="宋体" w:hAnsi="宋体" w:cs="宋体" w:hint="eastAsia"/>
          <w:color w:val="000000" w:themeColor="text1"/>
        </w:rPr>
      </w:pPr>
      <w:r>
        <w:rPr>
          <w:rFonts w:ascii="宋体" w:hAnsi="宋体" w:cs="宋体" w:hint="eastAsia"/>
          <w:color w:val="000000" w:themeColor="text1"/>
          <w:lang w:eastAsia="zh"/>
        </w:rPr>
        <w:t>非传统水源低碳改造目标等级</w:t>
      </w:r>
      <w:r>
        <w:rPr>
          <w:rFonts w:ascii="宋体" w:hAnsi="宋体" w:cs="宋体" w:hint="eastAsia"/>
          <w:color w:val="000000" w:themeColor="text1"/>
        </w:rPr>
        <w:t>宜</w:t>
      </w:r>
      <w:r>
        <w:rPr>
          <w:rFonts w:ascii="宋体" w:hAnsi="宋体" w:cs="宋体" w:hint="eastAsia"/>
          <w:color w:val="000000" w:themeColor="text1"/>
          <w:lang w:eastAsia="zh"/>
        </w:rPr>
        <w:t>按照本标准下表确定，每个级别</w:t>
      </w:r>
      <w:r>
        <w:rPr>
          <w:rFonts w:ascii="宋体" w:hAnsi="宋体" w:cs="宋体" w:hint="eastAsia"/>
          <w:color w:val="000000" w:themeColor="text1"/>
        </w:rPr>
        <w:t>宜</w:t>
      </w:r>
      <w:r>
        <w:rPr>
          <w:rFonts w:ascii="宋体" w:hAnsi="宋体" w:cs="宋体" w:hint="eastAsia"/>
          <w:color w:val="000000" w:themeColor="text1"/>
          <w:lang w:eastAsia="zh"/>
        </w:rPr>
        <w:t>满足任意1条：</w:t>
      </w:r>
    </w:p>
    <w:p w14:paraId="1707AE7F" w14:textId="77777777" w:rsidR="00B627B4" w:rsidRDefault="00000000">
      <w:pPr>
        <w:pStyle w:val="a5"/>
      </w:pPr>
      <w:r>
        <w:t>表</w:t>
      </w:r>
      <w:r>
        <w:t xml:space="preserve"> </w:t>
      </w:r>
      <w:fldSimple w:instr=" STYLEREF 1 \s ">
        <w:r>
          <w:t>5</w:t>
        </w:r>
      </w:fldSimple>
      <w:r>
        <w:rPr>
          <w:rFonts w:hint="eastAsia"/>
        </w:rPr>
        <w:t>.</w:t>
      </w:r>
      <w:r>
        <w:fldChar w:fldCharType="begin"/>
      </w:r>
      <w:r>
        <w:instrText xml:space="preserve"> SEQ </w:instrText>
      </w:r>
      <w:r>
        <w:instrText>表</w:instrText>
      </w:r>
      <w:r>
        <w:instrText xml:space="preserve"> \* ARABIC \s 1 </w:instrText>
      </w:r>
      <w:r>
        <w:fldChar w:fldCharType="separate"/>
      </w:r>
      <w:r>
        <w:t>1</w:t>
      </w:r>
      <w:r>
        <w:fldChar w:fldCharType="end"/>
      </w:r>
      <w:r>
        <w:rPr>
          <w:rFonts w:hint="eastAsia"/>
        </w:rPr>
        <w:t xml:space="preserve"> </w:t>
      </w:r>
      <w:r>
        <w:rPr>
          <w:rFonts w:hint="eastAsia"/>
        </w:rPr>
        <w:t>非传统水源低碳改造目标等级</w:t>
      </w:r>
    </w:p>
    <w:tbl>
      <w:tblPr>
        <w:tblStyle w:val="ab"/>
        <w:tblW w:w="8304" w:type="dxa"/>
        <w:jc w:val="center"/>
        <w:tblLayout w:type="fixed"/>
        <w:tblLook w:val="04A0" w:firstRow="1" w:lastRow="0" w:firstColumn="1" w:lastColumn="0" w:noHBand="0" w:noVBand="1"/>
      </w:tblPr>
      <w:tblGrid>
        <w:gridCol w:w="3356"/>
        <w:gridCol w:w="2474"/>
        <w:gridCol w:w="2474"/>
      </w:tblGrid>
      <w:tr w:rsidR="00B627B4" w14:paraId="579DA492" w14:textId="77777777">
        <w:trPr>
          <w:trHeight w:val="522"/>
          <w:jc w:val="center"/>
        </w:trPr>
        <w:tc>
          <w:tcPr>
            <w:tcW w:w="3356" w:type="dxa"/>
            <w:tcMar>
              <w:left w:w="108" w:type="dxa"/>
              <w:right w:w="108" w:type="dxa"/>
            </w:tcMar>
            <w:vAlign w:val="center"/>
          </w:tcPr>
          <w:p w14:paraId="1CBDEEFE" w14:textId="77777777" w:rsidR="00B627B4" w:rsidRDefault="00000000">
            <w:pPr>
              <w:pStyle w:val="TableText"/>
              <w:spacing w:after="0" w:line="278" w:lineRule="auto"/>
              <w:jc w:val="center"/>
              <w:rPr>
                <w:rFonts w:ascii="Times New Roman" w:eastAsia="黑体" w:hAnsi="Times New Roman"/>
                <w:spacing w:val="6"/>
                <w:sz w:val="21"/>
                <w:szCs w:val="21"/>
                <w:lang w:eastAsia="zh"/>
              </w:rPr>
            </w:pPr>
            <w:r>
              <w:rPr>
                <w:rFonts w:ascii="Times New Roman" w:eastAsia="黑体" w:hAnsi="Times New Roman" w:hint="eastAsia"/>
                <w:spacing w:val="6"/>
                <w:sz w:val="21"/>
                <w:szCs w:val="21"/>
                <w:lang w:eastAsia="zh"/>
              </w:rPr>
              <w:t>非传统水源利用等级</w:t>
            </w:r>
          </w:p>
        </w:tc>
        <w:tc>
          <w:tcPr>
            <w:tcW w:w="2474" w:type="dxa"/>
            <w:tcMar>
              <w:left w:w="108" w:type="dxa"/>
              <w:right w:w="108" w:type="dxa"/>
            </w:tcMar>
            <w:vAlign w:val="center"/>
          </w:tcPr>
          <w:p w14:paraId="3D864A3C" w14:textId="77777777" w:rsidR="00B627B4" w:rsidRDefault="00000000">
            <w:pPr>
              <w:pStyle w:val="TableText"/>
              <w:spacing w:after="0" w:line="278" w:lineRule="auto"/>
              <w:jc w:val="center"/>
              <w:rPr>
                <w:rFonts w:ascii="Times New Roman" w:eastAsia="黑体" w:hAnsi="Times New Roman"/>
                <w:spacing w:val="6"/>
                <w:sz w:val="21"/>
                <w:szCs w:val="21"/>
                <w:lang w:eastAsia="zh"/>
              </w:rPr>
            </w:pPr>
            <w:r>
              <w:rPr>
                <w:rFonts w:ascii="Times New Roman" w:eastAsia="黑体" w:hAnsi="Times New Roman" w:hint="eastAsia"/>
                <w:spacing w:val="6"/>
                <w:sz w:val="21"/>
                <w:szCs w:val="21"/>
                <w:lang w:eastAsia="zh"/>
              </w:rPr>
              <w:t>非传统水源利用率</w:t>
            </w:r>
          </w:p>
        </w:tc>
        <w:tc>
          <w:tcPr>
            <w:tcW w:w="2474" w:type="dxa"/>
            <w:tcMar>
              <w:left w:w="108" w:type="dxa"/>
              <w:right w:w="108" w:type="dxa"/>
            </w:tcMar>
            <w:vAlign w:val="center"/>
          </w:tcPr>
          <w:p w14:paraId="63DAAFF8" w14:textId="77777777" w:rsidR="00B627B4" w:rsidRDefault="00000000">
            <w:pPr>
              <w:pStyle w:val="TableText"/>
              <w:spacing w:after="0" w:line="278" w:lineRule="auto"/>
              <w:jc w:val="center"/>
              <w:rPr>
                <w:rFonts w:ascii="Times New Roman" w:eastAsia="黑体" w:hAnsi="Times New Roman"/>
                <w:spacing w:val="6"/>
                <w:sz w:val="21"/>
                <w:szCs w:val="21"/>
                <w:lang w:eastAsia="zh"/>
              </w:rPr>
            </w:pPr>
            <w:r>
              <w:rPr>
                <w:rFonts w:ascii="Times New Roman" w:eastAsia="黑体" w:hAnsi="Times New Roman" w:hint="eastAsia"/>
                <w:spacing w:val="6"/>
                <w:sz w:val="21"/>
                <w:szCs w:val="21"/>
                <w:lang w:eastAsia="zh"/>
              </w:rPr>
              <w:t>非传统水源利用措施</w:t>
            </w:r>
          </w:p>
        </w:tc>
      </w:tr>
      <w:tr w:rsidR="00B627B4" w14:paraId="036FCDFB" w14:textId="77777777">
        <w:trPr>
          <w:trHeight w:val="522"/>
          <w:jc w:val="center"/>
        </w:trPr>
        <w:tc>
          <w:tcPr>
            <w:tcW w:w="3356" w:type="dxa"/>
            <w:tcMar>
              <w:left w:w="108" w:type="dxa"/>
              <w:right w:w="108" w:type="dxa"/>
            </w:tcMar>
            <w:vAlign w:val="center"/>
          </w:tcPr>
          <w:p w14:paraId="55BF48F5" w14:textId="77777777" w:rsidR="00B627B4" w:rsidRDefault="00000000">
            <w:pPr>
              <w:pStyle w:val="TableText"/>
              <w:spacing w:after="0" w:line="278" w:lineRule="auto"/>
              <w:jc w:val="center"/>
              <w:rPr>
                <w:rFonts w:ascii="Times New Roman" w:hAnsi="Times New Roman" w:cstheme="minorBidi"/>
                <w:color w:val="auto"/>
                <w:kern w:val="2"/>
                <w:sz w:val="21"/>
                <w:szCs w:val="21"/>
                <w:lang w:eastAsia="zh"/>
              </w:rPr>
            </w:pPr>
            <w:r>
              <w:rPr>
                <w:rFonts w:ascii="Times New Roman" w:hAnsi="Times New Roman" w:cstheme="minorBidi" w:hint="eastAsia"/>
                <w:color w:val="auto"/>
                <w:kern w:val="2"/>
                <w:sz w:val="21"/>
                <w:szCs w:val="21"/>
                <w:lang w:eastAsia="zh"/>
              </w:rPr>
              <w:t>基本级</w:t>
            </w:r>
          </w:p>
        </w:tc>
        <w:tc>
          <w:tcPr>
            <w:tcW w:w="2474" w:type="dxa"/>
            <w:tcMar>
              <w:left w:w="108" w:type="dxa"/>
              <w:right w:w="108" w:type="dxa"/>
            </w:tcMar>
            <w:vAlign w:val="center"/>
          </w:tcPr>
          <w:p w14:paraId="265EC9A1" w14:textId="77777777" w:rsidR="00B627B4" w:rsidRDefault="00000000">
            <w:pPr>
              <w:pStyle w:val="TableText"/>
              <w:spacing w:after="0" w:line="278" w:lineRule="auto"/>
              <w:jc w:val="center"/>
              <w:rPr>
                <w:rFonts w:ascii="Times New Roman" w:hAnsi="Times New Roman" w:cstheme="minorBidi"/>
                <w:color w:val="auto"/>
                <w:kern w:val="2"/>
                <w:sz w:val="21"/>
                <w:szCs w:val="21"/>
                <w:lang w:eastAsia="zh"/>
              </w:rPr>
            </w:pPr>
            <w:r>
              <w:rPr>
                <w:rFonts w:ascii="Times New Roman" w:hAnsi="Times New Roman" w:cstheme="minorBidi" w:hint="eastAsia"/>
                <w:color w:val="auto"/>
                <w:kern w:val="2"/>
                <w:sz w:val="21"/>
                <w:szCs w:val="21"/>
                <w:lang w:eastAsia="zh"/>
              </w:rPr>
              <w:t>---</w:t>
            </w:r>
          </w:p>
        </w:tc>
        <w:tc>
          <w:tcPr>
            <w:tcW w:w="2474" w:type="dxa"/>
            <w:tcMar>
              <w:left w:w="108" w:type="dxa"/>
              <w:right w:w="108" w:type="dxa"/>
            </w:tcMar>
            <w:vAlign w:val="center"/>
          </w:tcPr>
          <w:p w14:paraId="1D69EB2D" w14:textId="77777777" w:rsidR="00B627B4" w:rsidRDefault="00000000">
            <w:pPr>
              <w:pStyle w:val="TableText"/>
              <w:spacing w:after="0" w:line="278" w:lineRule="auto"/>
              <w:jc w:val="center"/>
              <w:rPr>
                <w:rFonts w:ascii="Times New Roman" w:hAnsi="Times New Roman" w:cstheme="minorBidi"/>
                <w:color w:val="auto"/>
                <w:kern w:val="2"/>
                <w:sz w:val="21"/>
                <w:szCs w:val="21"/>
                <w:lang w:eastAsia="zh"/>
              </w:rPr>
            </w:pPr>
            <w:r>
              <w:rPr>
                <w:rFonts w:ascii="Times New Roman" w:hAnsi="Times New Roman" w:cstheme="minorBidi" w:hint="eastAsia"/>
                <w:color w:val="auto"/>
                <w:kern w:val="2"/>
                <w:sz w:val="21"/>
                <w:szCs w:val="21"/>
                <w:lang w:eastAsia="zh"/>
              </w:rPr>
              <w:t>有非传统水源利用措施</w:t>
            </w:r>
          </w:p>
        </w:tc>
      </w:tr>
      <w:tr w:rsidR="00B627B4" w14:paraId="3BA597CF" w14:textId="77777777">
        <w:trPr>
          <w:trHeight w:val="522"/>
          <w:jc w:val="center"/>
        </w:trPr>
        <w:tc>
          <w:tcPr>
            <w:tcW w:w="3356" w:type="dxa"/>
            <w:tcMar>
              <w:left w:w="108" w:type="dxa"/>
              <w:right w:w="108" w:type="dxa"/>
            </w:tcMar>
            <w:vAlign w:val="center"/>
          </w:tcPr>
          <w:p w14:paraId="733DC53C" w14:textId="77777777" w:rsidR="00B627B4" w:rsidRDefault="00000000">
            <w:pPr>
              <w:pStyle w:val="TableText"/>
              <w:spacing w:after="0" w:line="278" w:lineRule="auto"/>
              <w:jc w:val="center"/>
              <w:rPr>
                <w:rFonts w:ascii="Times New Roman" w:hAnsi="Times New Roman" w:cstheme="minorBidi"/>
                <w:color w:val="auto"/>
                <w:kern w:val="2"/>
                <w:sz w:val="21"/>
                <w:szCs w:val="21"/>
                <w:lang w:eastAsia="zh"/>
              </w:rPr>
            </w:pPr>
            <w:r>
              <w:rPr>
                <w:rFonts w:ascii="Times New Roman" w:hAnsi="Times New Roman" w:cstheme="minorBidi" w:hint="eastAsia"/>
                <w:color w:val="auto"/>
                <w:kern w:val="2"/>
                <w:sz w:val="21"/>
                <w:szCs w:val="21"/>
                <w:lang w:eastAsia="zh"/>
              </w:rPr>
              <w:t>一星级</w:t>
            </w:r>
          </w:p>
        </w:tc>
        <w:tc>
          <w:tcPr>
            <w:tcW w:w="2474" w:type="dxa"/>
            <w:tcMar>
              <w:left w:w="108" w:type="dxa"/>
              <w:right w:w="108" w:type="dxa"/>
            </w:tcMar>
            <w:vAlign w:val="center"/>
          </w:tcPr>
          <w:p w14:paraId="23C491B3" w14:textId="77777777" w:rsidR="00B627B4" w:rsidRDefault="00000000">
            <w:pPr>
              <w:pStyle w:val="TableText"/>
              <w:spacing w:after="0" w:line="278" w:lineRule="auto"/>
              <w:jc w:val="center"/>
              <w:rPr>
                <w:rFonts w:ascii="Times New Roman" w:hAnsi="Times New Roman" w:cstheme="minorBidi"/>
                <w:color w:val="auto"/>
                <w:kern w:val="2"/>
                <w:sz w:val="21"/>
                <w:szCs w:val="21"/>
                <w:lang w:eastAsia="zh"/>
              </w:rPr>
            </w:pPr>
            <w:r>
              <w:rPr>
                <w:rFonts w:ascii="Times New Roman" w:hAnsi="Times New Roman" w:cstheme="minorBidi" w:hint="eastAsia"/>
                <w:color w:val="auto"/>
                <w:kern w:val="2"/>
                <w:sz w:val="21"/>
                <w:szCs w:val="21"/>
                <w:lang w:eastAsia="zh"/>
              </w:rPr>
              <w:t>1.0</w:t>
            </w:r>
            <w:r>
              <w:rPr>
                <w:rFonts w:ascii="Times New Roman" w:hAnsi="Times New Roman" w:cstheme="minorBidi" w:hint="eastAsia"/>
                <w:color w:val="auto"/>
                <w:kern w:val="2"/>
                <w:sz w:val="21"/>
                <w:szCs w:val="21"/>
                <w:lang w:eastAsia="zh-CN"/>
              </w:rPr>
              <w:t>%</w:t>
            </w:r>
            <w:r>
              <w:rPr>
                <w:rFonts w:ascii="Times New Roman" w:hAnsi="Times New Roman" w:cstheme="minorBidi" w:hint="eastAsia"/>
                <w:color w:val="auto"/>
                <w:kern w:val="2"/>
                <w:sz w:val="21"/>
                <w:szCs w:val="21"/>
                <w:lang w:eastAsia="zh-CN"/>
              </w:rPr>
              <w:t>≤</w:t>
            </w:r>
            <w:r>
              <w:rPr>
                <w:rFonts w:ascii="Times New Roman" w:hAnsi="Times New Roman" w:cstheme="minorBidi" w:hint="eastAsia"/>
                <w:color w:val="auto"/>
                <w:kern w:val="2"/>
                <w:sz w:val="21"/>
                <w:szCs w:val="21"/>
                <w:lang w:eastAsia="zh-CN"/>
              </w:rPr>
              <w:t>R</w:t>
            </w:r>
            <w:r>
              <w:rPr>
                <w:rFonts w:ascii="Times New Roman" w:hAnsi="Times New Roman" w:cstheme="minorBidi" w:hint="eastAsia"/>
                <w:color w:val="auto"/>
                <w:kern w:val="2"/>
                <w:sz w:val="21"/>
                <w:szCs w:val="21"/>
                <w:lang w:eastAsia="zh-CN"/>
              </w:rPr>
              <w:t>＜</w:t>
            </w:r>
            <w:r>
              <w:rPr>
                <w:rFonts w:ascii="Times New Roman" w:hAnsi="Times New Roman" w:cstheme="minorBidi" w:hint="eastAsia"/>
                <w:color w:val="auto"/>
                <w:kern w:val="2"/>
                <w:sz w:val="21"/>
                <w:szCs w:val="21"/>
                <w:lang w:eastAsia="zh"/>
              </w:rPr>
              <w:t>8.0</w:t>
            </w:r>
            <w:r>
              <w:rPr>
                <w:rFonts w:ascii="Times New Roman" w:hAnsi="Times New Roman" w:cstheme="minorBidi" w:hint="eastAsia"/>
                <w:color w:val="auto"/>
                <w:kern w:val="2"/>
                <w:sz w:val="21"/>
                <w:szCs w:val="21"/>
                <w:lang w:eastAsia="zh-CN"/>
              </w:rPr>
              <w:t>%</w:t>
            </w:r>
          </w:p>
        </w:tc>
        <w:tc>
          <w:tcPr>
            <w:tcW w:w="2474" w:type="dxa"/>
            <w:tcMar>
              <w:left w:w="108" w:type="dxa"/>
              <w:right w:w="108" w:type="dxa"/>
            </w:tcMar>
            <w:vAlign w:val="center"/>
          </w:tcPr>
          <w:p w14:paraId="47164017" w14:textId="77777777" w:rsidR="00B627B4" w:rsidRDefault="00000000">
            <w:pPr>
              <w:pStyle w:val="TableText"/>
              <w:spacing w:after="0" w:line="278" w:lineRule="auto"/>
              <w:jc w:val="center"/>
              <w:rPr>
                <w:rFonts w:ascii="Times New Roman" w:hAnsi="Times New Roman" w:cstheme="minorBidi"/>
                <w:color w:val="auto"/>
                <w:kern w:val="2"/>
                <w:sz w:val="21"/>
                <w:szCs w:val="21"/>
                <w:lang w:eastAsia="zh"/>
              </w:rPr>
            </w:pPr>
            <w:r>
              <w:rPr>
                <w:rFonts w:ascii="Times New Roman" w:hAnsi="Times New Roman" w:cstheme="minorBidi" w:hint="eastAsia"/>
                <w:color w:val="auto"/>
                <w:kern w:val="2"/>
                <w:sz w:val="21"/>
                <w:szCs w:val="21"/>
                <w:lang w:eastAsia="zh"/>
              </w:rPr>
              <w:t>2</w:t>
            </w:r>
            <w:r>
              <w:rPr>
                <w:rFonts w:ascii="Times New Roman" w:hAnsi="Times New Roman" w:cstheme="minorBidi" w:hint="eastAsia"/>
                <w:color w:val="auto"/>
                <w:kern w:val="2"/>
                <w:sz w:val="21"/>
                <w:szCs w:val="21"/>
                <w:lang w:eastAsia="zh"/>
              </w:rPr>
              <w:t>种</w:t>
            </w:r>
          </w:p>
        </w:tc>
      </w:tr>
      <w:tr w:rsidR="00B627B4" w14:paraId="408647B6" w14:textId="77777777">
        <w:trPr>
          <w:trHeight w:val="522"/>
          <w:jc w:val="center"/>
        </w:trPr>
        <w:tc>
          <w:tcPr>
            <w:tcW w:w="3356" w:type="dxa"/>
            <w:tcMar>
              <w:left w:w="108" w:type="dxa"/>
              <w:right w:w="108" w:type="dxa"/>
            </w:tcMar>
            <w:vAlign w:val="center"/>
          </w:tcPr>
          <w:p w14:paraId="5ABDB7CA" w14:textId="77777777" w:rsidR="00B627B4" w:rsidRDefault="00000000">
            <w:pPr>
              <w:pStyle w:val="TableText"/>
              <w:spacing w:after="0" w:line="278" w:lineRule="auto"/>
              <w:jc w:val="center"/>
              <w:rPr>
                <w:rFonts w:ascii="Times New Roman" w:hAnsi="Times New Roman" w:cstheme="minorBidi"/>
                <w:color w:val="auto"/>
                <w:kern w:val="2"/>
                <w:sz w:val="21"/>
                <w:szCs w:val="21"/>
                <w:lang w:eastAsia="zh-CN"/>
              </w:rPr>
            </w:pPr>
            <w:r>
              <w:rPr>
                <w:rFonts w:ascii="Times New Roman" w:hAnsi="Times New Roman" w:cstheme="minorBidi" w:hint="eastAsia"/>
                <w:color w:val="auto"/>
                <w:kern w:val="2"/>
                <w:sz w:val="21"/>
                <w:szCs w:val="21"/>
                <w:lang w:eastAsia="zh-CN"/>
              </w:rPr>
              <w:t>二</w:t>
            </w:r>
            <w:r>
              <w:rPr>
                <w:rFonts w:ascii="Times New Roman" w:hAnsi="Times New Roman" w:cstheme="minorBidi" w:hint="eastAsia"/>
                <w:color w:val="auto"/>
                <w:kern w:val="2"/>
                <w:sz w:val="21"/>
                <w:szCs w:val="21"/>
                <w:lang w:eastAsia="zh"/>
              </w:rPr>
              <w:t>星</w:t>
            </w:r>
            <w:r>
              <w:rPr>
                <w:rFonts w:ascii="Times New Roman" w:hAnsi="Times New Roman" w:cstheme="minorBidi" w:hint="eastAsia"/>
                <w:color w:val="auto"/>
                <w:kern w:val="2"/>
                <w:sz w:val="21"/>
                <w:szCs w:val="21"/>
                <w:lang w:eastAsia="zh-CN"/>
              </w:rPr>
              <w:t>级</w:t>
            </w:r>
          </w:p>
        </w:tc>
        <w:tc>
          <w:tcPr>
            <w:tcW w:w="2474" w:type="dxa"/>
            <w:tcMar>
              <w:left w:w="108" w:type="dxa"/>
              <w:right w:w="108" w:type="dxa"/>
            </w:tcMar>
            <w:vAlign w:val="center"/>
          </w:tcPr>
          <w:p w14:paraId="3B40A72F" w14:textId="77777777" w:rsidR="00B627B4" w:rsidRDefault="00000000">
            <w:pPr>
              <w:pStyle w:val="TableText"/>
              <w:spacing w:after="0" w:line="278" w:lineRule="auto"/>
              <w:jc w:val="center"/>
              <w:rPr>
                <w:rFonts w:ascii="Times New Roman" w:hAnsi="Times New Roman" w:cstheme="minorBidi"/>
                <w:color w:val="auto"/>
                <w:kern w:val="2"/>
                <w:sz w:val="21"/>
                <w:szCs w:val="21"/>
                <w:lang w:eastAsia="zh-CN"/>
              </w:rPr>
            </w:pPr>
            <w:r>
              <w:rPr>
                <w:rFonts w:ascii="Times New Roman" w:hAnsi="Times New Roman" w:cstheme="minorBidi" w:hint="eastAsia"/>
                <w:color w:val="auto"/>
                <w:kern w:val="2"/>
                <w:sz w:val="21"/>
                <w:szCs w:val="21"/>
                <w:lang w:eastAsia="zh"/>
              </w:rPr>
              <w:t>8.0</w:t>
            </w:r>
            <w:r>
              <w:rPr>
                <w:rFonts w:ascii="Times New Roman" w:hAnsi="Times New Roman" w:cstheme="minorBidi" w:hint="eastAsia"/>
                <w:color w:val="auto"/>
                <w:kern w:val="2"/>
                <w:sz w:val="21"/>
                <w:szCs w:val="21"/>
                <w:lang w:eastAsia="zh-CN"/>
              </w:rPr>
              <w:t>%</w:t>
            </w:r>
            <w:r>
              <w:rPr>
                <w:rFonts w:ascii="Times New Roman" w:hAnsi="Times New Roman" w:cstheme="minorBidi" w:hint="eastAsia"/>
                <w:color w:val="auto"/>
                <w:kern w:val="2"/>
                <w:sz w:val="21"/>
                <w:szCs w:val="21"/>
                <w:lang w:eastAsia="zh-CN"/>
              </w:rPr>
              <w:t>≤</w:t>
            </w:r>
            <w:r>
              <w:rPr>
                <w:rFonts w:ascii="Times New Roman" w:hAnsi="Times New Roman" w:cstheme="minorBidi" w:hint="eastAsia"/>
                <w:color w:val="auto"/>
                <w:kern w:val="2"/>
                <w:sz w:val="21"/>
                <w:szCs w:val="21"/>
                <w:lang w:eastAsia="zh-CN"/>
              </w:rPr>
              <w:t>R</w:t>
            </w:r>
            <w:r>
              <w:rPr>
                <w:rFonts w:ascii="Times New Roman" w:hAnsi="Times New Roman" w:cstheme="minorBidi" w:hint="eastAsia"/>
                <w:color w:val="auto"/>
                <w:kern w:val="2"/>
                <w:sz w:val="21"/>
                <w:szCs w:val="21"/>
                <w:lang w:eastAsia="zh-CN"/>
              </w:rPr>
              <w:t>＜</w:t>
            </w:r>
            <w:r>
              <w:rPr>
                <w:rFonts w:ascii="Times New Roman" w:hAnsi="Times New Roman" w:cstheme="minorBidi" w:hint="eastAsia"/>
                <w:color w:val="auto"/>
                <w:kern w:val="2"/>
                <w:sz w:val="21"/>
                <w:szCs w:val="21"/>
                <w:lang w:eastAsia="zh"/>
              </w:rPr>
              <w:t>30</w:t>
            </w:r>
            <w:r>
              <w:rPr>
                <w:rFonts w:ascii="Times New Roman" w:hAnsi="Times New Roman" w:cstheme="minorBidi" w:hint="eastAsia"/>
                <w:color w:val="auto"/>
                <w:kern w:val="2"/>
                <w:sz w:val="21"/>
                <w:szCs w:val="21"/>
                <w:lang w:eastAsia="zh-CN"/>
              </w:rPr>
              <w:t>%</w:t>
            </w:r>
          </w:p>
        </w:tc>
        <w:tc>
          <w:tcPr>
            <w:tcW w:w="2474" w:type="dxa"/>
            <w:tcMar>
              <w:left w:w="108" w:type="dxa"/>
              <w:right w:w="108" w:type="dxa"/>
            </w:tcMar>
            <w:vAlign w:val="center"/>
          </w:tcPr>
          <w:p w14:paraId="3A5A9802" w14:textId="77777777" w:rsidR="00B627B4" w:rsidRDefault="00000000">
            <w:pPr>
              <w:pStyle w:val="TableText"/>
              <w:spacing w:after="0" w:line="278" w:lineRule="auto"/>
              <w:jc w:val="center"/>
              <w:rPr>
                <w:rFonts w:ascii="Times New Roman" w:hAnsi="Times New Roman" w:cstheme="minorBidi"/>
                <w:color w:val="auto"/>
                <w:kern w:val="2"/>
                <w:sz w:val="21"/>
                <w:szCs w:val="21"/>
                <w:lang w:eastAsia="zh"/>
              </w:rPr>
            </w:pPr>
            <w:r>
              <w:rPr>
                <w:rFonts w:ascii="Times New Roman" w:hAnsi="Times New Roman" w:cstheme="minorBidi" w:hint="eastAsia"/>
                <w:color w:val="auto"/>
                <w:kern w:val="2"/>
                <w:sz w:val="21"/>
                <w:szCs w:val="21"/>
                <w:lang w:eastAsia="zh"/>
              </w:rPr>
              <w:t>3</w:t>
            </w:r>
            <w:r>
              <w:rPr>
                <w:rFonts w:ascii="Times New Roman" w:hAnsi="Times New Roman" w:cstheme="minorBidi" w:hint="eastAsia"/>
                <w:color w:val="auto"/>
                <w:kern w:val="2"/>
                <w:sz w:val="21"/>
                <w:szCs w:val="21"/>
                <w:lang w:eastAsia="zh"/>
              </w:rPr>
              <w:t>种</w:t>
            </w:r>
          </w:p>
        </w:tc>
      </w:tr>
      <w:tr w:rsidR="00B627B4" w14:paraId="2B134289" w14:textId="77777777">
        <w:trPr>
          <w:trHeight w:val="522"/>
          <w:jc w:val="center"/>
        </w:trPr>
        <w:tc>
          <w:tcPr>
            <w:tcW w:w="3356" w:type="dxa"/>
            <w:tcMar>
              <w:left w:w="108" w:type="dxa"/>
              <w:right w:w="108" w:type="dxa"/>
            </w:tcMar>
            <w:vAlign w:val="center"/>
          </w:tcPr>
          <w:p w14:paraId="7A79F9CA" w14:textId="77777777" w:rsidR="00B627B4" w:rsidRDefault="00000000">
            <w:pPr>
              <w:pStyle w:val="TableText"/>
              <w:spacing w:after="0" w:line="278" w:lineRule="auto"/>
              <w:jc w:val="center"/>
              <w:rPr>
                <w:rFonts w:ascii="Times New Roman" w:hAnsi="Times New Roman" w:cstheme="minorBidi"/>
                <w:color w:val="auto"/>
                <w:kern w:val="2"/>
                <w:sz w:val="21"/>
                <w:szCs w:val="21"/>
                <w:lang w:eastAsia="zh-CN"/>
              </w:rPr>
            </w:pPr>
            <w:r>
              <w:rPr>
                <w:rFonts w:ascii="Times New Roman" w:hAnsi="Times New Roman" w:cstheme="minorBidi" w:hint="eastAsia"/>
                <w:color w:val="auto"/>
                <w:kern w:val="2"/>
                <w:sz w:val="21"/>
                <w:szCs w:val="21"/>
                <w:lang w:eastAsia="zh-CN"/>
              </w:rPr>
              <w:t>三</w:t>
            </w:r>
            <w:r>
              <w:rPr>
                <w:rFonts w:ascii="Times New Roman" w:hAnsi="Times New Roman" w:cstheme="minorBidi" w:hint="eastAsia"/>
                <w:color w:val="auto"/>
                <w:kern w:val="2"/>
                <w:sz w:val="21"/>
                <w:szCs w:val="21"/>
                <w:lang w:eastAsia="zh"/>
              </w:rPr>
              <w:t>星</w:t>
            </w:r>
            <w:r>
              <w:rPr>
                <w:rFonts w:ascii="Times New Roman" w:hAnsi="Times New Roman" w:cstheme="minorBidi" w:hint="eastAsia"/>
                <w:color w:val="auto"/>
                <w:kern w:val="2"/>
                <w:sz w:val="21"/>
                <w:szCs w:val="21"/>
                <w:lang w:eastAsia="zh-CN"/>
              </w:rPr>
              <w:t>级</w:t>
            </w:r>
          </w:p>
        </w:tc>
        <w:tc>
          <w:tcPr>
            <w:tcW w:w="2474" w:type="dxa"/>
            <w:tcMar>
              <w:left w:w="108" w:type="dxa"/>
              <w:right w:w="108" w:type="dxa"/>
            </w:tcMar>
            <w:vAlign w:val="center"/>
          </w:tcPr>
          <w:p w14:paraId="3470B112" w14:textId="77777777" w:rsidR="00B627B4" w:rsidRDefault="00000000">
            <w:pPr>
              <w:pStyle w:val="TableText"/>
              <w:spacing w:after="0" w:line="278" w:lineRule="auto"/>
              <w:jc w:val="center"/>
              <w:rPr>
                <w:rFonts w:ascii="Times New Roman" w:hAnsi="Times New Roman" w:cstheme="minorBidi"/>
                <w:color w:val="auto"/>
                <w:kern w:val="2"/>
                <w:sz w:val="21"/>
                <w:szCs w:val="21"/>
                <w:lang w:eastAsia="zh"/>
              </w:rPr>
            </w:pPr>
            <w:r>
              <w:rPr>
                <w:rFonts w:ascii="Times New Roman" w:hAnsi="Times New Roman" w:cstheme="minorBidi" w:hint="eastAsia"/>
                <w:color w:val="auto"/>
                <w:kern w:val="2"/>
                <w:sz w:val="21"/>
                <w:szCs w:val="21"/>
                <w:lang w:eastAsia="zh-CN"/>
              </w:rPr>
              <w:t>R</w:t>
            </w:r>
            <w:r>
              <w:rPr>
                <w:rFonts w:ascii="Times New Roman" w:hAnsi="Times New Roman" w:cstheme="minorBidi" w:hint="eastAsia"/>
                <w:color w:val="auto"/>
                <w:kern w:val="2"/>
                <w:sz w:val="21"/>
                <w:szCs w:val="21"/>
                <w:lang w:eastAsia="zh"/>
              </w:rPr>
              <w:t>≥</w:t>
            </w:r>
            <w:r>
              <w:rPr>
                <w:rFonts w:ascii="Times New Roman" w:hAnsi="Times New Roman" w:cstheme="minorBidi" w:hint="eastAsia"/>
                <w:color w:val="auto"/>
                <w:kern w:val="2"/>
                <w:sz w:val="21"/>
                <w:szCs w:val="21"/>
                <w:lang w:eastAsia="zh"/>
              </w:rPr>
              <w:t>30</w:t>
            </w:r>
            <w:r>
              <w:rPr>
                <w:rFonts w:ascii="Times New Roman" w:hAnsi="Times New Roman" w:cstheme="minorBidi" w:hint="eastAsia"/>
                <w:color w:val="auto"/>
                <w:kern w:val="2"/>
                <w:sz w:val="21"/>
                <w:szCs w:val="21"/>
                <w:lang w:eastAsia="zh-CN"/>
              </w:rPr>
              <w:t>%</w:t>
            </w:r>
          </w:p>
        </w:tc>
        <w:tc>
          <w:tcPr>
            <w:tcW w:w="2474" w:type="dxa"/>
            <w:tcMar>
              <w:left w:w="108" w:type="dxa"/>
              <w:right w:w="108" w:type="dxa"/>
            </w:tcMar>
            <w:vAlign w:val="center"/>
          </w:tcPr>
          <w:p w14:paraId="6245CE96" w14:textId="77777777" w:rsidR="00B627B4" w:rsidRDefault="00000000">
            <w:pPr>
              <w:pStyle w:val="TableText"/>
              <w:spacing w:after="0" w:line="278" w:lineRule="auto"/>
              <w:jc w:val="center"/>
              <w:rPr>
                <w:rFonts w:ascii="Times New Roman" w:hAnsi="Times New Roman" w:cstheme="minorBidi"/>
                <w:color w:val="auto"/>
                <w:kern w:val="2"/>
                <w:sz w:val="21"/>
                <w:szCs w:val="21"/>
                <w:lang w:eastAsia="zh-CN"/>
              </w:rPr>
            </w:pPr>
            <w:r>
              <w:rPr>
                <w:rFonts w:ascii="Times New Roman" w:hAnsi="Times New Roman" w:cstheme="minorBidi" w:hint="eastAsia"/>
                <w:color w:val="auto"/>
                <w:kern w:val="2"/>
                <w:sz w:val="21"/>
                <w:szCs w:val="21"/>
                <w:lang w:eastAsia="zh"/>
              </w:rPr>
              <w:t>4</w:t>
            </w:r>
            <w:r>
              <w:rPr>
                <w:rFonts w:ascii="Times New Roman" w:hAnsi="Times New Roman" w:cstheme="minorBidi" w:hint="eastAsia"/>
                <w:color w:val="auto"/>
                <w:kern w:val="2"/>
                <w:sz w:val="21"/>
                <w:szCs w:val="21"/>
                <w:lang w:eastAsia="zh"/>
              </w:rPr>
              <w:t>种及以上</w:t>
            </w:r>
          </w:p>
        </w:tc>
      </w:tr>
    </w:tbl>
    <w:p w14:paraId="1CEC46C8" w14:textId="77777777" w:rsidR="00B627B4" w:rsidRDefault="00000000">
      <w:pPr>
        <w:pStyle w:val="a0"/>
        <w:numPr>
          <w:ilvl w:val="2"/>
          <w:numId w:val="0"/>
        </w:numPr>
        <w:ind w:firstLineChars="200" w:firstLine="480"/>
        <w:rPr>
          <w:rFonts w:hint="default"/>
          <w:lang w:eastAsia="zh"/>
        </w:rPr>
      </w:pPr>
      <w:r>
        <w:t>【条文说明】</w:t>
      </w:r>
      <w:r>
        <w:rPr>
          <w:lang w:eastAsia="zh"/>
        </w:rPr>
        <w:t>非传统水源利用率按《民用建筑节水设计标准》</w:t>
      </w:r>
      <w:r>
        <w:rPr>
          <w:lang w:eastAsia="zh"/>
        </w:rPr>
        <w:t xml:space="preserve"> GB 50555-2010</w:t>
      </w:r>
      <w:r>
        <w:rPr>
          <w:lang w:eastAsia="zh"/>
        </w:rPr>
        <w:t>第</w:t>
      </w:r>
      <w:r>
        <w:rPr>
          <w:lang w:eastAsia="zh"/>
        </w:rPr>
        <w:t>5.1.17</w:t>
      </w:r>
      <w:r>
        <w:rPr>
          <w:lang w:eastAsia="zh"/>
        </w:rPr>
        <w:t>条计算。非传统水源利用措施包含室内冲厕、绿化灌溉、道路浇洒、洗车用水、冷却水补水。</w:t>
      </w:r>
    </w:p>
    <w:p w14:paraId="2F64254C" w14:textId="77777777" w:rsidR="00B627B4" w:rsidRDefault="00000000">
      <w:pPr>
        <w:pStyle w:val="2"/>
        <w:numPr>
          <w:ilvl w:val="1"/>
          <w:numId w:val="1"/>
        </w:numPr>
        <w:spacing w:before="156" w:after="156"/>
        <w:rPr>
          <w:color w:val="000000" w:themeColor="text1"/>
        </w:rPr>
      </w:pPr>
      <w:bookmarkStart w:id="21" w:name="_Toc28762"/>
      <w:r>
        <w:rPr>
          <w:rFonts w:hint="eastAsia"/>
          <w:color w:val="000000" w:themeColor="text1"/>
        </w:rPr>
        <w:t>电气系统</w:t>
      </w:r>
      <w:bookmarkEnd w:id="21"/>
    </w:p>
    <w:p w14:paraId="2FF7A8C1" w14:textId="77777777" w:rsidR="00B627B4" w:rsidRDefault="00000000">
      <w:pPr>
        <w:numPr>
          <w:ilvl w:val="2"/>
          <w:numId w:val="1"/>
        </w:numPr>
        <w:ind w:left="0" w:firstLine="0"/>
        <w:rPr>
          <w:color w:val="000000" w:themeColor="text1"/>
        </w:rPr>
      </w:pPr>
      <w:r>
        <w:rPr>
          <w:rFonts w:ascii="宋体" w:hAnsi="宋体" w:cs="宋体" w:hint="eastAsia"/>
          <w:color w:val="000000" w:themeColor="text1"/>
        </w:rPr>
        <w:t>供配电、照明系统和用电设备的低碳改造不宜影响既有社区的工作、</w:t>
      </w:r>
      <w:r>
        <w:rPr>
          <w:rFonts w:hint="eastAsia"/>
          <w:color w:val="000000" w:themeColor="text1"/>
        </w:rPr>
        <w:t>生活</w:t>
      </w:r>
      <w:r>
        <w:rPr>
          <w:rFonts w:ascii="宋体" w:hAnsi="宋体" w:cs="宋体" w:hint="eastAsia"/>
          <w:color w:val="000000" w:themeColor="text1"/>
        </w:rPr>
        <w:t>环境，改造期间应有保障临时用电的技术措施。</w:t>
      </w:r>
    </w:p>
    <w:p w14:paraId="4B11CD47" w14:textId="77777777" w:rsidR="00B627B4" w:rsidRDefault="00000000">
      <w:pPr>
        <w:pStyle w:val="a0"/>
        <w:numPr>
          <w:ilvl w:val="2"/>
          <w:numId w:val="0"/>
        </w:numPr>
        <w:ind w:firstLineChars="200" w:firstLine="480"/>
        <w:rPr>
          <w:rFonts w:hint="default"/>
        </w:rPr>
      </w:pPr>
      <w:r>
        <w:t>【条文说明】进行改造之前，施工方要提前制定详细的施工方案，方案中应包括进度计划、应急方案等。</w:t>
      </w:r>
    </w:p>
    <w:p w14:paraId="04FCFC7B" w14:textId="77777777" w:rsidR="00B627B4" w:rsidRDefault="00000000">
      <w:pPr>
        <w:numPr>
          <w:ilvl w:val="2"/>
          <w:numId w:val="1"/>
        </w:numPr>
        <w:ind w:left="0" w:firstLine="0"/>
        <w:rPr>
          <w:color w:val="000000" w:themeColor="text1"/>
        </w:rPr>
      </w:pPr>
      <w:r>
        <w:rPr>
          <w:rFonts w:ascii="宋体" w:hAnsi="宋体" w:cs="宋体" w:hint="eastAsia"/>
          <w:color w:val="000000" w:themeColor="text1"/>
        </w:rPr>
        <w:t>供配电、照明系统和用电设备的低碳改造设计宜结合系统主要设备的更新换代和建筑物的功能升级进行</w:t>
      </w:r>
      <w:r>
        <w:rPr>
          <w:rFonts w:ascii="宋体" w:hAnsi="宋体" w:cs="宋体" w:hint="eastAsia"/>
          <w:color w:val="000000" w:themeColor="text1"/>
          <w:lang w:eastAsia="zh"/>
        </w:rPr>
        <w:t>，</w:t>
      </w:r>
      <w:r>
        <w:rPr>
          <w:rFonts w:ascii="宋体" w:hAnsi="宋体" w:cs="宋体" w:hint="eastAsia"/>
          <w:color w:val="000000" w:themeColor="text1"/>
        </w:rPr>
        <w:t>应在符合用电安全、功能的前提下，采用高效节能的产品和技术。</w:t>
      </w:r>
    </w:p>
    <w:p w14:paraId="786EAC6F" w14:textId="77777777" w:rsidR="00B627B4" w:rsidRDefault="00000000">
      <w:pPr>
        <w:pStyle w:val="a0"/>
        <w:numPr>
          <w:ilvl w:val="2"/>
          <w:numId w:val="0"/>
        </w:numPr>
        <w:ind w:firstLineChars="200" w:firstLine="480"/>
        <w:rPr>
          <w:rFonts w:hint="default"/>
        </w:rPr>
      </w:pPr>
      <w:r>
        <w:lastRenderedPageBreak/>
        <w:t>【条文说明】尤其是配电系统改造，当变压器、配电柜中元器件等仍然使用国家淘汰产品时，应考虑更换。应采用国家有关部门推荐的绿色节能产品和设备。照明灯具的选择应符合现行国家标准《建筑节能与可再生能源利用通用规范》</w:t>
      </w:r>
      <w:r>
        <w:t>GB 55015</w:t>
      </w:r>
      <w:r>
        <w:t>中规定的光源和灯具。</w:t>
      </w:r>
    </w:p>
    <w:p w14:paraId="48DA0F8A" w14:textId="77777777" w:rsidR="00B627B4" w:rsidRDefault="00000000">
      <w:pPr>
        <w:numPr>
          <w:ilvl w:val="2"/>
          <w:numId w:val="1"/>
        </w:numPr>
        <w:ind w:left="0" w:firstLine="0"/>
        <w:rPr>
          <w:rFonts w:ascii="宋体" w:hAnsi="宋体" w:cs="宋体" w:hint="eastAsia"/>
          <w:color w:val="000000" w:themeColor="text1"/>
        </w:rPr>
      </w:pPr>
      <w:r>
        <w:rPr>
          <w:rFonts w:hint="eastAsia"/>
          <w:color w:val="000000" w:themeColor="text1"/>
        </w:rPr>
        <w:t>选用</w:t>
      </w:r>
      <w:r>
        <w:rPr>
          <w:rFonts w:ascii="宋体" w:hAnsi="宋体" w:cs="宋体" w:hint="eastAsia"/>
          <w:color w:val="000000" w:themeColor="text1"/>
        </w:rPr>
        <w:t>三相电变压器的空载损耗和负载损耗均应分别满足现行国家标准《三相配电变压器能效限定值及能效等级》</w:t>
      </w:r>
      <w:r>
        <w:rPr>
          <w:rFonts w:ascii="宋体" w:hAnsi="宋体" w:cs="宋体" w:hint="eastAsia"/>
          <w:color w:val="000000" w:themeColor="text1"/>
          <w:lang w:eastAsia="zh"/>
        </w:rPr>
        <w:t xml:space="preserve"> </w:t>
      </w:r>
      <w:r>
        <w:rPr>
          <w:rFonts w:ascii="宋体" w:hAnsi="宋体" w:cs="宋体" w:hint="eastAsia"/>
          <w:color w:val="000000" w:themeColor="text1"/>
        </w:rPr>
        <w:t>GB</w:t>
      </w:r>
      <w:r>
        <w:rPr>
          <w:rFonts w:ascii="宋体" w:hAnsi="宋体" w:cs="宋体" w:hint="eastAsia"/>
          <w:color w:val="000000" w:themeColor="text1"/>
          <w:lang w:eastAsia="zh"/>
        </w:rPr>
        <w:t xml:space="preserve"> </w:t>
      </w:r>
      <w:r>
        <w:rPr>
          <w:rFonts w:ascii="宋体" w:hAnsi="宋体" w:cs="宋体" w:hint="eastAsia"/>
          <w:color w:val="000000" w:themeColor="text1"/>
        </w:rPr>
        <w:t>20052</w:t>
      </w:r>
      <w:r>
        <w:rPr>
          <w:rFonts w:ascii="宋体" w:hAnsi="宋体" w:cs="宋体" w:hint="eastAsia"/>
          <w:color w:val="000000" w:themeColor="text1"/>
          <w:lang w:eastAsia="zh"/>
        </w:rPr>
        <w:t>规定的</w:t>
      </w:r>
      <w:r>
        <w:rPr>
          <w:rFonts w:ascii="宋体" w:hAnsi="宋体" w:cs="宋体" w:hint="eastAsia"/>
          <w:color w:val="000000" w:themeColor="text1"/>
        </w:rPr>
        <w:t>二级能效标准。</w:t>
      </w:r>
    </w:p>
    <w:p w14:paraId="70930CA7" w14:textId="77777777" w:rsidR="00B627B4" w:rsidRDefault="00000000">
      <w:pPr>
        <w:pStyle w:val="a0"/>
        <w:numPr>
          <w:ilvl w:val="2"/>
          <w:numId w:val="0"/>
        </w:numPr>
        <w:ind w:firstLineChars="200" w:firstLine="480"/>
        <w:rPr>
          <w:rFonts w:hint="default"/>
        </w:rPr>
      </w:pPr>
      <w:r>
        <w:t>【条文说明】此处三相配电变压器指</w:t>
      </w:r>
      <w:r>
        <w:t>10kV</w:t>
      </w:r>
      <w:r>
        <w:t>无励磁变压器。变压器的空载损耗和负载损耗是变压器的主要损耗，故应加以限制。现行国家标准《三相配电变压器能效限定值及能效等级》</w:t>
      </w:r>
      <w:r>
        <w:rPr>
          <w:lang w:eastAsia="zh"/>
        </w:rPr>
        <w:t xml:space="preserve"> </w:t>
      </w:r>
      <w:r>
        <w:t>GB</w:t>
      </w:r>
      <w:r>
        <w:rPr>
          <w:lang w:eastAsia="zh"/>
        </w:rPr>
        <w:t xml:space="preserve"> </w:t>
      </w:r>
      <w:r>
        <w:t>20052</w:t>
      </w:r>
      <w:r>
        <w:t>规定了配电变压器目标能效限定值及节能评价值。</w:t>
      </w:r>
    </w:p>
    <w:p w14:paraId="5459559B" w14:textId="77777777" w:rsidR="00B627B4" w:rsidRDefault="00000000">
      <w:pPr>
        <w:numPr>
          <w:ilvl w:val="2"/>
          <w:numId w:val="1"/>
        </w:numPr>
        <w:ind w:left="0" w:firstLine="0"/>
        <w:rPr>
          <w:rFonts w:ascii="宋体" w:hAnsi="宋体" w:cs="宋体" w:hint="eastAsia"/>
          <w:color w:val="000000" w:themeColor="text1"/>
        </w:rPr>
      </w:pPr>
      <w:r>
        <w:rPr>
          <w:rFonts w:ascii="宋体" w:hAnsi="宋体" w:cs="宋体" w:hint="eastAsia"/>
          <w:color w:val="000000" w:themeColor="text1"/>
        </w:rPr>
        <w:t>居住建筑应按户设置电能表。</w:t>
      </w:r>
      <w:r>
        <w:rPr>
          <w:rFonts w:ascii="宋体" w:hAnsi="宋体" w:cs="宋体" w:hint="eastAsia"/>
          <w:color w:val="000000" w:themeColor="text1"/>
          <w:lang w:eastAsia="zh"/>
        </w:rPr>
        <w:t>办公楼、商场等公共建筑应按租户或单位设置电能表。甲类公共建筑应按功能区设置电能表。</w:t>
      </w:r>
    </w:p>
    <w:p w14:paraId="02360DBA" w14:textId="77777777" w:rsidR="00B627B4" w:rsidRDefault="00000000">
      <w:pPr>
        <w:pStyle w:val="a0"/>
        <w:numPr>
          <w:ilvl w:val="2"/>
          <w:numId w:val="0"/>
        </w:numPr>
        <w:ind w:firstLineChars="200" w:firstLine="480"/>
        <w:rPr>
          <w:rFonts w:hint="default"/>
        </w:rPr>
      </w:pPr>
      <w:r>
        <w:t>【条文说明】甲类公共建筑是指单栋建筑面积大于</w:t>
      </w:r>
      <w:r>
        <w:t>300m2</w:t>
      </w:r>
      <w:r>
        <w:t>，或单栋建筑面积小于或等于</w:t>
      </w:r>
      <w:r>
        <w:t>300m2</w:t>
      </w:r>
      <w:r>
        <w:t>但总建筑面积大于</w:t>
      </w:r>
      <w:r>
        <w:t>1000m2</w:t>
      </w:r>
      <w:r>
        <w:t>的建筑群。甲类公共建筑各功能分区较多，各自功能不同，按功能区域设置计量，有利于责任到位，落实节能措施。</w:t>
      </w:r>
    </w:p>
    <w:p w14:paraId="6EB95A0E" w14:textId="77777777" w:rsidR="00B627B4" w:rsidRDefault="00000000">
      <w:pPr>
        <w:numPr>
          <w:ilvl w:val="2"/>
          <w:numId w:val="1"/>
        </w:numPr>
        <w:ind w:left="0" w:firstLine="0"/>
        <w:rPr>
          <w:rFonts w:ascii="宋体" w:hAnsi="宋体" w:cs="宋体" w:hint="eastAsia"/>
          <w:color w:val="000000" w:themeColor="text1"/>
        </w:rPr>
      </w:pPr>
      <w:r>
        <w:rPr>
          <w:rFonts w:ascii="宋体" w:hAnsi="宋体" w:cs="宋体" w:hint="eastAsia"/>
          <w:color w:val="000000" w:themeColor="text1"/>
        </w:rPr>
        <w:t>照明宜选择LED光源。选用的照明光源、灯具、镇流器或驱动电源的能效不应低于现行</w:t>
      </w:r>
      <w:r>
        <w:rPr>
          <w:rFonts w:ascii="宋体" w:hAnsi="宋体" w:cs="宋体" w:hint="eastAsia"/>
          <w:color w:val="000000" w:themeColor="text1"/>
          <w:lang w:eastAsia="zh"/>
        </w:rPr>
        <w:t>国家标准</w:t>
      </w:r>
      <w:r>
        <w:rPr>
          <w:rFonts w:ascii="宋体" w:hAnsi="宋体" w:cs="宋体" w:hint="eastAsia"/>
          <w:color w:val="000000" w:themeColor="text1"/>
        </w:rPr>
        <w:t>《普通照明用非定向自镇流LED灯能效限定值及能效等级》</w:t>
      </w:r>
      <w:r>
        <w:rPr>
          <w:rFonts w:ascii="宋体" w:hAnsi="宋体" w:cs="宋体" w:hint="eastAsia"/>
          <w:color w:val="000000" w:themeColor="text1"/>
          <w:lang w:eastAsia="zh"/>
        </w:rPr>
        <w:t xml:space="preserve"> </w:t>
      </w:r>
      <w:r>
        <w:rPr>
          <w:rFonts w:ascii="宋体" w:hAnsi="宋体" w:cs="宋体" w:hint="eastAsia"/>
          <w:color w:val="000000" w:themeColor="text1"/>
        </w:rPr>
        <w:t>GB</w:t>
      </w:r>
      <w:r>
        <w:rPr>
          <w:rFonts w:ascii="宋体" w:hAnsi="宋体" w:cs="宋体" w:hint="eastAsia"/>
          <w:color w:val="000000" w:themeColor="text1"/>
          <w:lang w:eastAsia="zh"/>
        </w:rPr>
        <w:t xml:space="preserve"> </w:t>
      </w:r>
      <w:r>
        <w:rPr>
          <w:rFonts w:ascii="宋体" w:hAnsi="宋体" w:cs="宋体" w:hint="eastAsia"/>
          <w:color w:val="000000" w:themeColor="text1"/>
        </w:rPr>
        <w:t>30255的节能评价值或2级值。</w:t>
      </w:r>
    </w:p>
    <w:p w14:paraId="57C0C1D9" w14:textId="77777777" w:rsidR="00B627B4" w:rsidRDefault="00000000">
      <w:pPr>
        <w:pStyle w:val="a0"/>
        <w:numPr>
          <w:ilvl w:val="2"/>
          <w:numId w:val="0"/>
        </w:numPr>
        <w:ind w:firstLineChars="200" w:firstLine="480"/>
        <w:rPr>
          <w:rFonts w:hint="default"/>
        </w:rPr>
      </w:pPr>
      <w:r>
        <w:t>【条文说明】在选择照明光源时，应优先考虑</w:t>
      </w:r>
      <w:r>
        <w:t>LED</w:t>
      </w:r>
      <w:r>
        <w:t>光源，因为</w:t>
      </w:r>
      <w:r>
        <w:t>LED</w:t>
      </w:r>
      <w:r>
        <w:t>灯具有较高的能效和较长的使用寿命。现行国家标准《普通照明用非定向自镇流</w:t>
      </w:r>
      <w:r>
        <w:t>LED</w:t>
      </w:r>
      <w:r>
        <w:t>灯能效限定值及能效等级》</w:t>
      </w:r>
      <w:r>
        <w:t>GB30255</w:t>
      </w:r>
      <w:r>
        <w:t>规定了照明光源、灯具、镇流器或驱动电源的能效。</w:t>
      </w:r>
    </w:p>
    <w:p w14:paraId="18D98EDB" w14:textId="77777777" w:rsidR="00B627B4" w:rsidRDefault="00000000">
      <w:pPr>
        <w:numPr>
          <w:ilvl w:val="2"/>
          <w:numId w:val="1"/>
        </w:numPr>
        <w:ind w:left="0" w:firstLine="0"/>
        <w:rPr>
          <w:rFonts w:ascii="宋体" w:hAnsi="宋体" w:cs="宋体" w:hint="eastAsia"/>
          <w:color w:val="000000" w:themeColor="text1"/>
        </w:rPr>
      </w:pPr>
      <w:r>
        <w:rPr>
          <w:rFonts w:ascii="宋体" w:hAnsi="宋体" w:cs="宋体" w:hint="eastAsia"/>
          <w:color w:val="000000" w:themeColor="text1"/>
        </w:rPr>
        <w:t>选用中小型三相异步电动机在额定输出功率和75%额定输出功率的效率不应低于现行国家标准《中小型三相异步电动机能效限定值及能效等级》</w:t>
      </w:r>
    </w:p>
    <w:p w14:paraId="6D4A260C" w14:textId="77777777" w:rsidR="00B627B4" w:rsidRDefault="00000000">
      <w:pPr>
        <w:rPr>
          <w:rFonts w:ascii="宋体" w:hAnsi="宋体" w:cs="宋体" w:hint="eastAsia"/>
          <w:color w:val="000000" w:themeColor="text1"/>
        </w:rPr>
      </w:pPr>
      <w:r>
        <w:rPr>
          <w:rFonts w:ascii="宋体" w:hAnsi="宋体" w:cs="宋体" w:hint="eastAsia"/>
          <w:color w:val="000000" w:themeColor="text1"/>
        </w:rPr>
        <w:t>GB</w:t>
      </w:r>
      <w:r>
        <w:rPr>
          <w:rFonts w:ascii="宋体" w:hAnsi="宋体" w:cs="宋体" w:hint="eastAsia"/>
          <w:color w:val="000000" w:themeColor="text1"/>
          <w:lang w:eastAsia="zh"/>
        </w:rPr>
        <w:t xml:space="preserve"> </w:t>
      </w:r>
      <w:r>
        <w:rPr>
          <w:rFonts w:ascii="宋体" w:hAnsi="宋体" w:cs="宋体" w:hint="eastAsia"/>
          <w:color w:val="000000" w:themeColor="text1"/>
        </w:rPr>
        <w:t>18613规定的能效限定值。</w:t>
      </w:r>
    </w:p>
    <w:p w14:paraId="50A286EE" w14:textId="77777777" w:rsidR="00B627B4" w:rsidRDefault="00000000">
      <w:pPr>
        <w:pStyle w:val="a0"/>
        <w:numPr>
          <w:ilvl w:val="2"/>
          <w:numId w:val="0"/>
        </w:numPr>
        <w:ind w:firstLineChars="200" w:firstLine="480"/>
        <w:rPr>
          <w:rFonts w:hint="default"/>
        </w:rPr>
      </w:pPr>
      <w:r>
        <w:t>【条文说明】中小型三相异步电动机的效率高低，直接影响建筑物的节能运行，故应加以限制。现行国家标准《中小型三相异步电动机能效限定值及能效等</w:t>
      </w:r>
      <w:r>
        <w:lastRenderedPageBreak/>
        <w:t>级》</w:t>
      </w:r>
      <w:r>
        <w:t>GB18613</w:t>
      </w:r>
      <w:r>
        <w:t>表</w:t>
      </w:r>
      <w:r>
        <w:t>1</w:t>
      </w:r>
      <w:r>
        <w:t>中规定了中小型三相异步电动机能效限定值、目标能效限定值及节能评价值。</w:t>
      </w:r>
    </w:p>
    <w:p w14:paraId="061F39F2" w14:textId="77777777" w:rsidR="00B627B4" w:rsidRDefault="00000000">
      <w:pPr>
        <w:numPr>
          <w:ilvl w:val="2"/>
          <w:numId w:val="1"/>
        </w:numPr>
        <w:ind w:left="0" w:firstLine="0"/>
        <w:rPr>
          <w:color w:val="000000" w:themeColor="text1"/>
        </w:rPr>
      </w:pPr>
      <w:r>
        <w:rPr>
          <w:rFonts w:ascii="宋体" w:hAnsi="宋体" w:cs="宋体" w:hint="eastAsia"/>
          <w:color w:val="000000" w:themeColor="text1"/>
        </w:rPr>
        <w:t>供配电系统低碳改造设计</w:t>
      </w:r>
      <w:r>
        <w:rPr>
          <w:rFonts w:ascii="宋体" w:hAnsi="宋体" w:cs="宋体" w:hint="eastAsia"/>
          <w:color w:val="000000" w:themeColor="text1"/>
          <w:lang w:eastAsia="zh"/>
        </w:rPr>
        <w:t>宜</w:t>
      </w:r>
      <w:r>
        <w:rPr>
          <w:rFonts w:ascii="宋体" w:hAnsi="宋体" w:cs="宋体" w:hint="eastAsia"/>
          <w:color w:val="000000" w:themeColor="text1"/>
        </w:rPr>
        <w:t>符合下列规定</w:t>
      </w:r>
      <w:r>
        <w:rPr>
          <w:rFonts w:ascii="宋体" w:hAnsi="宋体" w:cs="宋体" w:hint="eastAsia"/>
          <w:color w:val="000000" w:themeColor="text1"/>
          <w:lang w:eastAsia="zh"/>
        </w:rPr>
        <w:t>：</w:t>
      </w:r>
    </w:p>
    <w:p w14:paraId="76FEB873" w14:textId="77777777" w:rsidR="00B627B4" w:rsidRDefault="00000000">
      <w:pPr>
        <w:pStyle w:val="a9"/>
        <w:widowControl/>
        <w:numPr>
          <w:ilvl w:val="0"/>
          <w:numId w:val="55"/>
        </w:numPr>
        <w:spacing w:beforeAutospacing="0" w:afterAutospacing="0" w:line="560" w:lineRule="exact"/>
        <w:ind w:left="0" w:firstLine="551"/>
        <w:jc w:val="both"/>
        <w:rPr>
          <w:color w:val="000000" w:themeColor="text1"/>
        </w:rPr>
      </w:pPr>
      <w:r>
        <w:rPr>
          <w:color w:val="000000" w:themeColor="text1"/>
        </w:rPr>
        <w:t xml:space="preserve"> </w:t>
      </w:r>
      <w:r>
        <w:rPr>
          <w:rFonts w:ascii="宋体" w:hAnsi="宋体" w:cs="宋体" w:hint="eastAsia"/>
          <w:color w:val="000000" w:themeColor="text1"/>
        </w:rPr>
        <w:t>供配电系统改造的线路敷设宜使用原有路由进行敷设；当现场条件不允许或原有路由不合理时，应按照合理、方便施工的原则重新敷设</w:t>
      </w:r>
      <w:r>
        <w:rPr>
          <w:rFonts w:ascii="宋体" w:hAnsi="宋体" w:cs="宋体" w:hint="eastAsia"/>
          <w:color w:val="000000" w:themeColor="text1"/>
          <w:lang w:eastAsia="zh"/>
        </w:rPr>
        <w:t>；</w:t>
      </w:r>
    </w:p>
    <w:p w14:paraId="24F7152E" w14:textId="77777777" w:rsidR="00B627B4" w:rsidRDefault="00000000">
      <w:pPr>
        <w:pStyle w:val="a9"/>
        <w:widowControl/>
        <w:numPr>
          <w:ilvl w:val="0"/>
          <w:numId w:val="55"/>
        </w:numPr>
        <w:spacing w:beforeAutospacing="0" w:afterAutospacing="0" w:line="560" w:lineRule="exact"/>
        <w:ind w:left="0" w:firstLine="551"/>
        <w:jc w:val="both"/>
        <w:rPr>
          <w:color w:val="000000" w:themeColor="text1"/>
        </w:rPr>
      </w:pPr>
      <w:r>
        <w:rPr>
          <w:color w:val="000000" w:themeColor="text1"/>
        </w:rPr>
        <w:t xml:space="preserve"> </w:t>
      </w:r>
      <w:r>
        <w:rPr>
          <w:rFonts w:ascii="宋体" w:hAnsi="宋体" w:cs="宋体" w:hint="eastAsia"/>
          <w:color w:val="000000" w:themeColor="text1"/>
        </w:rPr>
        <w:t>对变压器的改造应根据用电设备实际耗电率总和及预留合理配置，重新核算变压器容量；应采用节能型变压器，并设置通风散热措施，降低变压器负载损耗；断路器改造宜采用智能型断路器；</w:t>
      </w:r>
    </w:p>
    <w:p w14:paraId="35F453DD" w14:textId="77777777" w:rsidR="00B627B4" w:rsidRDefault="00000000">
      <w:pPr>
        <w:pStyle w:val="a9"/>
        <w:widowControl/>
        <w:numPr>
          <w:ilvl w:val="0"/>
          <w:numId w:val="55"/>
        </w:numPr>
        <w:spacing w:beforeAutospacing="0" w:afterAutospacing="0" w:line="560" w:lineRule="exact"/>
        <w:ind w:left="0" w:firstLine="551"/>
        <w:jc w:val="both"/>
        <w:rPr>
          <w:color w:val="000000" w:themeColor="text1"/>
        </w:rPr>
      </w:pPr>
      <w:r>
        <w:rPr>
          <w:color w:val="000000" w:themeColor="text1"/>
        </w:rPr>
        <w:t xml:space="preserve"> </w:t>
      </w:r>
      <w:r>
        <w:rPr>
          <w:rFonts w:ascii="宋体" w:hAnsi="宋体" w:cs="宋体" w:hint="eastAsia"/>
          <w:color w:val="000000" w:themeColor="text1"/>
        </w:rPr>
        <w:t>未设置用电分项计量的系统应根据变压器、配电回路原设置情况，合理设置分项计量监测系统；分项计量电表宜具有远传功能；</w:t>
      </w:r>
    </w:p>
    <w:p w14:paraId="79420A11" w14:textId="77777777" w:rsidR="00B627B4" w:rsidRDefault="00000000">
      <w:pPr>
        <w:pStyle w:val="a9"/>
        <w:widowControl/>
        <w:numPr>
          <w:ilvl w:val="0"/>
          <w:numId w:val="55"/>
        </w:numPr>
        <w:spacing w:beforeAutospacing="0" w:afterAutospacing="0" w:line="560" w:lineRule="exact"/>
        <w:ind w:left="0" w:firstLine="551"/>
        <w:jc w:val="both"/>
        <w:rPr>
          <w:color w:val="000000" w:themeColor="text1"/>
        </w:rPr>
      </w:pPr>
      <w:r>
        <w:rPr>
          <w:color w:val="000000" w:themeColor="text1"/>
        </w:rPr>
        <w:t xml:space="preserve"> </w:t>
      </w:r>
      <w:r>
        <w:rPr>
          <w:rFonts w:ascii="宋体" w:hAnsi="宋体" w:cs="宋体" w:hint="eastAsia"/>
          <w:color w:val="000000" w:themeColor="text1"/>
        </w:rPr>
        <w:t>无功补偿宜在变配电室内集中补偿，采用自动补偿的方式运行，低压侧补偿后仍达不到0.95要求时，宜更换补偿设备；</w:t>
      </w:r>
    </w:p>
    <w:p w14:paraId="758924A2" w14:textId="77777777" w:rsidR="00B627B4" w:rsidRDefault="00000000">
      <w:pPr>
        <w:pStyle w:val="a9"/>
        <w:widowControl/>
        <w:numPr>
          <w:ilvl w:val="0"/>
          <w:numId w:val="55"/>
        </w:numPr>
        <w:spacing w:beforeAutospacing="0" w:afterAutospacing="0" w:line="560" w:lineRule="exact"/>
        <w:ind w:left="0" w:firstLine="551"/>
        <w:jc w:val="both"/>
        <w:rPr>
          <w:color w:val="000000" w:themeColor="text1"/>
        </w:rPr>
      </w:pPr>
      <w:r>
        <w:rPr>
          <w:color w:val="000000" w:themeColor="text1"/>
        </w:rPr>
        <w:t xml:space="preserve"> </w:t>
      </w:r>
      <w:r>
        <w:rPr>
          <w:rFonts w:ascii="宋体" w:hAnsi="宋体" w:cs="宋体" w:hint="eastAsia"/>
          <w:color w:val="000000" w:themeColor="text1"/>
        </w:rPr>
        <w:t>供用电电能质量改造应根据测试结果确定需进行改造的位置和方法；对于三相负载不平衡的回路宜采用重新分配回路上用电设备的方法；功率因数的改善宜采用自动补偿的方式；谐波</w:t>
      </w:r>
      <w:r>
        <w:rPr>
          <w:rFonts w:ascii="宋体" w:hAnsi="宋体" w:cs="宋体" w:hint="eastAsia"/>
          <w:color w:val="000000" w:themeColor="text1"/>
          <w:lang w:eastAsia="zh"/>
        </w:rPr>
        <w:t>治理</w:t>
      </w:r>
      <w:r>
        <w:rPr>
          <w:rFonts w:ascii="宋体" w:hAnsi="宋体" w:cs="宋体" w:hint="eastAsia"/>
          <w:color w:val="000000" w:themeColor="text1"/>
        </w:rPr>
        <w:t>应根据具体的谐波源特性制定针对性的解决方案，电压偏差高于标准值时宜采用合理方法降低电压。</w:t>
      </w:r>
    </w:p>
    <w:p w14:paraId="294F61CD" w14:textId="77777777" w:rsidR="00B627B4" w:rsidRDefault="00000000">
      <w:pPr>
        <w:pStyle w:val="a0"/>
        <w:numPr>
          <w:ilvl w:val="2"/>
          <w:numId w:val="0"/>
        </w:numPr>
        <w:ind w:firstLineChars="200" w:firstLine="480"/>
        <w:rPr>
          <w:rFonts w:hint="default"/>
        </w:rPr>
      </w:pPr>
      <w:r>
        <w:t>【条文说明】配电系统改造设计需要认真核查用电负荷的种类和容量改变情况，核算变压器、线缆、保护电器等的容量、规格。避免引起变压器、供电线路等的过负荷，负荷、线路与保护、控制电器的参数不匹配等安全隐患。通过线路敷设、变压器改造、用电分项计量、无功补偿和电能质量等多方面的改造实施，可以有效降低供配电系统的能耗，提高电能质量，实现低碳化和智能化的供配电系统。</w:t>
      </w:r>
    </w:p>
    <w:p w14:paraId="6567AE31" w14:textId="77777777" w:rsidR="00B627B4" w:rsidRDefault="00000000">
      <w:pPr>
        <w:numPr>
          <w:ilvl w:val="2"/>
          <w:numId w:val="1"/>
        </w:numPr>
        <w:ind w:left="0" w:firstLine="0"/>
        <w:rPr>
          <w:color w:val="000000" w:themeColor="text1"/>
        </w:rPr>
      </w:pPr>
      <w:r>
        <w:rPr>
          <w:color w:val="000000" w:themeColor="text1"/>
        </w:rPr>
        <w:t xml:space="preserve"> </w:t>
      </w:r>
      <w:r>
        <w:rPr>
          <w:rFonts w:ascii="宋体" w:hAnsi="宋体" w:cs="宋体" w:hint="eastAsia"/>
          <w:color w:val="000000" w:themeColor="text1"/>
        </w:rPr>
        <w:t>供配电系统宜选用具备通讯功能的电气系统，通过信息化平台监测系统运行状态。</w:t>
      </w:r>
    </w:p>
    <w:p w14:paraId="55927AE5" w14:textId="77777777" w:rsidR="00B627B4" w:rsidRDefault="00000000">
      <w:pPr>
        <w:numPr>
          <w:ilvl w:val="2"/>
          <w:numId w:val="1"/>
        </w:numPr>
        <w:ind w:left="0" w:firstLine="0"/>
        <w:rPr>
          <w:color w:val="000000" w:themeColor="text1"/>
        </w:rPr>
      </w:pPr>
      <w:r>
        <w:rPr>
          <w:color w:val="000000" w:themeColor="text1"/>
        </w:rPr>
        <w:t xml:space="preserve"> </w:t>
      </w:r>
      <w:r>
        <w:rPr>
          <w:rFonts w:ascii="宋体" w:hAnsi="宋体" w:cs="宋体" w:hint="eastAsia"/>
          <w:color w:val="000000" w:themeColor="text1"/>
        </w:rPr>
        <w:t>照明系统低碳改造设计</w:t>
      </w:r>
      <w:r>
        <w:rPr>
          <w:rFonts w:ascii="宋体" w:hAnsi="宋体" w:cs="宋体" w:hint="eastAsia"/>
          <w:color w:val="000000" w:themeColor="text1"/>
          <w:lang w:eastAsia="zh"/>
        </w:rPr>
        <w:t>宜</w:t>
      </w:r>
      <w:r>
        <w:rPr>
          <w:rFonts w:ascii="宋体" w:hAnsi="宋体" w:cs="宋体" w:hint="eastAsia"/>
          <w:color w:val="000000" w:themeColor="text1"/>
        </w:rPr>
        <w:t>符合下列规定：</w:t>
      </w:r>
    </w:p>
    <w:p w14:paraId="6F818F03" w14:textId="77777777" w:rsidR="00B627B4" w:rsidRDefault="00000000">
      <w:pPr>
        <w:numPr>
          <w:ilvl w:val="0"/>
          <w:numId w:val="56"/>
        </w:numPr>
        <w:spacing w:line="560" w:lineRule="exact"/>
        <w:jc w:val="both"/>
        <w:rPr>
          <w:rFonts w:ascii="宋体" w:hAnsi="宋体" w:cs="宋体" w:hint="eastAsia"/>
          <w:color w:val="000000" w:themeColor="text1"/>
          <w:lang w:bidi="ar"/>
        </w:rPr>
      </w:pPr>
      <w:r>
        <w:rPr>
          <w:rFonts w:ascii="宋体" w:hAnsi="宋体" w:cs="宋体" w:hint="eastAsia"/>
          <w:color w:val="000000" w:themeColor="text1"/>
          <w:lang w:bidi="ar"/>
        </w:rPr>
        <w:t>照明系统改造设计时，照明系统应根据功能特点、管理要求等，结合天</w:t>
      </w:r>
      <w:r>
        <w:rPr>
          <w:rFonts w:ascii="宋体" w:hAnsi="宋体" w:cs="宋体" w:hint="eastAsia"/>
          <w:color w:val="000000" w:themeColor="text1"/>
          <w:lang w:bidi="ar"/>
        </w:rPr>
        <w:lastRenderedPageBreak/>
        <w:t>然采光情况，采用分区、定时、感应等节能控制措施；</w:t>
      </w:r>
    </w:p>
    <w:p w14:paraId="58584E8A" w14:textId="77777777" w:rsidR="00B627B4" w:rsidRDefault="00000000">
      <w:pPr>
        <w:numPr>
          <w:ilvl w:val="0"/>
          <w:numId w:val="56"/>
        </w:numPr>
        <w:spacing w:line="560" w:lineRule="exact"/>
        <w:jc w:val="both"/>
        <w:rPr>
          <w:rFonts w:ascii="宋体" w:hAnsi="宋体" w:cs="宋体" w:hint="eastAsia"/>
          <w:color w:val="000000" w:themeColor="text1"/>
          <w:lang w:bidi="ar"/>
        </w:rPr>
      </w:pPr>
      <w:r>
        <w:rPr>
          <w:rFonts w:ascii="宋体" w:hAnsi="宋体" w:cs="宋体" w:hint="eastAsia"/>
          <w:color w:val="000000" w:themeColor="text1"/>
          <w:lang w:bidi="ar"/>
        </w:rPr>
        <w:t>照明系统改造设计时，应选用高效节能光源，并配用电子镇流器或节能型电感镇流器；更换灯具时，</w:t>
      </w:r>
      <w:r>
        <w:rPr>
          <w:rFonts w:ascii="宋体" w:hAnsi="宋体" w:cs="宋体" w:hint="eastAsia"/>
          <w:color w:val="000000" w:themeColor="text1"/>
          <w:lang w:eastAsia="zh" w:bidi="ar"/>
        </w:rPr>
        <w:t>灯具效率不应低于现行国家标准《建筑照明设计标准》GB 50034的规定值</w:t>
      </w:r>
      <w:r>
        <w:rPr>
          <w:rFonts w:ascii="宋体" w:hAnsi="宋体" w:cs="宋体" w:hint="eastAsia"/>
          <w:color w:val="000000" w:themeColor="text1"/>
          <w:lang w:bidi="ar"/>
        </w:rPr>
        <w:t>，灯具功率因数不宜低于0.9；</w:t>
      </w:r>
    </w:p>
    <w:p w14:paraId="4EC9E610" w14:textId="77777777" w:rsidR="00B627B4" w:rsidRDefault="00000000">
      <w:pPr>
        <w:numPr>
          <w:ilvl w:val="0"/>
          <w:numId w:val="56"/>
        </w:numPr>
        <w:spacing w:line="560" w:lineRule="exact"/>
        <w:jc w:val="both"/>
        <w:rPr>
          <w:rFonts w:ascii="宋体" w:hAnsi="宋体" w:cs="宋体" w:hint="eastAsia"/>
          <w:color w:val="000000" w:themeColor="text1"/>
          <w:lang w:bidi="ar"/>
        </w:rPr>
      </w:pPr>
      <w:r>
        <w:rPr>
          <w:rFonts w:ascii="宋体" w:hAnsi="宋体" w:cs="宋体" w:hint="eastAsia"/>
          <w:color w:val="000000" w:themeColor="text1"/>
          <w:lang w:bidi="ar"/>
        </w:rPr>
        <w:t>有条件的小区宜选用智慧灯杆、太阳能路灯或风光互补路灯，并整合小区道路各类杆件及挂载设施，建设多功能杆件；</w:t>
      </w:r>
    </w:p>
    <w:p w14:paraId="328BDD2A" w14:textId="77777777" w:rsidR="00B627B4" w:rsidRDefault="00000000">
      <w:pPr>
        <w:numPr>
          <w:ilvl w:val="0"/>
          <w:numId w:val="56"/>
        </w:numPr>
        <w:spacing w:line="560" w:lineRule="exact"/>
        <w:jc w:val="both"/>
        <w:rPr>
          <w:rFonts w:ascii="宋体" w:hAnsi="宋体" w:cs="宋体" w:hint="eastAsia"/>
          <w:color w:val="000000" w:themeColor="text1"/>
          <w:lang w:bidi="ar"/>
        </w:rPr>
      </w:pPr>
      <w:r>
        <w:rPr>
          <w:rFonts w:ascii="宋体" w:hAnsi="宋体" w:cs="宋体" w:hint="eastAsia"/>
          <w:color w:val="000000" w:themeColor="text1"/>
          <w:lang w:bidi="ar"/>
        </w:rPr>
        <w:t>既有社区照明系统低碳改造时，应充分利用自然光来减少照明负荷。</w:t>
      </w:r>
    </w:p>
    <w:p w14:paraId="3AB05692" w14:textId="77777777" w:rsidR="00B627B4" w:rsidRDefault="00000000">
      <w:pPr>
        <w:numPr>
          <w:ilvl w:val="0"/>
          <w:numId w:val="56"/>
        </w:numPr>
        <w:spacing w:line="560" w:lineRule="exact"/>
        <w:jc w:val="both"/>
        <w:rPr>
          <w:rFonts w:ascii="宋体" w:hAnsi="宋体" w:cs="宋体" w:hint="eastAsia"/>
          <w:color w:val="000000" w:themeColor="text1"/>
          <w:lang w:bidi="ar"/>
        </w:rPr>
      </w:pPr>
      <w:r>
        <w:rPr>
          <w:rFonts w:ascii="宋体" w:hAnsi="宋体" w:cs="宋体" w:hint="eastAsia"/>
          <w:color w:val="000000" w:themeColor="text1"/>
          <w:lang w:bidi="ar"/>
        </w:rPr>
        <w:t>户外LED广告屏幕宜采用光感控制，根据外部环境亮度自动调整屏幕亮度。</w:t>
      </w:r>
    </w:p>
    <w:p w14:paraId="19F5EF5D" w14:textId="77777777" w:rsidR="00B627B4" w:rsidRDefault="00000000">
      <w:pPr>
        <w:numPr>
          <w:ilvl w:val="0"/>
          <w:numId w:val="56"/>
        </w:numPr>
        <w:spacing w:line="560" w:lineRule="exact"/>
        <w:jc w:val="both"/>
        <w:rPr>
          <w:rFonts w:ascii="宋体" w:hAnsi="宋体" w:cs="宋体" w:hint="eastAsia"/>
          <w:color w:val="000000" w:themeColor="text1"/>
          <w:lang w:eastAsia="zh" w:bidi="ar"/>
        </w:rPr>
      </w:pPr>
      <w:r>
        <w:rPr>
          <w:rFonts w:ascii="宋体" w:hAnsi="宋体" w:cs="宋体" w:hint="eastAsia"/>
          <w:color w:val="000000" w:themeColor="text1"/>
          <w:lang w:eastAsia="zh" w:bidi="ar"/>
        </w:rPr>
        <w:t xml:space="preserve"> 建筑景观照明应设置平时、一般节日及重大节日多种控制模式。</w:t>
      </w:r>
    </w:p>
    <w:p w14:paraId="0AEC91D7" w14:textId="77777777" w:rsidR="00B627B4" w:rsidRDefault="00000000">
      <w:pPr>
        <w:pStyle w:val="a0"/>
        <w:numPr>
          <w:ilvl w:val="2"/>
          <w:numId w:val="0"/>
        </w:numPr>
        <w:ind w:firstLineChars="200" w:firstLine="480"/>
        <w:rPr>
          <w:rFonts w:hint="default"/>
        </w:rPr>
      </w:pPr>
      <w:r>
        <w:t>【条文说明】照明系统改造设计应根据现行国家标准《建筑节能与可再生能源利用通用规范》</w:t>
      </w:r>
      <w:r>
        <w:t>GB 55015</w:t>
      </w:r>
      <w:r>
        <w:t>中规定的功率密度值重新进行负荷计算。通过节能控制措施、光源及设备选择、智慧灯杆及太阳能路灯应用以及自然光利用等多方面的改造实施，可以有效降低照明系统的能耗，提高能源利用效率，实现照明系统的低碳化和智能化发展，同时也有助于提升社区或建筑的环境质量和管理水平。</w:t>
      </w:r>
    </w:p>
    <w:p w14:paraId="30A38A6C" w14:textId="77777777" w:rsidR="00B627B4" w:rsidRDefault="00000000">
      <w:pPr>
        <w:numPr>
          <w:ilvl w:val="2"/>
          <w:numId w:val="1"/>
        </w:numPr>
        <w:tabs>
          <w:tab w:val="left" w:pos="982"/>
        </w:tabs>
        <w:ind w:left="0" w:firstLine="0"/>
        <w:rPr>
          <w:rFonts w:ascii="宋体" w:hAnsi="宋体" w:cs="宋体" w:hint="eastAsia"/>
          <w:color w:val="000000" w:themeColor="text1"/>
          <w:lang w:eastAsia="zh"/>
        </w:rPr>
      </w:pPr>
      <w:r>
        <w:rPr>
          <w:rFonts w:ascii="宋体" w:hAnsi="宋体" w:cs="宋体" w:hint="eastAsia"/>
          <w:color w:val="000000" w:themeColor="text1"/>
          <w:lang w:eastAsia="zh"/>
        </w:rPr>
        <w:t xml:space="preserve"> 用电设备低碳改造设计宜符合下列规定</w:t>
      </w:r>
      <w:r>
        <w:rPr>
          <w:rFonts w:ascii="宋体" w:hAnsi="宋体" w:cs="宋体" w:hint="eastAsia"/>
          <w:color w:val="000000" w:themeColor="text1"/>
        </w:rPr>
        <w:t>：</w:t>
      </w:r>
    </w:p>
    <w:p w14:paraId="0D02163F" w14:textId="77777777" w:rsidR="00B627B4" w:rsidRDefault="00000000">
      <w:pPr>
        <w:numPr>
          <w:ilvl w:val="0"/>
          <w:numId w:val="57"/>
        </w:numPr>
        <w:spacing w:line="560" w:lineRule="exact"/>
        <w:jc w:val="both"/>
        <w:rPr>
          <w:rFonts w:ascii="宋体" w:hAnsi="宋体" w:cs="宋体" w:hint="eastAsia"/>
          <w:color w:val="000000" w:themeColor="text1"/>
          <w:lang w:bidi="ar"/>
        </w:rPr>
      </w:pPr>
      <w:r>
        <w:rPr>
          <w:rFonts w:ascii="宋体" w:hAnsi="宋体" w:cs="宋体" w:hint="eastAsia"/>
          <w:color w:val="000000" w:themeColor="text1"/>
          <w:lang w:bidi="ar"/>
        </w:rPr>
        <w:t>电动机的效率、安全性能、防爆性能以及噪声和振动要求应分别符合相关标准要求；</w:t>
      </w:r>
    </w:p>
    <w:p w14:paraId="241C2D87" w14:textId="77777777" w:rsidR="00B627B4" w:rsidRDefault="00000000">
      <w:pPr>
        <w:numPr>
          <w:ilvl w:val="0"/>
          <w:numId w:val="57"/>
        </w:numPr>
        <w:spacing w:line="560" w:lineRule="exact"/>
        <w:jc w:val="both"/>
        <w:rPr>
          <w:rFonts w:ascii="宋体" w:hAnsi="宋体" w:cs="宋体" w:hint="eastAsia"/>
          <w:color w:val="000000" w:themeColor="text1"/>
          <w:lang w:bidi="ar"/>
        </w:rPr>
      </w:pPr>
      <w:r>
        <w:rPr>
          <w:rFonts w:ascii="宋体" w:hAnsi="宋体" w:cs="宋体" w:hint="eastAsia"/>
          <w:color w:val="000000" w:themeColor="text1"/>
          <w:lang w:bidi="ar"/>
        </w:rPr>
        <w:t>电梯增设或更换应结合建筑实际情况，因地制宜进行设计，并遵循建筑功能和交通组织合理、结构安全、环境影响控制到最小的原则；宜采用具有能量回收装置、变频调速拖动等节能电梯；自动扶梯应采用感应式控制，无乘客使用时能够自行减速或停止运行</w:t>
      </w:r>
      <w:r>
        <w:rPr>
          <w:rFonts w:ascii="宋体" w:hAnsi="宋体" w:cs="宋体" w:hint="eastAsia"/>
          <w:color w:val="000000" w:themeColor="text1"/>
          <w:lang w:eastAsia="zh" w:bidi="ar"/>
        </w:rPr>
        <w:t>；</w:t>
      </w:r>
    </w:p>
    <w:p w14:paraId="680B682F" w14:textId="77777777" w:rsidR="00B627B4" w:rsidRDefault="00000000">
      <w:pPr>
        <w:numPr>
          <w:ilvl w:val="0"/>
          <w:numId w:val="57"/>
        </w:numPr>
        <w:spacing w:line="560" w:lineRule="exact"/>
        <w:jc w:val="both"/>
        <w:rPr>
          <w:rFonts w:ascii="宋体" w:hAnsi="宋体" w:cs="宋体" w:hint="eastAsia"/>
          <w:color w:val="000000" w:themeColor="text1"/>
          <w:lang w:bidi="ar"/>
        </w:rPr>
      </w:pPr>
      <w:r>
        <w:rPr>
          <w:rFonts w:ascii="宋体" w:hAnsi="宋体" w:cs="宋体" w:hint="eastAsia"/>
          <w:color w:val="000000" w:themeColor="text1"/>
          <w:lang w:bidi="ar"/>
        </w:rPr>
        <w:t>应因地制宜对小区室外停车场和地下停车库配置或预留新能源充电桩。有条件的小区宜设置智能充电桩；宜结合小区实际情况设置电动自行车集中充电区域，充电设施应满足自动断电及智能化管理的要求；</w:t>
      </w:r>
    </w:p>
    <w:p w14:paraId="18A8D29B" w14:textId="77777777" w:rsidR="00B627B4" w:rsidRDefault="00000000">
      <w:pPr>
        <w:numPr>
          <w:ilvl w:val="0"/>
          <w:numId w:val="57"/>
        </w:numPr>
        <w:spacing w:line="560" w:lineRule="exact"/>
        <w:jc w:val="both"/>
        <w:rPr>
          <w:rFonts w:ascii="宋体" w:hAnsi="宋体" w:cs="宋体" w:hint="eastAsia"/>
          <w:color w:val="000000" w:themeColor="text1"/>
          <w:lang w:bidi="ar"/>
        </w:rPr>
      </w:pPr>
      <w:r>
        <w:rPr>
          <w:rFonts w:ascii="宋体" w:hAnsi="宋体" w:cs="宋体" w:hint="eastAsia"/>
          <w:color w:val="000000" w:themeColor="text1"/>
          <w:lang w:bidi="ar"/>
        </w:rPr>
        <w:lastRenderedPageBreak/>
        <w:t>有条件的小区宜对配用电设备、用电线路等加装监测和动态管理智能设备。</w:t>
      </w:r>
    </w:p>
    <w:p w14:paraId="1FA43DA2" w14:textId="77777777" w:rsidR="00B627B4" w:rsidRDefault="00000000">
      <w:pPr>
        <w:pStyle w:val="a0"/>
        <w:numPr>
          <w:ilvl w:val="2"/>
          <w:numId w:val="0"/>
        </w:numPr>
        <w:ind w:firstLineChars="200" w:firstLine="480"/>
        <w:rPr>
          <w:rFonts w:hint="default"/>
        </w:rPr>
      </w:pPr>
      <w:r>
        <w:t>【条文说明】低碳改造后的用电设备应符合现行国家标准《绿色建筑评价标准》</w:t>
      </w:r>
      <w:r>
        <w:t>GB/T 50378</w:t>
      </w:r>
      <w:r>
        <w:t>中的规定。通过电动机的性能要求、电梯的增设或更换、新能源充电桩配置以及智能监测和动态管理设备应用等多方面的改造实施，可以有效降低用电设备的能耗，提高能源利用效率，实现低碳化和智能化的用电设备管理，同时也能提升用户的生活质量和安全性。</w:t>
      </w:r>
    </w:p>
    <w:p w14:paraId="7ADD219A" w14:textId="77777777" w:rsidR="00B627B4" w:rsidRDefault="00000000">
      <w:pPr>
        <w:numPr>
          <w:ilvl w:val="2"/>
          <w:numId w:val="1"/>
        </w:numPr>
        <w:tabs>
          <w:tab w:val="left" w:pos="982"/>
        </w:tabs>
        <w:ind w:left="0" w:firstLine="0"/>
        <w:rPr>
          <w:color w:val="000000" w:themeColor="text1"/>
        </w:rPr>
      </w:pPr>
      <w:r>
        <w:rPr>
          <w:rFonts w:ascii="宋体" w:hAnsi="宋体" w:cs="宋体" w:hint="eastAsia"/>
          <w:color w:val="000000" w:themeColor="text1"/>
          <w:lang w:eastAsia="zh"/>
        </w:rPr>
        <w:t>建筑设备监控系统低碳改造设计，应满足设备和系统节能控制要求；对建筑能源消耗状况、室内外环境参数、设备及系统的运行参数进行监测，并应具备显示、查询、报警和记录等功能。其存储介质和数据库应能记录连续一年以上的运行参数。</w:t>
      </w:r>
    </w:p>
    <w:p w14:paraId="105F022A" w14:textId="77777777" w:rsidR="00B627B4" w:rsidRDefault="00000000">
      <w:pPr>
        <w:pStyle w:val="2"/>
        <w:numPr>
          <w:ilvl w:val="1"/>
          <w:numId w:val="1"/>
        </w:numPr>
        <w:spacing w:before="156" w:after="156"/>
        <w:rPr>
          <w:color w:val="000000" w:themeColor="text1"/>
        </w:rPr>
      </w:pPr>
      <w:bookmarkStart w:id="22" w:name="_Toc1405"/>
      <w:r>
        <w:rPr>
          <w:rFonts w:hint="eastAsia"/>
          <w:color w:val="000000" w:themeColor="text1"/>
          <w:lang w:eastAsia="zh"/>
        </w:rPr>
        <w:t>可再生</w:t>
      </w:r>
      <w:r>
        <w:rPr>
          <w:rFonts w:hint="eastAsia"/>
          <w:color w:val="000000" w:themeColor="text1"/>
        </w:rPr>
        <w:t>能源系统</w:t>
      </w:r>
      <w:bookmarkEnd w:id="22"/>
    </w:p>
    <w:p w14:paraId="27E2CA6B" w14:textId="77777777" w:rsidR="00B627B4" w:rsidRDefault="00000000">
      <w:pPr>
        <w:numPr>
          <w:ilvl w:val="0"/>
          <w:numId w:val="58"/>
        </w:numPr>
        <w:jc w:val="center"/>
        <w:rPr>
          <w:color w:val="000000" w:themeColor="text1"/>
        </w:rPr>
      </w:pPr>
      <w:r>
        <w:rPr>
          <w:rFonts w:hint="eastAsia"/>
          <w:color w:val="000000" w:themeColor="text1"/>
        </w:rPr>
        <w:t>一般规定</w:t>
      </w:r>
    </w:p>
    <w:p w14:paraId="427C3773" w14:textId="77777777" w:rsidR="00B627B4" w:rsidRDefault="00000000">
      <w:pPr>
        <w:numPr>
          <w:ilvl w:val="2"/>
          <w:numId w:val="1"/>
        </w:numPr>
        <w:ind w:left="0" w:firstLine="0"/>
        <w:rPr>
          <w:rFonts w:ascii="Times New Roman" w:hAnsi="Times New Roman" w:cs="Times New Roman"/>
          <w:color w:val="000000" w:themeColor="text1"/>
          <w:kern w:val="0"/>
        </w:rPr>
      </w:pPr>
      <w:r>
        <w:rPr>
          <w:rFonts w:ascii="宋体" w:hAnsi="宋体" w:cs="宋体" w:hint="eastAsia"/>
          <w:color w:val="000000" w:themeColor="text1"/>
          <w:kern w:val="0"/>
          <w:lang w:bidi="ar"/>
        </w:rPr>
        <w:t>应根据当地的资源禀赋特点，优先利用可再生能源系统为建筑供电、供生活热水、供冷或供暖。</w:t>
      </w:r>
    </w:p>
    <w:p w14:paraId="326802AE" w14:textId="77777777" w:rsidR="00B627B4" w:rsidRDefault="00000000">
      <w:pPr>
        <w:numPr>
          <w:ilvl w:val="2"/>
          <w:numId w:val="1"/>
        </w:numPr>
        <w:ind w:left="0" w:firstLine="0"/>
        <w:rPr>
          <w:rFonts w:ascii="Times New Roman" w:hAnsi="Times New Roman" w:cs="Times New Roman"/>
          <w:color w:val="000000" w:themeColor="text1"/>
          <w:kern w:val="0"/>
        </w:rPr>
      </w:pPr>
      <w:r>
        <w:rPr>
          <w:rFonts w:hint="eastAsia"/>
          <w:color w:val="000000" w:themeColor="text1"/>
        </w:rPr>
        <w:t>既有</w:t>
      </w:r>
      <w:r>
        <w:rPr>
          <w:rFonts w:ascii="宋体" w:hAnsi="宋体" w:cs="宋体" w:hint="eastAsia"/>
          <w:color w:val="000000" w:themeColor="text1"/>
          <w:kern w:val="0"/>
          <w:lang w:bidi="ar"/>
        </w:rPr>
        <w:t>社区建筑单体低碳改造时，有条件的应优先利用可再生能源。可再生能源在选用前，太阳能、地热能、风能等资源应进行可行性评估。</w:t>
      </w:r>
    </w:p>
    <w:p w14:paraId="5B3BA720" w14:textId="77777777" w:rsidR="00B627B4" w:rsidRDefault="00000000">
      <w:pPr>
        <w:numPr>
          <w:ilvl w:val="2"/>
          <w:numId w:val="1"/>
        </w:numPr>
        <w:ind w:left="0" w:firstLine="0"/>
        <w:rPr>
          <w:rFonts w:ascii="Times New Roman" w:hAnsi="Times New Roman" w:cs="Times New Roman"/>
          <w:color w:val="000000" w:themeColor="text1"/>
          <w:kern w:val="0"/>
        </w:rPr>
      </w:pPr>
      <w:r>
        <w:rPr>
          <w:rFonts w:ascii="宋体" w:hAnsi="宋体" w:cs="宋体" w:hint="eastAsia"/>
          <w:color w:val="000000" w:themeColor="text1"/>
          <w:kern w:val="0"/>
          <w:lang w:eastAsia="zh" w:bidi="ar"/>
        </w:rPr>
        <w:t>冷热源系统低碳改造时，</w:t>
      </w:r>
      <w:r>
        <w:rPr>
          <w:rFonts w:ascii="宋体" w:hAnsi="宋体" w:cs="宋体" w:hint="eastAsia"/>
          <w:color w:val="000000" w:themeColor="text1"/>
          <w:kern w:val="0"/>
          <w:lang w:bidi="ar"/>
        </w:rPr>
        <w:t>在技术经济可行前提下，宜采用可再生能源与传统能源</w:t>
      </w:r>
      <w:r>
        <w:rPr>
          <w:rFonts w:ascii="宋体" w:hAnsi="宋体" w:cs="宋体" w:hint="eastAsia"/>
          <w:color w:val="000000" w:themeColor="text1"/>
          <w:kern w:val="0"/>
          <w:lang w:eastAsia="zh" w:bidi="ar"/>
        </w:rPr>
        <w:t>相结合的方式</w:t>
      </w:r>
      <w:r>
        <w:rPr>
          <w:rFonts w:ascii="宋体" w:hAnsi="宋体" w:cs="宋体" w:hint="eastAsia"/>
          <w:color w:val="000000" w:themeColor="text1"/>
          <w:kern w:val="0"/>
          <w:lang w:bidi="ar"/>
        </w:rPr>
        <w:t>。</w:t>
      </w:r>
    </w:p>
    <w:p w14:paraId="1A874F45" w14:textId="77777777" w:rsidR="00B627B4" w:rsidRDefault="00000000">
      <w:pPr>
        <w:numPr>
          <w:ilvl w:val="2"/>
          <w:numId w:val="1"/>
        </w:numPr>
        <w:ind w:left="0" w:firstLine="0"/>
        <w:rPr>
          <w:rFonts w:ascii="Times New Roman" w:hAnsi="Times New Roman" w:cs="Times New Roman"/>
          <w:color w:val="000000" w:themeColor="text1"/>
          <w:kern w:val="0"/>
        </w:rPr>
      </w:pPr>
      <w:r>
        <w:rPr>
          <w:rFonts w:ascii="宋体" w:hAnsi="宋体" w:cs="宋体" w:hint="eastAsia"/>
          <w:color w:val="000000" w:themeColor="text1"/>
          <w:kern w:val="0"/>
          <w:lang w:bidi="ar"/>
        </w:rPr>
        <w:t>社区集中生活热水系统低碳改造应充分利用可再生能源，并符合下列规定：</w:t>
      </w:r>
    </w:p>
    <w:p w14:paraId="53F8B8F8" w14:textId="77777777" w:rsidR="00B627B4" w:rsidRDefault="00000000">
      <w:pPr>
        <w:numPr>
          <w:ilvl w:val="0"/>
          <w:numId w:val="59"/>
        </w:numPr>
        <w:spacing w:line="560" w:lineRule="exact"/>
        <w:jc w:val="both"/>
        <w:rPr>
          <w:rFonts w:ascii="Times New Roman" w:hAnsi="Times New Roman" w:cs="Times New Roman"/>
          <w:color w:val="000000" w:themeColor="text1"/>
        </w:rPr>
      </w:pPr>
      <w:r>
        <w:rPr>
          <w:rFonts w:ascii="宋体" w:hAnsi="宋体" w:cs="宋体" w:hint="eastAsia"/>
          <w:color w:val="000000" w:themeColor="text1"/>
          <w:lang w:bidi="ar"/>
        </w:rPr>
        <w:t>优先考虑太阳能作为生活热水系统的热源，宜采用光伏光热联产技术，宜采用太阳能建筑一体化设计。</w:t>
      </w:r>
    </w:p>
    <w:p w14:paraId="07DCF710" w14:textId="77777777" w:rsidR="00B627B4" w:rsidRDefault="00000000">
      <w:pPr>
        <w:numPr>
          <w:ilvl w:val="0"/>
          <w:numId w:val="59"/>
        </w:numPr>
        <w:spacing w:line="560" w:lineRule="exact"/>
        <w:jc w:val="both"/>
        <w:rPr>
          <w:rFonts w:ascii="Times New Roman" w:hAnsi="Times New Roman" w:cs="Times New Roman"/>
          <w:color w:val="000000" w:themeColor="text1"/>
        </w:rPr>
      </w:pPr>
      <w:r>
        <w:rPr>
          <w:rFonts w:ascii="宋体" w:hAnsi="宋体" w:cs="宋体" w:hint="eastAsia"/>
          <w:color w:val="000000" w:themeColor="text1"/>
          <w:lang w:bidi="ar"/>
        </w:rPr>
        <w:t>当增设或改造地源热泵热水系统时，宜采用热泵热回收技术提供或预热生活热水。</w:t>
      </w:r>
    </w:p>
    <w:p w14:paraId="42FEC2AE" w14:textId="77777777" w:rsidR="00B627B4" w:rsidRDefault="00000000">
      <w:pPr>
        <w:pStyle w:val="a0"/>
        <w:numPr>
          <w:ilvl w:val="2"/>
          <w:numId w:val="0"/>
        </w:numPr>
        <w:ind w:firstLineChars="200" w:firstLine="480"/>
        <w:rPr>
          <w:rFonts w:hint="default"/>
        </w:rPr>
      </w:pPr>
      <w:r>
        <w:lastRenderedPageBreak/>
        <w:t>【条文说明】采用可再生能源为社区提供生活热水，是社区改造中最具降碳潜力的措施之一。当采用地源热泵系统提供（或预热）生活热水较其他方式提供生活热水经济性更好时，宜优先采用地源热泵提供生活热水，不足部分由辅助热源解决。生活热水的制备可以采用水路加热的方式或制冷剂环路加热两种方式。</w:t>
      </w:r>
    </w:p>
    <w:p w14:paraId="427F6AF2" w14:textId="77777777" w:rsidR="00B627B4" w:rsidRDefault="00000000">
      <w:pPr>
        <w:numPr>
          <w:ilvl w:val="2"/>
          <w:numId w:val="1"/>
        </w:numPr>
        <w:ind w:left="0" w:firstLine="0"/>
        <w:rPr>
          <w:rFonts w:ascii="Times New Roman" w:hAnsi="Times New Roman" w:cs="Times New Roman"/>
          <w:color w:val="000000" w:themeColor="text1"/>
          <w:kern w:val="0"/>
        </w:rPr>
      </w:pPr>
      <w:r>
        <w:rPr>
          <w:rFonts w:ascii="宋体" w:hAnsi="宋体" w:cs="宋体" w:hint="eastAsia"/>
          <w:color w:val="000000" w:themeColor="text1"/>
          <w:kern w:val="0"/>
          <w:lang w:bidi="ar"/>
        </w:rPr>
        <w:t>当社区或建筑功能改变导致用能负荷变化时，应对能源供应和输配设施进行调试改造。</w:t>
      </w:r>
    </w:p>
    <w:p w14:paraId="2D36A8AC" w14:textId="77777777" w:rsidR="00B627B4" w:rsidRDefault="00000000">
      <w:pPr>
        <w:numPr>
          <w:ilvl w:val="2"/>
          <w:numId w:val="1"/>
        </w:numPr>
        <w:ind w:left="0" w:firstLine="0"/>
        <w:rPr>
          <w:rFonts w:ascii="Times New Roman" w:hAnsi="Times New Roman" w:cs="Times New Roman"/>
          <w:color w:val="000000" w:themeColor="text1"/>
          <w:kern w:val="0"/>
        </w:rPr>
      </w:pPr>
      <w:r>
        <w:rPr>
          <w:rFonts w:ascii="宋体" w:hAnsi="宋体" w:cs="宋体" w:hint="eastAsia"/>
          <w:color w:val="000000" w:themeColor="text1"/>
          <w:kern w:val="0"/>
          <w:lang w:bidi="ar"/>
        </w:rPr>
        <w:t>可再生能源利用应进行环境影响评价，并进行专项施工和验收。</w:t>
      </w:r>
    </w:p>
    <w:p w14:paraId="24F19166" w14:textId="77777777" w:rsidR="00B627B4" w:rsidRDefault="00000000">
      <w:pPr>
        <w:numPr>
          <w:ilvl w:val="0"/>
          <w:numId w:val="58"/>
        </w:numPr>
        <w:jc w:val="center"/>
        <w:rPr>
          <w:color w:val="000000" w:themeColor="text1"/>
        </w:rPr>
      </w:pPr>
      <w:r>
        <w:rPr>
          <w:rFonts w:hint="eastAsia"/>
          <w:color w:val="000000" w:themeColor="text1"/>
        </w:rPr>
        <w:t>地热能</w:t>
      </w:r>
    </w:p>
    <w:p w14:paraId="6263B165" w14:textId="77777777" w:rsidR="00B627B4" w:rsidRDefault="00000000">
      <w:pPr>
        <w:numPr>
          <w:ilvl w:val="2"/>
          <w:numId w:val="1"/>
        </w:numPr>
        <w:ind w:left="0" w:firstLine="0"/>
        <w:rPr>
          <w:rFonts w:ascii="Times New Roman" w:hAnsi="Times New Roman" w:cs="Times New Roman"/>
          <w:color w:val="000000" w:themeColor="text1"/>
          <w:kern w:val="0"/>
        </w:rPr>
      </w:pPr>
      <w:r>
        <w:rPr>
          <w:rFonts w:ascii="宋体" w:hAnsi="宋体" w:cs="宋体" w:hint="eastAsia"/>
          <w:color w:val="000000" w:themeColor="text1"/>
          <w:kern w:val="0"/>
          <w:lang w:bidi="ar"/>
        </w:rPr>
        <w:t>冷热源改造为地源热泵系统前，应对建筑物所在地的工程场地及地热能资源状况进行勘察，并应从技术可行性、可实施性和经济性等三个方面进行综合分析，确定是否采用地源热泵系统。</w:t>
      </w:r>
    </w:p>
    <w:p w14:paraId="25996A80" w14:textId="77777777" w:rsidR="00B627B4" w:rsidRDefault="00000000">
      <w:pPr>
        <w:pStyle w:val="a0"/>
        <w:numPr>
          <w:ilvl w:val="2"/>
          <w:numId w:val="0"/>
        </w:numPr>
        <w:ind w:firstLineChars="200" w:firstLine="480"/>
        <w:rPr>
          <w:rFonts w:hint="default"/>
        </w:rPr>
      </w:pPr>
      <w:r>
        <w:t>【条文说明】地源热泵系统包括地埋管、地下水及地表水地源热泵系统。有城市污水回收工程的周边区域进行节能改造时，应探讨使用污水源热泵的可能性。工程场地状况调查及浅层地热能资源勘察的内容应符合现行国家标准《地源热泵系统工程技术规范》</w:t>
      </w:r>
      <w:r>
        <w:rPr>
          <w:rFonts w:hint="default"/>
        </w:rPr>
        <w:t>GB 50366</w:t>
      </w:r>
      <w:r>
        <w:t>的相关规定。</w:t>
      </w:r>
    </w:p>
    <w:p w14:paraId="09977F2E" w14:textId="77777777" w:rsidR="00B627B4" w:rsidRDefault="00000000">
      <w:pPr>
        <w:numPr>
          <w:ilvl w:val="2"/>
          <w:numId w:val="1"/>
        </w:numPr>
        <w:ind w:left="0" w:firstLine="0"/>
        <w:rPr>
          <w:rFonts w:ascii="Times New Roman" w:hAnsi="Times New Roman" w:cs="Times New Roman"/>
          <w:color w:val="000000" w:themeColor="text1"/>
          <w:kern w:val="0"/>
        </w:rPr>
      </w:pPr>
      <w:r>
        <w:rPr>
          <w:rFonts w:ascii="宋体" w:hAnsi="宋体" w:cs="宋体" w:hint="eastAsia"/>
          <w:color w:val="000000" w:themeColor="text1"/>
          <w:kern w:val="0"/>
          <w:lang w:bidi="ar"/>
        </w:rPr>
        <w:t>既有建筑的冷热源改造确定为地源热泵系统时，地源热泵系统的工程勘察、设计、施工及验收应符合</w:t>
      </w:r>
      <w:r>
        <w:rPr>
          <w:rFonts w:ascii="宋体" w:hAnsi="宋体" w:cs="宋体" w:hint="eastAsia"/>
          <w:color w:val="000000" w:themeColor="text1"/>
          <w:kern w:val="0"/>
          <w:lang w:eastAsia="zh" w:bidi="ar"/>
        </w:rPr>
        <w:t>现行国家标准</w:t>
      </w:r>
      <w:r>
        <w:rPr>
          <w:rFonts w:ascii="宋体" w:hAnsi="宋体" w:cs="宋体" w:hint="eastAsia"/>
          <w:color w:val="000000" w:themeColor="text1"/>
          <w:kern w:val="0"/>
          <w:lang w:bidi="ar"/>
        </w:rPr>
        <w:t>《地源热泵系统工程技术规范》</w:t>
      </w:r>
      <w:r>
        <w:rPr>
          <w:rFonts w:ascii="Times New Roman" w:hAnsi="Times New Roman" w:cs="Times New Roman"/>
          <w:color w:val="000000" w:themeColor="text1"/>
          <w:kern w:val="0"/>
          <w:lang w:bidi="ar"/>
        </w:rPr>
        <w:t>GB 50366</w:t>
      </w:r>
      <w:r>
        <w:rPr>
          <w:rFonts w:ascii="宋体" w:hAnsi="宋体" w:cs="宋体" w:hint="eastAsia"/>
          <w:color w:val="000000" w:themeColor="text1"/>
          <w:kern w:val="0"/>
          <w:lang w:bidi="ar"/>
        </w:rPr>
        <w:t>的规定。</w:t>
      </w:r>
    </w:p>
    <w:p w14:paraId="13F6B08D" w14:textId="77777777" w:rsidR="00B627B4" w:rsidRDefault="00000000">
      <w:pPr>
        <w:numPr>
          <w:ilvl w:val="2"/>
          <w:numId w:val="1"/>
        </w:numPr>
        <w:ind w:left="0" w:firstLine="0"/>
        <w:rPr>
          <w:rFonts w:ascii="Times New Roman" w:hAnsi="Times New Roman" w:cs="Times New Roman"/>
          <w:color w:val="000000" w:themeColor="text1"/>
          <w:kern w:val="0"/>
        </w:rPr>
      </w:pPr>
      <w:r>
        <w:rPr>
          <w:rFonts w:ascii="宋体" w:hAnsi="宋体" w:cs="宋体" w:hint="eastAsia"/>
          <w:color w:val="000000" w:themeColor="text1"/>
          <w:kern w:val="0"/>
          <w:lang w:bidi="ar"/>
        </w:rPr>
        <w:t>既有建筑的冷热源改造为地源热泵系统时，宜保留原有系统中与地源热泵系统相适合的设备和装置，构成复合式系统；设计时，地源热泵系统宜承担基础负荷，原有设备宜作为调峰或备用措施。</w:t>
      </w:r>
    </w:p>
    <w:p w14:paraId="79DFC478" w14:textId="77777777" w:rsidR="00B627B4" w:rsidRDefault="00000000">
      <w:pPr>
        <w:pStyle w:val="a0"/>
        <w:numPr>
          <w:ilvl w:val="2"/>
          <w:numId w:val="0"/>
        </w:numPr>
        <w:ind w:firstLineChars="200" w:firstLine="480"/>
        <w:rPr>
          <w:rFonts w:hint="default"/>
        </w:rPr>
      </w:pPr>
      <w:r>
        <w:t>【条文说明】原有空调系统的冷热源设备，当与地源热泵系统可以较高的效率联合运行时，可以予以保留，构成复合式系统。在复合式系统中，地源热泵系统宜承担基础负荷，原有设备作为调峰或备用措施。另外，原有机房内补水定压设备和管道接口等能够满足改造后系统使用要求的也宜保留和再利用。</w:t>
      </w:r>
    </w:p>
    <w:p w14:paraId="18813917" w14:textId="77777777" w:rsidR="00B627B4" w:rsidRDefault="00000000">
      <w:pPr>
        <w:numPr>
          <w:ilvl w:val="2"/>
          <w:numId w:val="1"/>
        </w:numPr>
        <w:tabs>
          <w:tab w:val="left" w:pos="982"/>
        </w:tabs>
        <w:ind w:left="0" w:firstLine="0"/>
        <w:rPr>
          <w:rFonts w:ascii="宋体" w:hAnsi="宋体" w:cs="宋体" w:hint="eastAsia"/>
          <w:color w:val="000000" w:themeColor="text1"/>
          <w:lang w:eastAsia="zh"/>
        </w:rPr>
      </w:pPr>
      <w:r>
        <w:rPr>
          <w:rFonts w:ascii="宋体" w:hAnsi="宋体" w:cs="宋体" w:hint="eastAsia"/>
          <w:color w:val="000000" w:themeColor="text1"/>
        </w:rPr>
        <w:t>地源热泵系统供回水温度，应能保证改造后保留的原有输配系统和空调末端系统的设计要求。</w:t>
      </w:r>
    </w:p>
    <w:p w14:paraId="3077E6D2" w14:textId="77777777" w:rsidR="00B627B4" w:rsidRDefault="00000000">
      <w:pPr>
        <w:pStyle w:val="a0"/>
        <w:numPr>
          <w:ilvl w:val="2"/>
          <w:numId w:val="0"/>
        </w:numPr>
        <w:ind w:firstLineChars="200" w:firstLine="480"/>
        <w:rPr>
          <w:rFonts w:hint="default"/>
        </w:rPr>
      </w:pPr>
      <w:r>
        <w:lastRenderedPageBreak/>
        <w:t>【条文说明】由于建筑节能改造，建筑物的空调负荷降低。则地源热泵系统设计冬季可以适当降低供水温度，夏季可以适当提高供水温度，以提高地源热泵机组效率，减少主机电耗。供水温度提高或降低的程度通过末端设备性能衰减情况和改造后空调负荷确定。</w:t>
      </w:r>
    </w:p>
    <w:p w14:paraId="02DEDA5D" w14:textId="77777777" w:rsidR="00B627B4" w:rsidRDefault="00000000">
      <w:pPr>
        <w:numPr>
          <w:ilvl w:val="2"/>
          <w:numId w:val="1"/>
        </w:numPr>
        <w:tabs>
          <w:tab w:val="left" w:pos="982"/>
        </w:tabs>
        <w:ind w:left="0" w:firstLine="0"/>
        <w:rPr>
          <w:rFonts w:ascii="宋体" w:hAnsi="宋体" w:cs="宋体" w:hint="eastAsia"/>
          <w:color w:val="000000" w:themeColor="text1"/>
          <w:lang w:eastAsia="zh"/>
        </w:rPr>
      </w:pPr>
      <w:r>
        <w:rPr>
          <w:rFonts w:ascii="宋体" w:hAnsi="宋体" w:cs="宋体" w:hint="eastAsia"/>
          <w:color w:val="000000" w:themeColor="text1"/>
        </w:rPr>
        <w:t>当地源热泵系统地埋管换热器的出水温度、地下水或地表水的温度满足末端进水温度需求时，应优先直接利用</w:t>
      </w:r>
      <w:r>
        <w:rPr>
          <w:rFonts w:ascii="宋体" w:hAnsi="宋体" w:cs="宋体" w:hint="eastAsia"/>
          <w:color w:val="000000" w:themeColor="text1"/>
          <w:lang w:eastAsia="zh"/>
        </w:rPr>
        <w:t>；</w:t>
      </w:r>
      <w:r>
        <w:rPr>
          <w:rFonts w:ascii="宋体" w:hAnsi="宋体" w:cs="宋体" w:hint="eastAsia"/>
          <w:color w:val="000000" w:themeColor="text1"/>
        </w:rPr>
        <w:t>当不满足时，再启动热泵机组。</w:t>
      </w:r>
    </w:p>
    <w:p w14:paraId="3A6BCD9E" w14:textId="77777777" w:rsidR="00B627B4" w:rsidRDefault="00000000">
      <w:pPr>
        <w:pStyle w:val="a0"/>
        <w:numPr>
          <w:ilvl w:val="2"/>
          <w:numId w:val="0"/>
        </w:numPr>
        <w:ind w:firstLineChars="200" w:firstLine="480"/>
        <w:rPr>
          <w:rFonts w:hint="default"/>
        </w:rPr>
      </w:pPr>
      <w:r>
        <w:t>【条文说明】当地埋管、地下水或地表水的低位冷源出水温度较低，一般低于</w:t>
      </w:r>
      <w:r>
        <w:t>20</w:t>
      </w:r>
      <w:r>
        <w:t>℃，若经热交换器换热后，能满足使用要求时（如末端采用辐射供冷），应优先采用低位冷源供冷，而不需启动热泵机组，以降低系统的运行费用，但不应使地下水直接进入室内空调系统。</w:t>
      </w:r>
    </w:p>
    <w:p w14:paraId="54BC0A34" w14:textId="77777777" w:rsidR="00B627B4" w:rsidRDefault="00000000">
      <w:pPr>
        <w:numPr>
          <w:ilvl w:val="2"/>
          <w:numId w:val="1"/>
        </w:numPr>
        <w:tabs>
          <w:tab w:val="left" w:pos="982"/>
        </w:tabs>
        <w:ind w:left="0" w:firstLine="0"/>
        <w:rPr>
          <w:rFonts w:ascii="宋体" w:hAnsi="宋体" w:cs="宋体" w:hint="eastAsia"/>
          <w:color w:val="000000" w:themeColor="text1"/>
          <w:lang w:eastAsia="zh"/>
        </w:rPr>
      </w:pPr>
      <w:r>
        <w:rPr>
          <w:rFonts w:ascii="宋体" w:hAnsi="宋体" w:cs="宋体" w:hint="eastAsia"/>
          <w:color w:val="000000" w:themeColor="text1"/>
        </w:rPr>
        <w:t>地源热泵系统改造完成后应进行调试验收，并与末端系统进行联合调试，确保地源热泵系统整体运行情况达到设计要求。</w:t>
      </w:r>
    </w:p>
    <w:p w14:paraId="4CE05BA2" w14:textId="77777777" w:rsidR="00B627B4" w:rsidRDefault="00000000">
      <w:pPr>
        <w:numPr>
          <w:ilvl w:val="2"/>
          <w:numId w:val="1"/>
        </w:numPr>
        <w:tabs>
          <w:tab w:val="left" w:pos="982"/>
        </w:tabs>
        <w:ind w:left="0" w:firstLine="0"/>
        <w:rPr>
          <w:rFonts w:ascii="宋体" w:hAnsi="宋体" w:cs="宋体" w:hint="eastAsia"/>
          <w:color w:val="000000" w:themeColor="text1"/>
          <w:lang w:eastAsia="zh"/>
        </w:rPr>
      </w:pPr>
      <w:r>
        <w:rPr>
          <w:rFonts w:ascii="宋体" w:hAnsi="宋体" w:cs="宋体" w:hint="eastAsia"/>
          <w:color w:val="000000" w:themeColor="text1"/>
        </w:rPr>
        <w:t>地下水地源热泵系统、江河湖水源地源热泵系统、污水源地源热泵系统、水环热泵系统的设置要求详见</w:t>
      </w:r>
      <w:r>
        <w:rPr>
          <w:rFonts w:ascii="宋体" w:hAnsi="宋体" w:cs="宋体" w:hint="eastAsia"/>
          <w:color w:val="000000" w:themeColor="text1"/>
          <w:lang w:eastAsia="zh"/>
        </w:rPr>
        <w:t>现行国家标准</w:t>
      </w:r>
      <w:r>
        <w:rPr>
          <w:rFonts w:ascii="宋体" w:hAnsi="宋体" w:cs="宋体" w:hint="eastAsia"/>
          <w:color w:val="000000" w:themeColor="text1"/>
        </w:rPr>
        <w:t>《民用建筑供暖通风与空气调节设计规范》</w:t>
      </w:r>
      <w:r>
        <w:rPr>
          <w:rFonts w:ascii="宋体" w:hAnsi="宋体" w:cs="宋体"/>
          <w:color w:val="000000" w:themeColor="text1"/>
        </w:rPr>
        <w:t>GB 50736</w:t>
      </w:r>
      <w:r>
        <w:rPr>
          <w:rFonts w:ascii="宋体" w:hAnsi="宋体" w:cs="宋体" w:hint="eastAsia"/>
          <w:color w:val="000000" w:themeColor="text1"/>
          <w:lang w:eastAsia="zh"/>
        </w:rPr>
        <w:t>的规定</w:t>
      </w:r>
      <w:r>
        <w:rPr>
          <w:rFonts w:ascii="宋体" w:hAnsi="宋体" w:cs="宋体" w:hint="eastAsia"/>
          <w:color w:val="000000" w:themeColor="text1"/>
        </w:rPr>
        <w:t>。</w:t>
      </w:r>
    </w:p>
    <w:p w14:paraId="56284186" w14:textId="77777777" w:rsidR="00B627B4" w:rsidRDefault="00000000">
      <w:pPr>
        <w:numPr>
          <w:ilvl w:val="0"/>
          <w:numId w:val="58"/>
        </w:numPr>
        <w:jc w:val="center"/>
        <w:rPr>
          <w:color w:val="000000" w:themeColor="text1"/>
        </w:rPr>
      </w:pPr>
      <w:r>
        <w:rPr>
          <w:rFonts w:hint="eastAsia"/>
          <w:color w:val="000000" w:themeColor="text1"/>
        </w:rPr>
        <w:t>太阳能</w:t>
      </w:r>
    </w:p>
    <w:p w14:paraId="61668C31" w14:textId="77777777" w:rsidR="00B627B4" w:rsidRDefault="00000000">
      <w:pPr>
        <w:numPr>
          <w:ilvl w:val="2"/>
          <w:numId w:val="1"/>
        </w:numPr>
        <w:tabs>
          <w:tab w:val="left" w:pos="982"/>
        </w:tabs>
        <w:ind w:left="0" w:firstLine="0"/>
        <w:rPr>
          <w:rFonts w:ascii="宋体" w:hAnsi="宋体" w:cs="宋体" w:hint="eastAsia"/>
          <w:color w:val="000000" w:themeColor="text1"/>
          <w:lang w:eastAsia="zh"/>
        </w:rPr>
      </w:pPr>
      <w:r>
        <w:rPr>
          <w:rFonts w:ascii="宋体" w:hAnsi="宋体" w:cs="宋体" w:hint="eastAsia"/>
          <w:color w:val="000000" w:themeColor="text1"/>
        </w:rPr>
        <w:t>社区采用或改造太阳能生活热水系统时，应符合下列规定：</w:t>
      </w:r>
    </w:p>
    <w:p w14:paraId="361D1DD3" w14:textId="77777777" w:rsidR="00B627B4" w:rsidRDefault="00000000">
      <w:pPr>
        <w:numPr>
          <w:ilvl w:val="0"/>
          <w:numId w:val="60"/>
        </w:numPr>
        <w:spacing w:line="560" w:lineRule="exact"/>
        <w:jc w:val="both"/>
        <w:rPr>
          <w:rFonts w:ascii="Times New Roman" w:hAnsi="Times New Roman" w:cs="Times New Roman"/>
          <w:color w:val="000000" w:themeColor="text1"/>
        </w:rPr>
      </w:pPr>
      <w:r>
        <w:rPr>
          <w:rFonts w:ascii="宋体" w:hAnsi="宋体" w:cs="宋体" w:hint="eastAsia"/>
          <w:color w:val="000000" w:themeColor="text1"/>
          <w:lang w:bidi="ar"/>
        </w:rPr>
        <w:t>符合</w:t>
      </w:r>
      <w:r>
        <w:rPr>
          <w:rFonts w:ascii="宋体" w:hAnsi="宋体" w:cs="宋体" w:hint="eastAsia"/>
          <w:color w:val="000000" w:themeColor="text1"/>
          <w:lang w:eastAsia="zh" w:bidi="ar"/>
        </w:rPr>
        <w:t>现行国家标准</w:t>
      </w:r>
      <w:r>
        <w:rPr>
          <w:rFonts w:ascii="宋体" w:hAnsi="宋体" w:cs="宋体" w:hint="eastAsia"/>
          <w:color w:val="000000" w:themeColor="text1"/>
          <w:lang w:bidi="ar"/>
        </w:rPr>
        <w:t>《建筑给水排水设计标准》</w:t>
      </w:r>
      <w:r>
        <w:rPr>
          <w:rFonts w:ascii="Times New Roman" w:hAnsi="Times New Roman" w:cs="Times New Roman"/>
          <w:color w:val="000000" w:themeColor="text1"/>
          <w:lang w:bidi="ar"/>
        </w:rPr>
        <w:t>GB 50015</w:t>
      </w:r>
      <w:r>
        <w:rPr>
          <w:rFonts w:ascii="宋体" w:hAnsi="宋体" w:cs="宋体" w:hint="eastAsia"/>
          <w:color w:val="000000" w:themeColor="text1"/>
          <w:lang w:bidi="ar"/>
        </w:rPr>
        <w:t>及《民用建筑太阳能热水系统应用技术标准》</w:t>
      </w:r>
      <w:r>
        <w:rPr>
          <w:rFonts w:ascii="Times New Roman" w:hAnsi="Times New Roman" w:cs="Times New Roman"/>
          <w:color w:val="000000" w:themeColor="text1"/>
          <w:lang w:bidi="ar"/>
        </w:rPr>
        <w:t>GB 50364</w:t>
      </w:r>
      <w:r>
        <w:rPr>
          <w:rFonts w:ascii="宋体" w:hAnsi="宋体" w:cs="宋体" w:hint="eastAsia"/>
          <w:color w:val="000000" w:themeColor="text1"/>
          <w:lang w:bidi="ar"/>
        </w:rPr>
        <w:t>的相关规定，且不得降低相邻建筑日照标准；</w:t>
      </w:r>
    </w:p>
    <w:p w14:paraId="160E0252" w14:textId="77777777" w:rsidR="00B627B4" w:rsidRDefault="00000000">
      <w:pPr>
        <w:numPr>
          <w:ilvl w:val="0"/>
          <w:numId w:val="60"/>
        </w:numPr>
        <w:spacing w:line="560" w:lineRule="exact"/>
        <w:jc w:val="both"/>
        <w:rPr>
          <w:rFonts w:ascii="Times New Roman" w:hAnsi="Times New Roman" w:cs="Times New Roman"/>
          <w:color w:val="000000" w:themeColor="text1"/>
        </w:rPr>
      </w:pPr>
      <w:r>
        <w:rPr>
          <w:rFonts w:ascii="宋体" w:hAnsi="宋体" w:cs="宋体" w:hint="eastAsia"/>
          <w:color w:val="000000" w:themeColor="text1"/>
          <w:lang w:bidi="ar"/>
        </w:rPr>
        <w:t>选用太阳能集热器时，宜优先选择性能稳定、技术成熟的产品；当太阳能集热器沿外墙外挂时，应采取防坠落的措施。</w:t>
      </w:r>
    </w:p>
    <w:p w14:paraId="327BAF06" w14:textId="77777777" w:rsidR="00B627B4" w:rsidRDefault="00000000">
      <w:pPr>
        <w:numPr>
          <w:ilvl w:val="0"/>
          <w:numId w:val="60"/>
        </w:numPr>
        <w:spacing w:line="560" w:lineRule="exact"/>
        <w:jc w:val="both"/>
        <w:rPr>
          <w:rFonts w:ascii="Times New Roman" w:hAnsi="Times New Roman" w:cs="Times New Roman"/>
          <w:color w:val="000000" w:themeColor="text1"/>
        </w:rPr>
      </w:pPr>
      <w:r>
        <w:rPr>
          <w:rFonts w:ascii="宋体" w:hAnsi="宋体" w:cs="宋体" w:hint="eastAsia"/>
          <w:color w:val="000000" w:themeColor="text1"/>
          <w:lang w:bidi="ar"/>
        </w:rPr>
        <w:t>太阳能热水系统应设置计量装置。</w:t>
      </w:r>
    </w:p>
    <w:p w14:paraId="4DF64B9A" w14:textId="77777777" w:rsidR="00B627B4" w:rsidRDefault="00000000">
      <w:pPr>
        <w:numPr>
          <w:ilvl w:val="0"/>
          <w:numId w:val="60"/>
        </w:numPr>
        <w:spacing w:line="560" w:lineRule="exact"/>
        <w:jc w:val="both"/>
        <w:rPr>
          <w:color w:val="000000" w:themeColor="text1"/>
        </w:rPr>
      </w:pPr>
      <w:r>
        <w:rPr>
          <w:rFonts w:ascii="宋体" w:hAnsi="宋体" w:cs="宋体" w:hint="eastAsia"/>
          <w:color w:val="000000" w:themeColor="text1"/>
          <w:lang w:bidi="ar"/>
        </w:rPr>
        <w:t>建筑的主体结构和结构构件，应能够承受系统传递的荷载。对既有建筑，荷载必须满足建筑结构及其它相应的安全性要求，并应符合建筑施工验收标准的规定。</w:t>
      </w:r>
    </w:p>
    <w:p w14:paraId="7CBF254A" w14:textId="77777777" w:rsidR="00B627B4" w:rsidRDefault="00000000">
      <w:pPr>
        <w:numPr>
          <w:ilvl w:val="2"/>
          <w:numId w:val="1"/>
        </w:numPr>
        <w:tabs>
          <w:tab w:val="left" w:pos="982"/>
        </w:tabs>
        <w:ind w:left="0" w:firstLine="0"/>
        <w:rPr>
          <w:rFonts w:ascii="宋体" w:hAnsi="宋体" w:cs="宋体" w:hint="eastAsia"/>
          <w:color w:val="000000" w:themeColor="text1"/>
          <w:lang w:eastAsia="zh"/>
        </w:rPr>
      </w:pPr>
      <w:r>
        <w:rPr>
          <w:rFonts w:ascii="宋体" w:hAnsi="宋体" w:cs="宋体" w:hint="eastAsia"/>
          <w:color w:val="000000" w:themeColor="text1"/>
          <w:lang w:eastAsia="zh"/>
        </w:rPr>
        <w:lastRenderedPageBreak/>
        <w:t>光伏发电系统在改造设计时，应满足太阳能光伏系统的正常使用，并满足承重、抗风、防震、防水等安全要求及安装、清洁、维护和检修的要求。</w:t>
      </w:r>
    </w:p>
    <w:p w14:paraId="4C0679A0" w14:textId="77777777" w:rsidR="00B627B4" w:rsidRDefault="00000000">
      <w:pPr>
        <w:numPr>
          <w:ilvl w:val="2"/>
          <w:numId w:val="1"/>
        </w:numPr>
        <w:tabs>
          <w:tab w:val="left" w:pos="982"/>
        </w:tabs>
        <w:ind w:left="0" w:firstLine="0"/>
        <w:rPr>
          <w:rFonts w:ascii="宋体" w:hAnsi="宋体" w:cs="宋体" w:hint="eastAsia"/>
          <w:color w:val="000000" w:themeColor="text1"/>
          <w:lang w:eastAsia="zh"/>
        </w:rPr>
      </w:pPr>
      <w:r>
        <w:rPr>
          <w:rFonts w:ascii="宋体" w:hAnsi="宋体" w:cs="宋体" w:hint="eastAsia"/>
          <w:color w:val="000000" w:themeColor="text1"/>
          <w:lang w:eastAsia="zh"/>
        </w:rPr>
        <w:t>电气设计应根据太阳能光伏系统的使用要求进行系统设计。光伏发电应独立计量。</w:t>
      </w:r>
    </w:p>
    <w:p w14:paraId="2F74BEC6" w14:textId="77777777" w:rsidR="00B627B4" w:rsidRDefault="00000000">
      <w:pPr>
        <w:numPr>
          <w:ilvl w:val="2"/>
          <w:numId w:val="1"/>
        </w:numPr>
        <w:tabs>
          <w:tab w:val="left" w:pos="982"/>
        </w:tabs>
        <w:ind w:left="0" w:firstLine="0"/>
        <w:rPr>
          <w:color w:val="000000" w:themeColor="text1"/>
        </w:rPr>
      </w:pPr>
      <w:r>
        <w:rPr>
          <w:rFonts w:ascii="宋体" w:hAnsi="宋体" w:cs="宋体" w:hint="eastAsia"/>
          <w:color w:val="000000" w:themeColor="text1"/>
          <w:lang w:eastAsia="zh"/>
        </w:rPr>
        <w:t>合理规划光伏组件的安装位置，建筑物及建筑物周围的环境景观与绿化种植不应对投射到光伏组件上的阳光造成遮挡。</w:t>
      </w:r>
      <w:r>
        <w:rPr>
          <w:rFonts w:ascii="宋体" w:hAnsi="宋体" w:cs="宋体" w:hint="eastAsia"/>
          <w:color w:val="000000" w:themeColor="text1"/>
        </w:rPr>
        <w:t>采用的光伏组件效率应符合下表的规定。</w:t>
      </w:r>
    </w:p>
    <w:p w14:paraId="2CC78EFE" w14:textId="77777777" w:rsidR="00B627B4" w:rsidRDefault="00000000">
      <w:pPr>
        <w:pStyle w:val="a5"/>
      </w:pPr>
      <w:r>
        <w:t>表</w:t>
      </w:r>
      <w:r>
        <w:t xml:space="preserve"> </w:t>
      </w:r>
      <w:fldSimple w:instr=" STYLEREF 1 \s ">
        <w:r>
          <w:t>5</w:t>
        </w:r>
      </w:fldSimple>
      <w:r>
        <w:rPr>
          <w:rFonts w:hint="eastAsia"/>
        </w:rPr>
        <w:t>.</w:t>
      </w:r>
      <w:r>
        <w:fldChar w:fldCharType="begin"/>
      </w:r>
      <w:r>
        <w:instrText xml:space="preserve"> SEQ </w:instrText>
      </w:r>
      <w:r>
        <w:instrText>表</w:instrText>
      </w:r>
      <w:r>
        <w:instrText xml:space="preserve"> \* ARABIC \s 1 </w:instrText>
      </w:r>
      <w:r>
        <w:fldChar w:fldCharType="separate"/>
      </w:r>
      <w:r>
        <w:t>3</w:t>
      </w:r>
      <w:r>
        <w:fldChar w:fldCharType="end"/>
      </w:r>
      <w:r>
        <w:rPr>
          <w:rFonts w:hint="eastAsia"/>
        </w:rPr>
        <w:t xml:space="preserve"> </w:t>
      </w:r>
      <w:r>
        <w:rPr>
          <w:rFonts w:hint="eastAsia"/>
        </w:rPr>
        <w:t>光伏组件效率规定</w:t>
      </w:r>
    </w:p>
    <w:tbl>
      <w:tblPr>
        <w:tblW w:w="5000" w:type="pct"/>
        <w:tblCellMar>
          <w:top w:w="15" w:type="dxa"/>
          <w:left w:w="15" w:type="dxa"/>
          <w:bottom w:w="15" w:type="dxa"/>
          <w:right w:w="15" w:type="dxa"/>
        </w:tblCellMar>
        <w:tblLook w:val="04A0" w:firstRow="1" w:lastRow="0" w:firstColumn="1" w:lastColumn="0" w:noHBand="0" w:noVBand="1"/>
      </w:tblPr>
      <w:tblGrid>
        <w:gridCol w:w="1036"/>
        <w:gridCol w:w="1410"/>
        <w:gridCol w:w="1299"/>
        <w:gridCol w:w="2029"/>
        <w:gridCol w:w="2522"/>
      </w:tblGrid>
      <w:tr w:rsidR="00B627B4" w14:paraId="0AD3233C" w14:textId="77777777">
        <w:trPr>
          <w:cantSplit/>
          <w:trHeight w:val="522"/>
        </w:trPr>
        <w:tc>
          <w:tcPr>
            <w:tcW w:w="1473" w:type="pct"/>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EC570AC" w14:textId="77777777" w:rsidR="00B627B4" w:rsidRDefault="00000000">
            <w:pPr>
              <w:pStyle w:val="TableText"/>
              <w:spacing w:after="0" w:line="278" w:lineRule="auto"/>
              <w:jc w:val="center"/>
              <w:rPr>
                <w:rFonts w:ascii="Times New Roman" w:eastAsia="黑体" w:hAnsi="Times New Roman"/>
                <w:spacing w:val="6"/>
                <w:sz w:val="21"/>
                <w:szCs w:val="21"/>
              </w:rPr>
            </w:pPr>
            <w:r>
              <w:rPr>
                <w:rFonts w:ascii="Times New Roman" w:eastAsia="黑体" w:hAnsi="Times New Roman" w:hint="eastAsia"/>
                <w:spacing w:val="6"/>
                <w:sz w:val="21"/>
                <w:szCs w:val="21"/>
              </w:rPr>
              <w:t>光伏组件类型</w:t>
            </w:r>
          </w:p>
        </w:tc>
        <w:tc>
          <w:tcPr>
            <w:tcW w:w="78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78084D8" w14:textId="77777777" w:rsidR="00B627B4" w:rsidRDefault="00000000">
            <w:pPr>
              <w:pStyle w:val="TableText"/>
              <w:spacing w:after="0" w:line="278" w:lineRule="auto"/>
              <w:jc w:val="center"/>
              <w:rPr>
                <w:rFonts w:ascii="Times New Roman" w:eastAsia="黑体" w:hAnsi="Times New Roman"/>
                <w:spacing w:val="6"/>
                <w:sz w:val="21"/>
                <w:szCs w:val="21"/>
              </w:rPr>
            </w:pPr>
            <w:r>
              <w:rPr>
                <w:rFonts w:ascii="Times New Roman" w:eastAsia="黑体" w:hAnsi="Times New Roman" w:hint="eastAsia"/>
                <w:spacing w:val="6"/>
                <w:sz w:val="21"/>
                <w:szCs w:val="21"/>
              </w:rPr>
              <w:t>初始效率</w:t>
            </w:r>
          </w:p>
        </w:tc>
        <w:tc>
          <w:tcPr>
            <w:tcW w:w="122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875572B" w14:textId="77777777" w:rsidR="00B627B4" w:rsidRDefault="00000000">
            <w:pPr>
              <w:pStyle w:val="TableText"/>
              <w:spacing w:after="0" w:line="278" w:lineRule="auto"/>
              <w:jc w:val="center"/>
              <w:rPr>
                <w:rFonts w:ascii="Times New Roman" w:eastAsia="黑体" w:hAnsi="Times New Roman"/>
                <w:spacing w:val="6"/>
                <w:sz w:val="21"/>
                <w:szCs w:val="21"/>
              </w:rPr>
            </w:pPr>
            <w:r>
              <w:rPr>
                <w:rFonts w:ascii="Times New Roman" w:eastAsia="黑体" w:hAnsi="Times New Roman" w:hint="eastAsia"/>
                <w:spacing w:val="6"/>
                <w:sz w:val="21"/>
                <w:szCs w:val="21"/>
              </w:rPr>
              <w:t>首年效率衰减率</w:t>
            </w:r>
          </w:p>
        </w:tc>
        <w:tc>
          <w:tcPr>
            <w:tcW w:w="152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89DDA78" w14:textId="77777777" w:rsidR="00B627B4" w:rsidRDefault="00000000">
            <w:pPr>
              <w:pStyle w:val="TableText"/>
              <w:spacing w:after="0" w:line="278" w:lineRule="auto"/>
              <w:jc w:val="center"/>
              <w:rPr>
                <w:rFonts w:ascii="Times New Roman" w:eastAsia="黑体" w:hAnsi="Times New Roman"/>
                <w:spacing w:val="6"/>
                <w:sz w:val="21"/>
                <w:szCs w:val="21"/>
              </w:rPr>
            </w:pPr>
            <w:r>
              <w:rPr>
                <w:rFonts w:ascii="Times New Roman" w:eastAsia="黑体" w:hAnsi="Times New Roman" w:hint="eastAsia"/>
                <w:spacing w:val="6"/>
                <w:sz w:val="21"/>
                <w:szCs w:val="21"/>
              </w:rPr>
              <w:t>后续年效率衰减率</w:t>
            </w:r>
          </w:p>
        </w:tc>
      </w:tr>
      <w:tr w:rsidR="00B627B4" w14:paraId="04D4510F" w14:textId="77777777">
        <w:trPr>
          <w:cantSplit/>
          <w:trHeight w:val="522"/>
        </w:trPr>
        <w:tc>
          <w:tcPr>
            <w:tcW w:w="1473" w:type="pct"/>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0FB6F04" w14:textId="77777777" w:rsidR="00B627B4" w:rsidRDefault="00000000">
            <w:pPr>
              <w:pStyle w:val="TableText"/>
              <w:spacing w:after="0" w:line="278" w:lineRule="auto"/>
              <w:jc w:val="center"/>
              <w:rPr>
                <w:rFonts w:ascii="Times New Roman" w:hAnsi="Times New Roman" w:cstheme="minorBidi"/>
                <w:color w:val="auto"/>
                <w:kern w:val="2"/>
                <w:sz w:val="21"/>
                <w:szCs w:val="21"/>
                <w:lang w:eastAsia="zh-CN"/>
              </w:rPr>
            </w:pPr>
            <w:r>
              <w:rPr>
                <w:rFonts w:ascii="Times New Roman" w:hAnsi="Times New Roman" w:cstheme="minorBidi" w:hint="eastAsia"/>
                <w:color w:val="auto"/>
                <w:kern w:val="2"/>
                <w:sz w:val="21"/>
                <w:szCs w:val="21"/>
                <w:lang w:eastAsia="zh-CN"/>
              </w:rPr>
              <w:t>多晶硅光伏组件</w:t>
            </w:r>
          </w:p>
        </w:tc>
        <w:tc>
          <w:tcPr>
            <w:tcW w:w="78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8DECB77" w14:textId="77777777" w:rsidR="00B627B4" w:rsidRDefault="00000000">
            <w:pPr>
              <w:pStyle w:val="TableText"/>
              <w:spacing w:after="0" w:line="278" w:lineRule="auto"/>
              <w:jc w:val="center"/>
              <w:rPr>
                <w:rFonts w:ascii="Times New Roman" w:hAnsi="Times New Roman" w:cstheme="minorBidi"/>
                <w:color w:val="auto"/>
                <w:kern w:val="2"/>
                <w:sz w:val="21"/>
                <w:szCs w:val="21"/>
                <w:lang w:eastAsia="zh-CN"/>
              </w:rPr>
            </w:pPr>
            <w:r>
              <w:rPr>
                <w:rFonts w:ascii="Times New Roman" w:hAnsi="Times New Roman" w:cstheme="minorBidi" w:hint="eastAsia"/>
                <w:color w:val="auto"/>
                <w:kern w:val="2"/>
                <w:sz w:val="21"/>
                <w:szCs w:val="21"/>
                <w:lang w:eastAsia="zh-CN"/>
              </w:rPr>
              <w:t>≥</w:t>
            </w:r>
            <w:r>
              <w:rPr>
                <w:rFonts w:ascii="Times New Roman" w:hAnsi="Times New Roman" w:cstheme="minorBidi" w:hint="eastAsia"/>
                <w:color w:val="auto"/>
                <w:kern w:val="2"/>
                <w:sz w:val="21"/>
                <w:szCs w:val="21"/>
                <w:lang w:eastAsia="zh-CN"/>
              </w:rPr>
              <w:t>18.9%</w:t>
            </w:r>
          </w:p>
        </w:tc>
        <w:tc>
          <w:tcPr>
            <w:tcW w:w="122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6305400" w14:textId="77777777" w:rsidR="00B627B4" w:rsidRDefault="00000000">
            <w:pPr>
              <w:pStyle w:val="TableText"/>
              <w:spacing w:after="0" w:line="278" w:lineRule="auto"/>
              <w:jc w:val="center"/>
              <w:rPr>
                <w:rFonts w:ascii="Times New Roman" w:hAnsi="Times New Roman" w:cstheme="minorBidi"/>
                <w:color w:val="auto"/>
                <w:kern w:val="2"/>
                <w:sz w:val="21"/>
                <w:szCs w:val="21"/>
                <w:lang w:eastAsia="zh-CN"/>
              </w:rPr>
            </w:pPr>
            <w:r>
              <w:rPr>
                <w:rFonts w:ascii="Times New Roman" w:hAnsi="Times New Roman" w:cstheme="minorBidi" w:hint="eastAsia"/>
                <w:color w:val="auto"/>
                <w:kern w:val="2"/>
                <w:sz w:val="21"/>
                <w:szCs w:val="21"/>
                <w:lang w:eastAsia="zh-CN"/>
              </w:rPr>
              <w:t>≤</w:t>
            </w:r>
            <w:r>
              <w:rPr>
                <w:rFonts w:ascii="Times New Roman" w:hAnsi="Times New Roman" w:cstheme="minorBidi" w:hint="eastAsia"/>
                <w:color w:val="auto"/>
                <w:kern w:val="2"/>
                <w:sz w:val="21"/>
                <w:szCs w:val="21"/>
                <w:lang w:eastAsia="zh-CN"/>
              </w:rPr>
              <w:t>2.5%</w:t>
            </w:r>
          </w:p>
        </w:tc>
        <w:tc>
          <w:tcPr>
            <w:tcW w:w="152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7132738" w14:textId="77777777" w:rsidR="00B627B4" w:rsidRDefault="00000000">
            <w:pPr>
              <w:pStyle w:val="TableText"/>
              <w:spacing w:after="0" w:line="278" w:lineRule="auto"/>
              <w:jc w:val="center"/>
              <w:rPr>
                <w:rFonts w:ascii="Times New Roman" w:hAnsi="Times New Roman" w:cstheme="minorBidi"/>
                <w:color w:val="auto"/>
                <w:kern w:val="2"/>
                <w:sz w:val="21"/>
                <w:szCs w:val="21"/>
                <w:lang w:eastAsia="zh-CN"/>
              </w:rPr>
            </w:pPr>
            <w:r>
              <w:rPr>
                <w:rFonts w:ascii="Times New Roman" w:hAnsi="Times New Roman" w:cstheme="minorBidi" w:hint="eastAsia"/>
                <w:color w:val="auto"/>
                <w:kern w:val="2"/>
                <w:sz w:val="21"/>
                <w:szCs w:val="21"/>
                <w:lang w:eastAsia="zh-CN"/>
              </w:rPr>
              <w:t>≤</w:t>
            </w:r>
            <w:r>
              <w:rPr>
                <w:rFonts w:ascii="Times New Roman" w:hAnsi="Times New Roman" w:cstheme="minorBidi" w:hint="eastAsia"/>
                <w:color w:val="auto"/>
                <w:kern w:val="2"/>
                <w:sz w:val="21"/>
                <w:szCs w:val="21"/>
                <w:lang w:eastAsia="zh-CN"/>
              </w:rPr>
              <w:t>0.7%</w:t>
            </w:r>
          </w:p>
        </w:tc>
      </w:tr>
      <w:tr w:rsidR="00B627B4" w14:paraId="2F91B1A5" w14:textId="77777777">
        <w:trPr>
          <w:cantSplit/>
          <w:trHeight w:val="522"/>
        </w:trPr>
        <w:tc>
          <w:tcPr>
            <w:tcW w:w="1473" w:type="pct"/>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0366B63" w14:textId="77777777" w:rsidR="00B627B4" w:rsidRDefault="00000000">
            <w:pPr>
              <w:pStyle w:val="TableText"/>
              <w:spacing w:after="0" w:line="278" w:lineRule="auto"/>
              <w:jc w:val="center"/>
              <w:rPr>
                <w:rFonts w:ascii="Times New Roman" w:hAnsi="Times New Roman" w:cstheme="minorBidi"/>
                <w:color w:val="auto"/>
                <w:kern w:val="2"/>
                <w:sz w:val="21"/>
                <w:szCs w:val="21"/>
                <w:lang w:eastAsia="zh-CN"/>
              </w:rPr>
            </w:pPr>
            <w:r>
              <w:rPr>
                <w:rFonts w:ascii="Times New Roman" w:hAnsi="Times New Roman" w:cstheme="minorBidi" w:hint="eastAsia"/>
                <w:color w:val="auto"/>
                <w:kern w:val="2"/>
                <w:sz w:val="21"/>
                <w:szCs w:val="21"/>
                <w:lang w:eastAsia="zh-CN"/>
              </w:rPr>
              <w:t>单晶硅光伏组件</w:t>
            </w:r>
          </w:p>
        </w:tc>
        <w:tc>
          <w:tcPr>
            <w:tcW w:w="78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2C2A4FC" w14:textId="77777777" w:rsidR="00B627B4" w:rsidRDefault="00000000">
            <w:pPr>
              <w:pStyle w:val="TableText"/>
              <w:spacing w:after="0" w:line="278" w:lineRule="auto"/>
              <w:jc w:val="center"/>
              <w:rPr>
                <w:rFonts w:ascii="Times New Roman" w:hAnsi="Times New Roman" w:cstheme="minorBidi"/>
                <w:color w:val="auto"/>
                <w:kern w:val="2"/>
                <w:sz w:val="21"/>
                <w:szCs w:val="21"/>
                <w:lang w:eastAsia="zh-CN"/>
              </w:rPr>
            </w:pPr>
            <w:r>
              <w:rPr>
                <w:rFonts w:ascii="Times New Roman" w:hAnsi="Times New Roman" w:cstheme="minorBidi" w:hint="eastAsia"/>
                <w:color w:val="auto"/>
                <w:kern w:val="2"/>
                <w:sz w:val="21"/>
                <w:szCs w:val="21"/>
                <w:lang w:eastAsia="zh-CN"/>
              </w:rPr>
              <w:t>≥</w:t>
            </w:r>
            <w:r>
              <w:rPr>
                <w:rFonts w:ascii="Times New Roman" w:hAnsi="Times New Roman" w:cstheme="minorBidi" w:hint="eastAsia"/>
                <w:color w:val="auto"/>
                <w:kern w:val="2"/>
                <w:sz w:val="21"/>
                <w:szCs w:val="21"/>
                <w:lang w:eastAsia="zh-CN"/>
              </w:rPr>
              <w:t>20.1%</w:t>
            </w:r>
          </w:p>
        </w:tc>
        <w:tc>
          <w:tcPr>
            <w:tcW w:w="122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040203B" w14:textId="77777777" w:rsidR="00B627B4" w:rsidRDefault="00000000">
            <w:pPr>
              <w:pStyle w:val="TableText"/>
              <w:spacing w:after="0" w:line="278" w:lineRule="auto"/>
              <w:jc w:val="center"/>
              <w:rPr>
                <w:rFonts w:ascii="Times New Roman" w:hAnsi="Times New Roman" w:cstheme="minorBidi"/>
                <w:color w:val="auto"/>
                <w:kern w:val="2"/>
                <w:sz w:val="21"/>
                <w:szCs w:val="21"/>
                <w:lang w:eastAsia="zh-CN"/>
              </w:rPr>
            </w:pPr>
            <w:r>
              <w:rPr>
                <w:rFonts w:ascii="Times New Roman" w:hAnsi="Times New Roman" w:cstheme="minorBidi" w:hint="eastAsia"/>
                <w:color w:val="auto"/>
                <w:kern w:val="2"/>
                <w:sz w:val="21"/>
                <w:szCs w:val="21"/>
                <w:lang w:eastAsia="zh-CN"/>
              </w:rPr>
              <w:t>≤</w:t>
            </w:r>
            <w:r>
              <w:rPr>
                <w:rFonts w:ascii="Times New Roman" w:hAnsi="Times New Roman" w:cstheme="minorBidi" w:hint="eastAsia"/>
                <w:color w:val="auto"/>
                <w:kern w:val="2"/>
                <w:sz w:val="21"/>
                <w:szCs w:val="21"/>
                <w:lang w:eastAsia="zh-CN"/>
              </w:rPr>
              <w:t>3%</w:t>
            </w:r>
          </w:p>
        </w:tc>
        <w:tc>
          <w:tcPr>
            <w:tcW w:w="152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7213240" w14:textId="77777777" w:rsidR="00B627B4" w:rsidRDefault="00000000">
            <w:pPr>
              <w:pStyle w:val="TableText"/>
              <w:spacing w:after="0" w:line="278" w:lineRule="auto"/>
              <w:jc w:val="center"/>
              <w:rPr>
                <w:rFonts w:ascii="Times New Roman" w:hAnsi="Times New Roman" w:cstheme="minorBidi"/>
                <w:color w:val="auto"/>
                <w:kern w:val="2"/>
                <w:sz w:val="21"/>
                <w:szCs w:val="21"/>
                <w:lang w:eastAsia="zh-CN"/>
              </w:rPr>
            </w:pPr>
            <w:r>
              <w:rPr>
                <w:rFonts w:ascii="Times New Roman" w:hAnsi="Times New Roman" w:cstheme="minorBidi" w:hint="eastAsia"/>
                <w:color w:val="auto"/>
                <w:kern w:val="2"/>
                <w:sz w:val="21"/>
                <w:szCs w:val="21"/>
                <w:lang w:eastAsia="zh-CN"/>
              </w:rPr>
              <w:t>≤</w:t>
            </w:r>
            <w:r>
              <w:rPr>
                <w:rFonts w:ascii="Times New Roman" w:hAnsi="Times New Roman" w:cstheme="minorBidi" w:hint="eastAsia"/>
                <w:color w:val="auto"/>
                <w:kern w:val="2"/>
                <w:sz w:val="21"/>
                <w:szCs w:val="21"/>
                <w:lang w:eastAsia="zh-CN"/>
              </w:rPr>
              <w:t>0.7%</w:t>
            </w:r>
          </w:p>
        </w:tc>
      </w:tr>
      <w:tr w:rsidR="00B627B4" w14:paraId="3F1E9832" w14:textId="77777777">
        <w:trPr>
          <w:cantSplit/>
          <w:trHeight w:val="522"/>
        </w:trPr>
        <w:tc>
          <w:tcPr>
            <w:tcW w:w="624" w:type="pct"/>
            <w:vMerge w:val="restar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358CC1B" w14:textId="77777777" w:rsidR="00B627B4" w:rsidRDefault="00000000">
            <w:pPr>
              <w:pStyle w:val="TableText"/>
              <w:spacing w:after="0" w:line="278" w:lineRule="auto"/>
              <w:jc w:val="center"/>
              <w:rPr>
                <w:rFonts w:ascii="Times New Roman" w:hAnsi="Times New Roman" w:cstheme="minorBidi"/>
                <w:color w:val="auto"/>
                <w:kern w:val="2"/>
                <w:sz w:val="21"/>
                <w:szCs w:val="21"/>
                <w:lang w:eastAsia="zh-CN"/>
              </w:rPr>
            </w:pPr>
            <w:r>
              <w:rPr>
                <w:rFonts w:ascii="Times New Roman" w:hAnsi="Times New Roman" w:cstheme="minorBidi" w:hint="eastAsia"/>
                <w:color w:val="auto"/>
                <w:kern w:val="2"/>
                <w:sz w:val="21"/>
                <w:szCs w:val="21"/>
                <w:lang w:eastAsia="zh-CN"/>
              </w:rPr>
              <w:t>薄膜光伏组件</w:t>
            </w:r>
          </w:p>
        </w:tc>
        <w:tc>
          <w:tcPr>
            <w:tcW w:w="84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09ACE07" w14:textId="77777777" w:rsidR="00B627B4" w:rsidRDefault="00000000">
            <w:pPr>
              <w:pStyle w:val="TableText"/>
              <w:spacing w:after="0" w:line="278" w:lineRule="auto"/>
              <w:jc w:val="center"/>
              <w:rPr>
                <w:rFonts w:ascii="Times New Roman" w:hAnsi="Times New Roman" w:cstheme="minorBidi"/>
                <w:color w:val="auto"/>
                <w:kern w:val="2"/>
                <w:sz w:val="21"/>
                <w:szCs w:val="21"/>
                <w:lang w:eastAsia="zh-CN"/>
              </w:rPr>
            </w:pPr>
            <w:r>
              <w:rPr>
                <w:rFonts w:ascii="Times New Roman" w:hAnsi="Times New Roman" w:cstheme="minorBidi" w:hint="eastAsia"/>
                <w:color w:val="auto"/>
                <w:kern w:val="2"/>
                <w:sz w:val="21"/>
                <w:szCs w:val="21"/>
                <w:lang w:eastAsia="zh-CN"/>
              </w:rPr>
              <w:t>硅基</w:t>
            </w:r>
          </w:p>
        </w:tc>
        <w:tc>
          <w:tcPr>
            <w:tcW w:w="78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DDE8815" w14:textId="77777777" w:rsidR="00B627B4" w:rsidRDefault="00000000">
            <w:pPr>
              <w:pStyle w:val="TableText"/>
              <w:spacing w:after="0" w:line="278" w:lineRule="auto"/>
              <w:jc w:val="center"/>
              <w:rPr>
                <w:rFonts w:ascii="Times New Roman" w:hAnsi="Times New Roman" w:cstheme="minorBidi"/>
                <w:color w:val="auto"/>
                <w:kern w:val="2"/>
                <w:sz w:val="21"/>
                <w:szCs w:val="21"/>
                <w:lang w:eastAsia="zh-CN"/>
              </w:rPr>
            </w:pPr>
            <w:r>
              <w:rPr>
                <w:rFonts w:ascii="Times New Roman" w:hAnsi="Times New Roman" w:cstheme="minorBidi" w:hint="eastAsia"/>
                <w:color w:val="auto"/>
                <w:kern w:val="2"/>
                <w:sz w:val="21"/>
                <w:szCs w:val="21"/>
                <w:lang w:eastAsia="zh-CN"/>
              </w:rPr>
              <w:t>≥</w:t>
            </w:r>
            <w:r>
              <w:rPr>
                <w:rFonts w:ascii="Times New Roman" w:hAnsi="Times New Roman" w:cstheme="minorBidi" w:hint="eastAsia"/>
                <w:color w:val="auto"/>
                <w:kern w:val="2"/>
                <w:sz w:val="21"/>
                <w:szCs w:val="21"/>
                <w:lang w:eastAsia="zh-CN"/>
              </w:rPr>
              <w:t>13%</w:t>
            </w:r>
          </w:p>
        </w:tc>
        <w:tc>
          <w:tcPr>
            <w:tcW w:w="1223" w:type="pct"/>
            <w:vMerge w:val="restar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D17678B" w14:textId="77777777" w:rsidR="00B627B4" w:rsidRDefault="00000000">
            <w:pPr>
              <w:pStyle w:val="TableText"/>
              <w:spacing w:after="0" w:line="278" w:lineRule="auto"/>
              <w:jc w:val="center"/>
              <w:rPr>
                <w:rFonts w:ascii="Times New Roman" w:hAnsi="Times New Roman" w:cstheme="minorBidi"/>
                <w:color w:val="auto"/>
                <w:kern w:val="2"/>
                <w:sz w:val="21"/>
                <w:szCs w:val="21"/>
                <w:lang w:eastAsia="zh-CN"/>
              </w:rPr>
            </w:pPr>
            <w:r>
              <w:rPr>
                <w:rFonts w:ascii="Times New Roman" w:hAnsi="Times New Roman" w:cstheme="minorBidi" w:hint="eastAsia"/>
                <w:color w:val="auto"/>
                <w:kern w:val="2"/>
                <w:sz w:val="21"/>
                <w:szCs w:val="21"/>
                <w:lang w:eastAsia="zh-CN"/>
              </w:rPr>
              <w:t>≤</w:t>
            </w:r>
            <w:r>
              <w:rPr>
                <w:rFonts w:ascii="Times New Roman" w:hAnsi="Times New Roman" w:cstheme="minorBidi" w:hint="eastAsia"/>
                <w:color w:val="auto"/>
                <w:kern w:val="2"/>
                <w:sz w:val="21"/>
                <w:szCs w:val="21"/>
                <w:lang w:eastAsia="zh-CN"/>
              </w:rPr>
              <w:t>5%</w:t>
            </w:r>
          </w:p>
        </w:tc>
        <w:tc>
          <w:tcPr>
            <w:tcW w:w="1520" w:type="pct"/>
            <w:vMerge w:val="restar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5EC239A" w14:textId="77777777" w:rsidR="00B627B4" w:rsidRDefault="00000000">
            <w:pPr>
              <w:pStyle w:val="TableText"/>
              <w:spacing w:after="0" w:line="278" w:lineRule="auto"/>
              <w:jc w:val="center"/>
              <w:rPr>
                <w:rFonts w:ascii="Times New Roman" w:hAnsi="Times New Roman" w:cstheme="minorBidi"/>
                <w:color w:val="auto"/>
                <w:kern w:val="2"/>
                <w:sz w:val="21"/>
                <w:szCs w:val="21"/>
                <w:lang w:eastAsia="zh-CN"/>
              </w:rPr>
            </w:pPr>
            <w:r>
              <w:rPr>
                <w:rFonts w:ascii="Times New Roman" w:hAnsi="Times New Roman" w:cstheme="minorBidi" w:hint="eastAsia"/>
                <w:color w:val="auto"/>
                <w:kern w:val="2"/>
                <w:sz w:val="21"/>
                <w:szCs w:val="21"/>
                <w:lang w:eastAsia="zh-CN"/>
              </w:rPr>
              <w:t>≤</w:t>
            </w:r>
            <w:r>
              <w:rPr>
                <w:rFonts w:ascii="Times New Roman" w:hAnsi="Times New Roman" w:cstheme="minorBidi" w:hint="eastAsia"/>
                <w:color w:val="auto"/>
                <w:kern w:val="2"/>
                <w:sz w:val="21"/>
                <w:szCs w:val="21"/>
                <w:lang w:eastAsia="zh-CN"/>
              </w:rPr>
              <w:t>0.4%</w:t>
            </w:r>
          </w:p>
        </w:tc>
      </w:tr>
      <w:tr w:rsidR="00B627B4" w14:paraId="3E835613" w14:textId="77777777">
        <w:trPr>
          <w:cantSplit/>
          <w:trHeight w:val="522"/>
        </w:trPr>
        <w:tc>
          <w:tcPr>
            <w:tcW w:w="624" w:type="pct"/>
            <w:vMerge/>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3C19A6C" w14:textId="77777777" w:rsidR="00B627B4" w:rsidRDefault="00B627B4">
            <w:pPr>
              <w:pStyle w:val="TableText"/>
              <w:spacing w:after="0" w:line="278" w:lineRule="auto"/>
              <w:jc w:val="center"/>
              <w:rPr>
                <w:rFonts w:ascii="Times New Roman" w:hAnsi="Times New Roman" w:cstheme="minorBidi"/>
                <w:color w:val="auto"/>
                <w:kern w:val="2"/>
                <w:sz w:val="21"/>
                <w:szCs w:val="21"/>
                <w:lang w:eastAsia="zh-CN"/>
              </w:rPr>
            </w:pPr>
          </w:p>
        </w:tc>
        <w:tc>
          <w:tcPr>
            <w:tcW w:w="84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54DD610" w14:textId="77777777" w:rsidR="00B627B4" w:rsidRDefault="00000000">
            <w:pPr>
              <w:pStyle w:val="TableText"/>
              <w:spacing w:after="0" w:line="278" w:lineRule="auto"/>
              <w:jc w:val="center"/>
              <w:rPr>
                <w:rFonts w:ascii="Times New Roman" w:hAnsi="Times New Roman" w:cstheme="minorBidi"/>
                <w:color w:val="auto"/>
                <w:kern w:val="2"/>
                <w:sz w:val="21"/>
                <w:szCs w:val="21"/>
                <w:lang w:eastAsia="zh-CN"/>
              </w:rPr>
            </w:pPr>
            <w:r>
              <w:rPr>
                <w:rFonts w:ascii="Times New Roman" w:hAnsi="Times New Roman" w:cstheme="minorBidi" w:hint="eastAsia"/>
                <w:color w:val="auto"/>
                <w:kern w:val="2"/>
                <w:sz w:val="21"/>
                <w:szCs w:val="21"/>
                <w:lang w:eastAsia="zh-CN"/>
              </w:rPr>
              <w:t>铜铟镓硒</w:t>
            </w:r>
          </w:p>
        </w:tc>
        <w:tc>
          <w:tcPr>
            <w:tcW w:w="78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619D977" w14:textId="77777777" w:rsidR="00B627B4" w:rsidRDefault="00000000">
            <w:pPr>
              <w:pStyle w:val="TableText"/>
              <w:spacing w:after="0" w:line="278" w:lineRule="auto"/>
              <w:jc w:val="center"/>
              <w:rPr>
                <w:rFonts w:ascii="Times New Roman" w:hAnsi="Times New Roman" w:cstheme="minorBidi"/>
                <w:color w:val="auto"/>
                <w:kern w:val="2"/>
                <w:sz w:val="21"/>
                <w:szCs w:val="21"/>
                <w:lang w:eastAsia="zh-CN"/>
              </w:rPr>
            </w:pPr>
            <w:r>
              <w:rPr>
                <w:rFonts w:ascii="Times New Roman" w:hAnsi="Times New Roman" w:cstheme="minorBidi" w:hint="eastAsia"/>
                <w:color w:val="auto"/>
                <w:kern w:val="2"/>
                <w:sz w:val="21"/>
                <w:szCs w:val="21"/>
                <w:lang w:eastAsia="zh-CN"/>
              </w:rPr>
              <w:t>≥</w:t>
            </w:r>
            <w:r>
              <w:rPr>
                <w:rFonts w:ascii="Times New Roman" w:hAnsi="Times New Roman" w:cstheme="minorBidi" w:hint="eastAsia"/>
                <w:color w:val="auto"/>
                <w:kern w:val="2"/>
                <w:sz w:val="21"/>
                <w:szCs w:val="21"/>
                <w:lang w:eastAsia="zh-CN"/>
              </w:rPr>
              <w:t>16%</w:t>
            </w:r>
          </w:p>
        </w:tc>
        <w:tc>
          <w:tcPr>
            <w:tcW w:w="1223" w:type="pct"/>
            <w:vMerge/>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8B85FCD" w14:textId="77777777" w:rsidR="00B627B4" w:rsidRDefault="00B627B4">
            <w:pPr>
              <w:rPr>
                <w:rFonts w:ascii="宋体"/>
                <w:color w:val="000000" w:themeColor="text1"/>
              </w:rPr>
            </w:pPr>
          </w:p>
        </w:tc>
        <w:tc>
          <w:tcPr>
            <w:tcW w:w="1520" w:type="pct"/>
            <w:vMerge/>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44036CE" w14:textId="77777777" w:rsidR="00B627B4" w:rsidRDefault="00B627B4">
            <w:pPr>
              <w:rPr>
                <w:rFonts w:ascii="宋体"/>
                <w:color w:val="000000" w:themeColor="text1"/>
              </w:rPr>
            </w:pPr>
          </w:p>
        </w:tc>
      </w:tr>
      <w:tr w:rsidR="00B627B4" w14:paraId="084E0DE8" w14:textId="77777777">
        <w:trPr>
          <w:cantSplit/>
          <w:trHeight w:val="522"/>
        </w:trPr>
        <w:tc>
          <w:tcPr>
            <w:tcW w:w="624" w:type="pct"/>
            <w:vMerge/>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F89FD8E" w14:textId="77777777" w:rsidR="00B627B4" w:rsidRDefault="00B627B4">
            <w:pPr>
              <w:pStyle w:val="TableText"/>
              <w:spacing w:after="0" w:line="278" w:lineRule="auto"/>
              <w:jc w:val="center"/>
              <w:rPr>
                <w:rFonts w:ascii="Times New Roman" w:hAnsi="Times New Roman" w:cstheme="minorBidi"/>
                <w:color w:val="auto"/>
                <w:kern w:val="2"/>
                <w:sz w:val="21"/>
                <w:szCs w:val="21"/>
                <w:lang w:eastAsia="zh-CN"/>
              </w:rPr>
            </w:pPr>
          </w:p>
        </w:tc>
        <w:tc>
          <w:tcPr>
            <w:tcW w:w="84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BD10494" w14:textId="77777777" w:rsidR="00B627B4" w:rsidRDefault="00000000">
            <w:pPr>
              <w:pStyle w:val="TableText"/>
              <w:spacing w:after="0" w:line="278" w:lineRule="auto"/>
              <w:jc w:val="center"/>
              <w:rPr>
                <w:rFonts w:ascii="Times New Roman" w:hAnsi="Times New Roman" w:cstheme="minorBidi"/>
                <w:color w:val="auto"/>
                <w:kern w:val="2"/>
                <w:sz w:val="21"/>
                <w:szCs w:val="21"/>
                <w:lang w:eastAsia="zh-CN"/>
              </w:rPr>
            </w:pPr>
            <w:r>
              <w:rPr>
                <w:rFonts w:ascii="Times New Roman" w:hAnsi="Times New Roman" w:cstheme="minorBidi" w:hint="eastAsia"/>
                <w:color w:val="auto"/>
                <w:kern w:val="2"/>
                <w:sz w:val="21"/>
                <w:szCs w:val="21"/>
                <w:lang w:eastAsia="zh-CN"/>
              </w:rPr>
              <w:t>碲化镉</w:t>
            </w:r>
          </w:p>
        </w:tc>
        <w:tc>
          <w:tcPr>
            <w:tcW w:w="78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CA9935C" w14:textId="77777777" w:rsidR="00B627B4" w:rsidRDefault="00000000">
            <w:pPr>
              <w:pStyle w:val="TableText"/>
              <w:spacing w:after="0" w:line="278" w:lineRule="auto"/>
              <w:jc w:val="center"/>
              <w:rPr>
                <w:rFonts w:ascii="Times New Roman" w:hAnsi="Times New Roman" w:cstheme="minorBidi"/>
                <w:color w:val="auto"/>
                <w:kern w:val="2"/>
                <w:sz w:val="21"/>
                <w:szCs w:val="21"/>
                <w:lang w:eastAsia="zh-CN"/>
              </w:rPr>
            </w:pPr>
            <w:r>
              <w:rPr>
                <w:rFonts w:ascii="Times New Roman" w:hAnsi="Times New Roman" w:cstheme="minorBidi" w:hint="eastAsia"/>
                <w:color w:val="auto"/>
                <w:kern w:val="2"/>
                <w:sz w:val="21"/>
                <w:szCs w:val="21"/>
                <w:lang w:eastAsia="zh-CN"/>
              </w:rPr>
              <w:t>≥</w:t>
            </w:r>
            <w:r>
              <w:rPr>
                <w:rFonts w:ascii="Times New Roman" w:hAnsi="Times New Roman" w:cstheme="minorBidi" w:hint="eastAsia"/>
                <w:color w:val="auto"/>
                <w:kern w:val="2"/>
                <w:sz w:val="21"/>
                <w:szCs w:val="21"/>
                <w:lang w:eastAsia="zh-CN"/>
              </w:rPr>
              <w:t>15%</w:t>
            </w:r>
          </w:p>
        </w:tc>
        <w:tc>
          <w:tcPr>
            <w:tcW w:w="1223" w:type="pct"/>
            <w:vMerge/>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086F1FC" w14:textId="77777777" w:rsidR="00B627B4" w:rsidRDefault="00B627B4">
            <w:pPr>
              <w:rPr>
                <w:rFonts w:ascii="宋体"/>
                <w:color w:val="000000" w:themeColor="text1"/>
              </w:rPr>
            </w:pPr>
          </w:p>
        </w:tc>
        <w:tc>
          <w:tcPr>
            <w:tcW w:w="1520" w:type="pct"/>
            <w:vMerge/>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3FE27EA" w14:textId="77777777" w:rsidR="00B627B4" w:rsidRDefault="00B627B4">
            <w:pPr>
              <w:rPr>
                <w:rFonts w:ascii="宋体"/>
                <w:color w:val="000000" w:themeColor="text1"/>
              </w:rPr>
            </w:pPr>
          </w:p>
        </w:tc>
      </w:tr>
      <w:tr w:rsidR="00B627B4" w14:paraId="3C58EA11" w14:textId="77777777">
        <w:trPr>
          <w:cantSplit/>
          <w:trHeight w:val="522"/>
        </w:trPr>
        <w:tc>
          <w:tcPr>
            <w:tcW w:w="624" w:type="pct"/>
            <w:vMerge/>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5784537" w14:textId="77777777" w:rsidR="00B627B4" w:rsidRDefault="00B627B4">
            <w:pPr>
              <w:pStyle w:val="TableText"/>
              <w:spacing w:after="0" w:line="278" w:lineRule="auto"/>
              <w:jc w:val="center"/>
              <w:rPr>
                <w:rFonts w:ascii="Times New Roman" w:hAnsi="Times New Roman" w:cstheme="minorBidi"/>
                <w:color w:val="auto"/>
                <w:kern w:val="2"/>
                <w:sz w:val="21"/>
                <w:szCs w:val="21"/>
                <w:lang w:eastAsia="zh-CN"/>
              </w:rPr>
            </w:pPr>
          </w:p>
        </w:tc>
        <w:tc>
          <w:tcPr>
            <w:tcW w:w="84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20410D7" w14:textId="77777777" w:rsidR="00B627B4" w:rsidRDefault="00000000">
            <w:pPr>
              <w:pStyle w:val="TableText"/>
              <w:spacing w:after="0" w:line="278" w:lineRule="auto"/>
              <w:jc w:val="center"/>
              <w:rPr>
                <w:rFonts w:ascii="Times New Roman" w:hAnsi="Times New Roman" w:cstheme="minorBidi"/>
                <w:color w:val="auto"/>
                <w:kern w:val="2"/>
                <w:sz w:val="21"/>
                <w:szCs w:val="21"/>
                <w:lang w:eastAsia="zh-CN"/>
              </w:rPr>
            </w:pPr>
            <w:r>
              <w:rPr>
                <w:rFonts w:ascii="Times New Roman" w:hAnsi="Times New Roman" w:cstheme="minorBidi" w:hint="eastAsia"/>
                <w:color w:val="auto"/>
                <w:kern w:val="2"/>
                <w:sz w:val="21"/>
                <w:szCs w:val="21"/>
                <w:lang w:eastAsia="zh-CN"/>
              </w:rPr>
              <w:t>其他</w:t>
            </w:r>
          </w:p>
        </w:tc>
        <w:tc>
          <w:tcPr>
            <w:tcW w:w="78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106FB58" w14:textId="77777777" w:rsidR="00B627B4" w:rsidRDefault="00000000">
            <w:pPr>
              <w:pStyle w:val="TableText"/>
              <w:spacing w:after="0" w:line="278" w:lineRule="auto"/>
              <w:jc w:val="center"/>
              <w:rPr>
                <w:rFonts w:ascii="Times New Roman" w:hAnsi="Times New Roman" w:cstheme="minorBidi"/>
                <w:color w:val="auto"/>
                <w:kern w:val="2"/>
                <w:sz w:val="21"/>
                <w:szCs w:val="21"/>
                <w:lang w:eastAsia="zh-CN"/>
              </w:rPr>
            </w:pPr>
            <w:r>
              <w:rPr>
                <w:rFonts w:ascii="Times New Roman" w:hAnsi="Times New Roman" w:cstheme="minorBidi" w:hint="eastAsia"/>
                <w:color w:val="auto"/>
                <w:kern w:val="2"/>
                <w:sz w:val="21"/>
                <w:szCs w:val="21"/>
                <w:lang w:eastAsia="zh-CN"/>
              </w:rPr>
              <w:t>≥</w:t>
            </w:r>
            <w:r>
              <w:rPr>
                <w:rFonts w:ascii="Times New Roman" w:hAnsi="Times New Roman" w:cstheme="minorBidi" w:hint="eastAsia"/>
                <w:color w:val="auto"/>
                <w:kern w:val="2"/>
                <w:sz w:val="21"/>
                <w:szCs w:val="21"/>
                <w:lang w:eastAsia="zh-CN"/>
              </w:rPr>
              <w:t>15%</w:t>
            </w:r>
          </w:p>
        </w:tc>
        <w:tc>
          <w:tcPr>
            <w:tcW w:w="1223" w:type="pct"/>
            <w:vMerge/>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3E546BF" w14:textId="77777777" w:rsidR="00B627B4" w:rsidRDefault="00B627B4">
            <w:pPr>
              <w:rPr>
                <w:rFonts w:ascii="宋体"/>
                <w:color w:val="000000" w:themeColor="text1"/>
              </w:rPr>
            </w:pPr>
          </w:p>
        </w:tc>
        <w:tc>
          <w:tcPr>
            <w:tcW w:w="1520" w:type="pct"/>
            <w:vMerge/>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DD7D6D1" w14:textId="77777777" w:rsidR="00B627B4" w:rsidRDefault="00B627B4">
            <w:pPr>
              <w:rPr>
                <w:rFonts w:ascii="宋体"/>
                <w:color w:val="000000" w:themeColor="text1"/>
              </w:rPr>
            </w:pPr>
          </w:p>
        </w:tc>
      </w:tr>
    </w:tbl>
    <w:p w14:paraId="3A18555C" w14:textId="77777777" w:rsidR="00B627B4" w:rsidRDefault="00000000">
      <w:pPr>
        <w:numPr>
          <w:ilvl w:val="2"/>
          <w:numId w:val="1"/>
        </w:numPr>
        <w:tabs>
          <w:tab w:val="left" w:pos="982"/>
        </w:tabs>
        <w:ind w:left="0" w:firstLine="0"/>
        <w:rPr>
          <w:rFonts w:ascii="宋体" w:hAnsi="宋体" w:cs="宋体" w:hint="eastAsia"/>
          <w:color w:val="000000" w:themeColor="text1"/>
          <w:lang w:eastAsia="zh"/>
        </w:rPr>
      </w:pPr>
      <w:r>
        <w:rPr>
          <w:rFonts w:ascii="宋体" w:hAnsi="宋体" w:cs="宋体" w:hint="eastAsia"/>
          <w:color w:val="000000" w:themeColor="text1"/>
          <w:lang w:eastAsia="zh"/>
        </w:rPr>
        <w:t>光伏逆变器的转换效率（注明标准级别）应符合《光伏并网逆变器技术规范》NB/T 32004的要求。</w:t>
      </w:r>
    </w:p>
    <w:p w14:paraId="528F7354" w14:textId="77777777" w:rsidR="00B627B4" w:rsidRDefault="00000000">
      <w:pPr>
        <w:numPr>
          <w:ilvl w:val="2"/>
          <w:numId w:val="1"/>
        </w:numPr>
        <w:tabs>
          <w:tab w:val="left" w:pos="982"/>
        </w:tabs>
        <w:ind w:left="0" w:firstLine="0"/>
        <w:rPr>
          <w:rFonts w:ascii="宋体" w:hAnsi="宋体" w:cs="宋体" w:hint="eastAsia"/>
          <w:color w:val="000000" w:themeColor="text1"/>
          <w:lang w:eastAsia="zh"/>
        </w:rPr>
      </w:pPr>
      <w:r>
        <w:rPr>
          <w:rFonts w:ascii="宋体" w:hAnsi="宋体" w:cs="宋体" w:hint="eastAsia"/>
          <w:color w:val="000000" w:themeColor="text1"/>
          <w:lang w:eastAsia="zh"/>
        </w:rPr>
        <w:t>太阳能光伏系统容量配置应遵循光伏发电“自发自用，余电上网”原则。对于有公用电网接入的建筑，光伏系统宜并网运行。建筑光伏系统并网应符合现行国家标准《建筑光伏系统应用技术标准》GB/T 51368的规定。</w:t>
      </w:r>
    </w:p>
    <w:p w14:paraId="64482D3D" w14:textId="77777777" w:rsidR="00B627B4" w:rsidRDefault="00000000">
      <w:pPr>
        <w:numPr>
          <w:ilvl w:val="2"/>
          <w:numId w:val="1"/>
        </w:numPr>
        <w:tabs>
          <w:tab w:val="left" w:pos="982"/>
        </w:tabs>
        <w:ind w:left="0" w:firstLine="0"/>
        <w:rPr>
          <w:rFonts w:ascii="宋体" w:hAnsi="宋体" w:cs="宋体" w:hint="eastAsia"/>
          <w:color w:val="000000" w:themeColor="text1"/>
          <w:lang w:eastAsia="zh"/>
        </w:rPr>
      </w:pPr>
      <w:r>
        <w:rPr>
          <w:rFonts w:ascii="宋体" w:hAnsi="宋体" w:cs="宋体" w:hint="eastAsia"/>
          <w:color w:val="000000" w:themeColor="text1"/>
          <w:lang w:eastAsia="zh"/>
        </w:rPr>
        <w:t>当采用可再生能源耦合利用系统时，宜合理利用储能设备提高系统应用的稳定性。储能系统的功率及容量应依据充放电损耗、并网控制功率、应急供电以及储能需求确定。储能系统宜具备平滑并网功率输出、削峰填谷、紧急功率支撑等应用功能。电化学储能系统设计应符合现行国家标准《电力系统电化学储能系统通用技术条件》GB/T 36558的规定。</w:t>
      </w:r>
    </w:p>
    <w:p w14:paraId="3FFC6131" w14:textId="77777777" w:rsidR="00B627B4" w:rsidRDefault="00000000">
      <w:pPr>
        <w:numPr>
          <w:ilvl w:val="2"/>
          <w:numId w:val="1"/>
        </w:numPr>
        <w:tabs>
          <w:tab w:val="left" w:pos="982"/>
        </w:tabs>
        <w:ind w:left="0" w:firstLine="0"/>
        <w:rPr>
          <w:rFonts w:ascii="宋体" w:hAnsi="宋体" w:cs="宋体" w:hint="eastAsia"/>
          <w:color w:val="000000" w:themeColor="text1"/>
          <w:lang w:eastAsia="zh"/>
        </w:rPr>
      </w:pPr>
      <w:r>
        <w:rPr>
          <w:rFonts w:ascii="宋体" w:hAnsi="宋体" w:cs="宋体" w:hint="eastAsia"/>
          <w:color w:val="000000" w:themeColor="text1"/>
          <w:lang w:eastAsia="zh"/>
        </w:rPr>
        <w:t>宜设置能源管理系统，通过大数据技术和优化分析算法，在保障按需供</w:t>
      </w:r>
      <w:r>
        <w:rPr>
          <w:rFonts w:ascii="宋体" w:hAnsi="宋体" w:cs="宋体" w:hint="eastAsia"/>
          <w:color w:val="000000" w:themeColor="text1"/>
          <w:lang w:eastAsia="zh"/>
        </w:rPr>
        <w:lastRenderedPageBreak/>
        <w:t>应的前提下，以能源消耗量最低为目标，优化配置全天不同时段太阳能光伏系统发电、储能系统充放电和市政电力供应，最大化利用太阳能等可再生能源。</w:t>
      </w:r>
    </w:p>
    <w:p w14:paraId="50295B15" w14:textId="77777777" w:rsidR="00B627B4" w:rsidRDefault="00000000">
      <w:pPr>
        <w:numPr>
          <w:ilvl w:val="0"/>
          <w:numId w:val="58"/>
        </w:numPr>
        <w:jc w:val="center"/>
        <w:rPr>
          <w:color w:val="000000" w:themeColor="text1"/>
        </w:rPr>
      </w:pPr>
      <w:r>
        <w:rPr>
          <w:rFonts w:hint="eastAsia"/>
          <w:color w:val="000000" w:themeColor="text1"/>
        </w:rPr>
        <w:t>空气能</w:t>
      </w:r>
    </w:p>
    <w:p w14:paraId="5D981D01" w14:textId="77777777" w:rsidR="00B627B4" w:rsidRDefault="00000000">
      <w:pPr>
        <w:numPr>
          <w:ilvl w:val="2"/>
          <w:numId w:val="1"/>
        </w:numPr>
        <w:tabs>
          <w:tab w:val="left" w:pos="982"/>
        </w:tabs>
        <w:ind w:left="0" w:firstLine="0"/>
        <w:rPr>
          <w:rFonts w:ascii="宋体" w:hAnsi="宋体" w:cs="宋体" w:hint="eastAsia"/>
          <w:color w:val="000000" w:themeColor="text1"/>
          <w:lang w:eastAsia="zh"/>
        </w:rPr>
      </w:pPr>
      <w:r>
        <w:rPr>
          <w:rFonts w:ascii="宋体" w:hAnsi="宋体" w:cs="宋体" w:hint="eastAsia"/>
          <w:color w:val="000000" w:themeColor="text1"/>
        </w:rPr>
        <w:t>空气源热泵机组的有效制热量，应根据室外温、湿度及结、除霜工况对制热性能进行修正。采用空气源多联式热泵机组时，还</w:t>
      </w:r>
      <w:r>
        <w:rPr>
          <w:rFonts w:ascii="宋体" w:hAnsi="宋体" w:cs="宋体" w:hint="eastAsia"/>
          <w:color w:val="000000" w:themeColor="text1"/>
          <w:lang w:eastAsia="zh"/>
        </w:rPr>
        <w:t>应</w:t>
      </w:r>
      <w:r>
        <w:rPr>
          <w:rFonts w:ascii="宋体" w:hAnsi="宋体" w:cs="宋体" w:hint="eastAsia"/>
          <w:color w:val="000000" w:themeColor="text1"/>
        </w:rPr>
        <w:t>根据室内外机组之间的连接管长和高差修正。</w:t>
      </w:r>
    </w:p>
    <w:p w14:paraId="2F9D8A2D" w14:textId="77777777" w:rsidR="00B627B4" w:rsidRDefault="00000000">
      <w:pPr>
        <w:pStyle w:val="a0"/>
        <w:numPr>
          <w:ilvl w:val="2"/>
          <w:numId w:val="0"/>
        </w:numPr>
        <w:ind w:firstLineChars="200" w:firstLine="480"/>
        <w:rPr>
          <w:rFonts w:hint="default"/>
        </w:rPr>
      </w:pPr>
      <w:r>
        <w:t>【条文说明】空气源热泵名义制热量，国内外规范中均规定了测试工况，但在具体应用时与测试工况不同，需要进行修正。空气源热泵机组的制热量受室外空气状态影响显著，考虑室外温度、湿度及结霜、融霜状况后，对机组额定工况下制热性能进行修正才是机组真实出力，才能衡量空气源热泵机组是否可以满足需求。空气源热泵机组的制热量会受到空气温度、湿度和机组本身融霜特性的影响，在设计工况下的制热量通常采用下式进行计算：</w:t>
      </w:r>
    </w:p>
    <w:p w14:paraId="49CABFE2" w14:textId="77777777" w:rsidR="00B627B4" w:rsidRDefault="00000000">
      <w:pPr>
        <w:pStyle w:val="a0"/>
        <w:numPr>
          <w:ilvl w:val="2"/>
          <w:numId w:val="0"/>
        </w:numPr>
        <w:ind w:firstLineChars="200" w:firstLine="480"/>
        <w:jc w:val="center"/>
        <w:rPr>
          <w:rFonts w:hint="default"/>
        </w:rPr>
      </w:pPr>
      <w:r>
        <w:t>Q=q*k1*k2</w:t>
      </w:r>
    </w:p>
    <w:p w14:paraId="02300B49" w14:textId="77777777" w:rsidR="00B627B4" w:rsidRDefault="00000000">
      <w:pPr>
        <w:pStyle w:val="a0"/>
        <w:numPr>
          <w:ilvl w:val="2"/>
          <w:numId w:val="0"/>
        </w:numPr>
        <w:ind w:firstLineChars="200" w:firstLine="480"/>
        <w:rPr>
          <w:rFonts w:hint="default"/>
        </w:rPr>
      </w:pPr>
      <w:r>
        <w:t>式中：</w:t>
      </w:r>
      <w:r>
        <w:t>Q</w:t>
      </w:r>
      <w:r>
        <w:t>—机组制冷热量（</w:t>
      </w:r>
      <w:r>
        <w:t>kW</w:t>
      </w:r>
      <w:r>
        <w:t>）；</w:t>
      </w:r>
    </w:p>
    <w:p w14:paraId="082D9C41" w14:textId="77777777" w:rsidR="00B627B4" w:rsidRDefault="00000000">
      <w:pPr>
        <w:pStyle w:val="a0"/>
        <w:numPr>
          <w:ilvl w:val="2"/>
          <w:numId w:val="0"/>
        </w:numPr>
        <w:ind w:firstLineChars="200" w:firstLine="480"/>
        <w:rPr>
          <w:rFonts w:hint="default"/>
        </w:rPr>
      </w:pPr>
      <w:r>
        <w:t>q</w:t>
      </w:r>
      <w:r>
        <w:t>—</w:t>
      </w:r>
      <w:r>
        <w:t xml:space="preserve"> </w:t>
      </w:r>
      <w:r>
        <w:t>产品样本中的制热量</w:t>
      </w:r>
      <w:r>
        <w:t xml:space="preserve"> </w:t>
      </w:r>
      <w:r>
        <w:t>（标准工况：室外空气干球温度</w:t>
      </w:r>
      <w:r>
        <w:t>7</w:t>
      </w:r>
      <w:r>
        <w:t>℃，湿球温度</w:t>
      </w:r>
      <w:r>
        <w:t>6</w:t>
      </w:r>
      <w:r>
        <w:t>℃）</w:t>
      </w:r>
      <w:r>
        <w:t>(kW</w:t>
      </w:r>
      <w:r>
        <w:t>）；</w:t>
      </w:r>
    </w:p>
    <w:p w14:paraId="58D02DF3" w14:textId="77777777" w:rsidR="00B627B4" w:rsidRDefault="00000000">
      <w:pPr>
        <w:pStyle w:val="a0"/>
        <w:numPr>
          <w:ilvl w:val="2"/>
          <w:numId w:val="0"/>
        </w:numPr>
        <w:ind w:firstLineChars="200" w:firstLine="480"/>
        <w:rPr>
          <w:rFonts w:hint="default"/>
        </w:rPr>
      </w:pPr>
      <w:r>
        <w:t>k1</w:t>
      </w:r>
      <w:r>
        <w:t>—</w:t>
      </w:r>
      <w:r>
        <w:t xml:space="preserve"> </w:t>
      </w:r>
      <w:r>
        <w:t>使用地区室外空气调节计算干球温度修正系数；</w:t>
      </w:r>
    </w:p>
    <w:p w14:paraId="457FA6EC" w14:textId="77777777" w:rsidR="00B627B4" w:rsidRDefault="00000000">
      <w:pPr>
        <w:pStyle w:val="a0"/>
        <w:numPr>
          <w:ilvl w:val="2"/>
          <w:numId w:val="0"/>
        </w:numPr>
        <w:ind w:firstLineChars="200" w:firstLine="480"/>
        <w:rPr>
          <w:rFonts w:hint="default"/>
        </w:rPr>
      </w:pPr>
      <w:r>
        <w:t>K2</w:t>
      </w:r>
      <w:r>
        <w:t>—</w:t>
      </w:r>
      <w:r>
        <w:t xml:space="preserve"> </w:t>
      </w:r>
      <w:r>
        <w:t>机组融霜修正系数。</w:t>
      </w:r>
    </w:p>
    <w:p w14:paraId="4D338C9E" w14:textId="77777777" w:rsidR="00B627B4" w:rsidRDefault="00000000">
      <w:pPr>
        <w:pStyle w:val="a0"/>
        <w:numPr>
          <w:ilvl w:val="2"/>
          <w:numId w:val="0"/>
        </w:numPr>
        <w:ind w:firstLineChars="200" w:firstLine="480"/>
        <w:rPr>
          <w:rFonts w:hint="default"/>
        </w:rPr>
      </w:pPr>
      <w:r>
        <w:t>此外，采用空气源多联式空调（热泵）机组时，连接管长度和高差的增加将导致压力变化使机组制热运行时的冷凝温度降低、制热量减小、能效比降低、制冷剂沉积与闪发，由此会引起系统性能衰减，影响机组的安全、稳定运行，故需考虑管长和高差修正。</w:t>
      </w:r>
    </w:p>
    <w:p w14:paraId="4DA65DEB" w14:textId="77777777" w:rsidR="00B627B4" w:rsidRDefault="00000000">
      <w:pPr>
        <w:numPr>
          <w:ilvl w:val="2"/>
          <w:numId w:val="1"/>
        </w:numPr>
        <w:tabs>
          <w:tab w:val="left" w:pos="982"/>
        </w:tabs>
        <w:ind w:left="0" w:firstLine="0"/>
        <w:rPr>
          <w:rFonts w:ascii="宋体" w:hAnsi="宋体" w:cs="宋体" w:hint="eastAsia"/>
          <w:color w:val="000000" w:themeColor="text1"/>
          <w:lang w:eastAsia="zh"/>
        </w:rPr>
      </w:pPr>
      <w:r>
        <w:rPr>
          <w:rFonts w:ascii="宋体" w:hAnsi="宋体" w:cs="宋体" w:hint="eastAsia"/>
          <w:color w:val="000000" w:themeColor="text1"/>
        </w:rPr>
        <w:t>室外环境计算温、湿度取值</w:t>
      </w:r>
      <w:r>
        <w:rPr>
          <w:rFonts w:ascii="宋体" w:hAnsi="宋体" w:cs="宋体" w:hint="eastAsia"/>
          <w:color w:val="000000" w:themeColor="text1"/>
          <w:lang w:eastAsia="zh"/>
        </w:rPr>
        <w:t>应</w:t>
      </w:r>
      <w:r>
        <w:rPr>
          <w:rFonts w:ascii="宋体" w:hAnsi="宋体" w:cs="宋体" w:hint="eastAsia"/>
          <w:color w:val="000000" w:themeColor="text1"/>
        </w:rPr>
        <w:t>考虑安装场地冷岛影响，且符合以下要求：</w:t>
      </w:r>
    </w:p>
    <w:p w14:paraId="026DD605" w14:textId="77777777" w:rsidR="00B627B4" w:rsidRDefault="00000000">
      <w:pPr>
        <w:numPr>
          <w:ilvl w:val="0"/>
          <w:numId w:val="61"/>
        </w:numPr>
        <w:spacing w:line="560" w:lineRule="exact"/>
        <w:jc w:val="both"/>
        <w:rPr>
          <w:rFonts w:ascii="Times New Roman" w:hAnsi="Times New Roman" w:cs="Times New Roman"/>
          <w:color w:val="000000" w:themeColor="text1"/>
        </w:rPr>
      </w:pPr>
      <w:r>
        <w:rPr>
          <w:rFonts w:ascii="宋体" w:hAnsi="宋体" w:cs="宋体" w:hint="eastAsia"/>
          <w:color w:val="000000" w:themeColor="text1"/>
          <w:lang w:bidi="ar"/>
        </w:rPr>
        <w:t>民用建筑室外计算参数取值应符合</w:t>
      </w:r>
      <w:r>
        <w:rPr>
          <w:rFonts w:ascii="宋体" w:hAnsi="宋体" w:cs="宋体" w:hint="eastAsia"/>
          <w:color w:val="000000" w:themeColor="text1"/>
          <w:lang w:eastAsia="zh" w:bidi="ar"/>
        </w:rPr>
        <w:t>现行国家标准</w:t>
      </w:r>
      <w:r>
        <w:rPr>
          <w:rFonts w:ascii="宋体" w:hAnsi="宋体" w:cs="宋体" w:hint="eastAsia"/>
          <w:color w:val="000000" w:themeColor="text1"/>
          <w:lang w:bidi="ar"/>
        </w:rPr>
        <w:t>《民用建筑供暖通风与空气调节设计规范》</w:t>
      </w:r>
      <w:r>
        <w:rPr>
          <w:rFonts w:ascii="Times New Roman" w:hAnsi="Times New Roman" w:cs="Times New Roman"/>
          <w:color w:val="000000" w:themeColor="text1"/>
          <w:lang w:bidi="ar"/>
        </w:rPr>
        <w:t>GB 50736</w:t>
      </w:r>
      <w:r>
        <w:rPr>
          <w:rFonts w:ascii="宋体" w:hAnsi="宋体" w:cs="宋体" w:hint="eastAsia"/>
          <w:color w:val="000000" w:themeColor="text1"/>
          <w:lang w:bidi="ar"/>
        </w:rPr>
        <w:t>的规定；</w:t>
      </w:r>
    </w:p>
    <w:p w14:paraId="4AB82288" w14:textId="77777777" w:rsidR="00B627B4" w:rsidRDefault="00000000">
      <w:pPr>
        <w:numPr>
          <w:ilvl w:val="0"/>
          <w:numId w:val="61"/>
        </w:numPr>
        <w:spacing w:line="560" w:lineRule="exact"/>
        <w:jc w:val="both"/>
        <w:rPr>
          <w:rFonts w:ascii="Times New Roman" w:hAnsi="Times New Roman" w:cs="Times New Roman"/>
          <w:color w:val="000000" w:themeColor="text1"/>
        </w:rPr>
      </w:pPr>
      <w:r>
        <w:rPr>
          <w:rFonts w:ascii="宋体" w:hAnsi="宋体" w:cs="宋体" w:hint="eastAsia"/>
          <w:color w:val="000000" w:themeColor="text1"/>
          <w:lang w:bidi="ar"/>
        </w:rPr>
        <w:t>工业建筑室外计算参数取值应符合</w:t>
      </w:r>
      <w:r>
        <w:rPr>
          <w:rFonts w:ascii="宋体" w:hAnsi="宋体" w:cs="宋体" w:hint="eastAsia"/>
          <w:color w:val="000000" w:themeColor="text1"/>
          <w:lang w:eastAsia="zh" w:bidi="ar"/>
        </w:rPr>
        <w:t>现行国家标准</w:t>
      </w:r>
      <w:r>
        <w:rPr>
          <w:rFonts w:ascii="宋体" w:hAnsi="宋体" w:cs="宋体" w:hint="eastAsia"/>
          <w:color w:val="000000" w:themeColor="text1"/>
          <w:lang w:bidi="ar"/>
        </w:rPr>
        <w:t>《工业建筑供暖通风与空气调节设计规范》</w:t>
      </w:r>
      <w:r>
        <w:rPr>
          <w:rFonts w:ascii="Times New Roman" w:hAnsi="Times New Roman" w:cs="Times New Roman"/>
          <w:color w:val="000000" w:themeColor="text1"/>
          <w:lang w:bidi="ar"/>
        </w:rPr>
        <w:t>GB 50019</w:t>
      </w:r>
      <w:r>
        <w:rPr>
          <w:rFonts w:ascii="宋体" w:hAnsi="宋体" w:cs="宋体" w:hint="eastAsia"/>
          <w:color w:val="000000" w:themeColor="text1"/>
          <w:lang w:bidi="ar"/>
        </w:rPr>
        <w:t>的规定；</w:t>
      </w:r>
    </w:p>
    <w:p w14:paraId="15119567" w14:textId="77777777" w:rsidR="00B627B4" w:rsidRDefault="00000000">
      <w:pPr>
        <w:numPr>
          <w:ilvl w:val="0"/>
          <w:numId w:val="61"/>
        </w:numPr>
        <w:spacing w:line="560" w:lineRule="exact"/>
        <w:jc w:val="both"/>
        <w:rPr>
          <w:rFonts w:ascii="Times New Roman" w:hAnsi="Times New Roman" w:cs="Times New Roman"/>
          <w:color w:val="000000" w:themeColor="text1"/>
        </w:rPr>
      </w:pPr>
      <w:r>
        <w:rPr>
          <w:rFonts w:ascii="宋体" w:hAnsi="宋体" w:cs="宋体" w:hint="eastAsia"/>
          <w:color w:val="000000" w:themeColor="text1"/>
          <w:lang w:bidi="ar"/>
        </w:rPr>
        <w:lastRenderedPageBreak/>
        <w:t>山区、郊外、水边等场所室外气象参数取值应根据当地的调查和实测，并与地理和气候条件相似的邻近气象台站的气象资料进行比较确定。</w:t>
      </w:r>
    </w:p>
    <w:p w14:paraId="5E9D3A4D" w14:textId="77777777" w:rsidR="00B627B4" w:rsidRDefault="00000000">
      <w:pPr>
        <w:numPr>
          <w:ilvl w:val="2"/>
          <w:numId w:val="1"/>
        </w:numPr>
        <w:tabs>
          <w:tab w:val="left" w:pos="982"/>
        </w:tabs>
        <w:ind w:left="0" w:firstLine="0"/>
        <w:rPr>
          <w:rFonts w:ascii="宋体" w:hAnsi="宋体" w:cs="宋体" w:hint="eastAsia"/>
          <w:color w:val="000000" w:themeColor="text1"/>
          <w:lang w:eastAsia="zh"/>
        </w:rPr>
      </w:pPr>
      <w:r>
        <w:rPr>
          <w:rFonts w:ascii="宋体" w:hAnsi="宋体" w:cs="宋体" w:hint="eastAsia"/>
          <w:color w:val="000000" w:themeColor="text1"/>
        </w:rPr>
        <w:t>空气源热泵实际运行工况包含空气源热泵进风温度、进风相对湿度、出水温度、热媒传输损耗、化霜曲线、热泵运行温度范围和当地空气密度等，</w:t>
      </w:r>
      <w:r>
        <w:rPr>
          <w:rFonts w:ascii="宋体" w:hAnsi="宋体" w:cs="宋体" w:hint="eastAsia"/>
          <w:color w:val="000000" w:themeColor="text1"/>
          <w:lang w:eastAsia="zh"/>
        </w:rPr>
        <w:t>进行</w:t>
      </w:r>
      <w:r>
        <w:rPr>
          <w:rFonts w:ascii="宋体" w:hAnsi="宋体" w:cs="宋体" w:hint="eastAsia"/>
          <w:color w:val="000000" w:themeColor="text1"/>
        </w:rPr>
        <w:t>不同工况修正</w:t>
      </w:r>
      <w:r>
        <w:rPr>
          <w:rFonts w:ascii="宋体" w:hAnsi="宋体" w:cs="宋体" w:hint="eastAsia"/>
          <w:color w:val="000000" w:themeColor="text1"/>
          <w:lang w:eastAsia="zh"/>
        </w:rPr>
        <w:t>，并</w:t>
      </w:r>
      <w:r>
        <w:rPr>
          <w:rFonts w:ascii="宋体" w:hAnsi="宋体" w:cs="宋体" w:hint="eastAsia"/>
          <w:color w:val="000000" w:themeColor="text1"/>
        </w:rPr>
        <w:t>符合以下规定：</w:t>
      </w:r>
    </w:p>
    <w:p w14:paraId="50D28A6B" w14:textId="77777777" w:rsidR="00B627B4" w:rsidRDefault="00000000">
      <w:pPr>
        <w:numPr>
          <w:ilvl w:val="0"/>
          <w:numId w:val="62"/>
        </w:numPr>
        <w:spacing w:line="560" w:lineRule="exact"/>
        <w:jc w:val="both"/>
        <w:rPr>
          <w:rFonts w:ascii="Times New Roman" w:hAnsi="Times New Roman" w:cs="Times New Roman"/>
          <w:color w:val="000000" w:themeColor="text1"/>
        </w:rPr>
      </w:pPr>
      <w:r>
        <w:rPr>
          <w:rFonts w:ascii="宋体" w:hAnsi="宋体" w:cs="宋体" w:hint="eastAsia"/>
          <w:color w:val="000000" w:themeColor="text1"/>
          <w:lang w:bidi="ar"/>
        </w:rPr>
        <w:t>空气源热泵机组选型的环境温度宜考虑设备所处地理位置、通风条件和冷岛效应等造成机房周围环境的温降；</w:t>
      </w:r>
    </w:p>
    <w:p w14:paraId="3814FAAC" w14:textId="77777777" w:rsidR="00B627B4" w:rsidRDefault="00000000">
      <w:pPr>
        <w:numPr>
          <w:ilvl w:val="0"/>
          <w:numId w:val="62"/>
        </w:numPr>
        <w:spacing w:line="560" w:lineRule="exact"/>
        <w:jc w:val="both"/>
        <w:rPr>
          <w:rFonts w:ascii="Times New Roman" w:hAnsi="Times New Roman" w:cs="Times New Roman"/>
          <w:color w:val="000000" w:themeColor="text1"/>
        </w:rPr>
      </w:pPr>
      <w:r>
        <w:rPr>
          <w:rFonts w:ascii="宋体" w:hAnsi="宋体" w:cs="宋体" w:hint="eastAsia"/>
          <w:color w:val="000000" w:themeColor="text1"/>
          <w:lang w:bidi="ar"/>
        </w:rPr>
        <w:t>空气源热泵出水温度宜考虑热媒传输损耗造成水的温降；</w:t>
      </w:r>
    </w:p>
    <w:p w14:paraId="17E15D1F" w14:textId="77777777" w:rsidR="00B627B4" w:rsidRDefault="00000000">
      <w:pPr>
        <w:numPr>
          <w:ilvl w:val="0"/>
          <w:numId w:val="62"/>
        </w:numPr>
        <w:spacing w:line="560" w:lineRule="exact"/>
        <w:jc w:val="both"/>
        <w:rPr>
          <w:rFonts w:ascii="Times New Roman" w:hAnsi="Times New Roman" w:cs="Times New Roman"/>
          <w:color w:val="000000" w:themeColor="text1"/>
        </w:rPr>
      </w:pPr>
      <w:r>
        <w:rPr>
          <w:rFonts w:ascii="宋体" w:hAnsi="宋体" w:cs="宋体" w:hint="eastAsia"/>
          <w:color w:val="000000" w:themeColor="text1"/>
          <w:lang w:bidi="ar"/>
        </w:rPr>
        <w:t>热媒传输损耗应根据管网保温及敷设环境情况单独计算，估算时应根据系统大小及保温情况取总热负荷的</w:t>
      </w:r>
      <w:r>
        <w:rPr>
          <w:rFonts w:ascii="Times New Roman" w:hAnsi="Times New Roman" w:cs="Times New Roman"/>
          <w:color w:val="000000" w:themeColor="text1"/>
          <w:lang w:bidi="ar"/>
        </w:rPr>
        <w:t>1</w:t>
      </w:r>
      <w:r>
        <w:rPr>
          <w:rFonts w:ascii="宋体" w:hAnsi="宋体" w:cs="宋体" w:hint="eastAsia"/>
          <w:color w:val="000000" w:themeColor="text1"/>
          <w:lang w:bidi="ar"/>
        </w:rPr>
        <w:t>％～</w:t>
      </w:r>
      <w:r>
        <w:rPr>
          <w:rFonts w:ascii="Times New Roman" w:hAnsi="Times New Roman" w:cs="Times New Roman"/>
          <w:color w:val="000000" w:themeColor="text1"/>
          <w:lang w:bidi="ar"/>
        </w:rPr>
        <w:t>3</w:t>
      </w:r>
      <w:r>
        <w:rPr>
          <w:rFonts w:ascii="宋体" w:hAnsi="宋体" w:cs="宋体" w:hint="eastAsia"/>
          <w:color w:val="000000" w:themeColor="text1"/>
          <w:lang w:bidi="ar"/>
        </w:rPr>
        <w:t>％；</w:t>
      </w:r>
    </w:p>
    <w:p w14:paraId="3BBE306D" w14:textId="77777777" w:rsidR="00B627B4" w:rsidRDefault="00000000">
      <w:pPr>
        <w:numPr>
          <w:ilvl w:val="0"/>
          <w:numId w:val="62"/>
        </w:numPr>
        <w:spacing w:line="560" w:lineRule="exact"/>
        <w:jc w:val="both"/>
        <w:rPr>
          <w:rFonts w:ascii="Times New Roman" w:hAnsi="Times New Roman" w:cs="Times New Roman"/>
          <w:color w:val="000000" w:themeColor="text1"/>
        </w:rPr>
      </w:pPr>
      <w:r>
        <w:rPr>
          <w:rFonts w:ascii="宋体" w:hAnsi="宋体" w:cs="宋体" w:hint="eastAsia"/>
          <w:color w:val="000000" w:themeColor="text1"/>
          <w:lang w:bidi="ar"/>
        </w:rPr>
        <w:t>热泵生产厂家提供的除霜曲线或衰减系数修正机组有效制热量，无资料时应按不大于</w:t>
      </w:r>
      <w:r>
        <w:rPr>
          <w:rFonts w:ascii="Times New Roman" w:hAnsi="Times New Roman" w:cs="Times New Roman"/>
          <w:color w:val="000000" w:themeColor="text1"/>
          <w:lang w:bidi="ar"/>
        </w:rPr>
        <w:t>90</w:t>
      </w:r>
      <w:r>
        <w:rPr>
          <w:rFonts w:ascii="宋体" w:hAnsi="宋体" w:cs="宋体" w:hint="eastAsia"/>
          <w:color w:val="000000" w:themeColor="text1"/>
          <w:lang w:bidi="ar"/>
        </w:rPr>
        <w:t>％进行修正，选型环境温度</w:t>
      </w:r>
      <w:r>
        <w:rPr>
          <w:rFonts w:ascii="Times New Roman" w:hAnsi="Times New Roman" w:cs="Times New Roman"/>
          <w:color w:val="000000" w:themeColor="text1"/>
          <w:lang w:bidi="ar"/>
        </w:rPr>
        <w:t>-15</w:t>
      </w:r>
      <w:r>
        <w:rPr>
          <w:rFonts w:ascii="宋体" w:hAnsi="宋体" w:cs="宋体" w:hint="eastAsia"/>
          <w:color w:val="000000" w:themeColor="text1"/>
          <w:lang w:bidi="ar"/>
        </w:rPr>
        <w:t>℃以下区域可忽略除霜影响；</w:t>
      </w:r>
    </w:p>
    <w:p w14:paraId="0A5487FD" w14:textId="77777777" w:rsidR="00B627B4" w:rsidRDefault="00000000">
      <w:pPr>
        <w:numPr>
          <w:ilvl w:val="0"/>
          <w:numId w:val="62"/>
        </w:numPr>
        <w:spacing w:line="560" w:lineRule="exact"/>
        <w:jc w:val="both"/>
        <w:rPr>
          <w:rFonts w:ascii="Times New Roman" w:hAnsi="Times New Roman" w:cs="Times New Roman"/>
          <w:color w:val="000000" w:themeColor="text1"/>
        </w:rPr>
      </w:pPr>
      <w:r>
        <w:rPr>
          <w:rFonts w:ascii="宋体" w:hAnsi="宋体" w:cs="宋体" w:hint="eastAsia"/>
          <w:color w:val="000000" w:themeColor="text1"/>
          <w:lang w:bidi="ar"/>
        </w:rPr>
        <w:t>热泵在极限环境温度时最高出水温度应满足设计要求；</w:t>
      </w:r>
    </w:p>
    <w:p w14:paraId="67F1A5D6" w14:textId="77777777" w:rsidR="00B627B4" w:rsidRDefault="00000000">
      <w:pPr>
        <w:numPr>
          <w:ilvl w:val="2"/>
          <w:numId w:val="1"/>
        </w:numPr>
        <w:tabs>
          <w:tab w:val="left" w:pos="982"/>
        </w:tabs>
        <w:ind w:left="0" w:firstLine="0"/>
        <w:rPr>
          <w:rFonts w:ascii="宋体" w:hAnsi="宋体" w:cs="宋体" w:hint="eastAsia"/>
          <w:color w:val="000000" w:themeColor="text1"/>
          <w:lang w:eastAsia="zh"/>
        </w:rPr>
      </w:pPr>
      <w:r>
        <w:rPr>
          <w:rFonts w:ascii="宋体" w:hAnsi="宋体" w:cs="宋体" w:hint="eastAsia"/>
          <w:color w:val="000000" w:themeColor="text1"/>
        </w:rPr>
        <w:t>当室外设计温度低于空气源热泵机组平衡点温度时，应设置辅助热源。</w:t>
      </w:r>
    </w:p>
    <w:p w14:paraId="3C73F409" w14:textId="77777777" w:rsidR="00B627B4" w:rsidRDefault="00000000">
      <w:pPr>
        <w:pStyle w:val="a0"/>
        <w:numPr>
          <w:ilvl w:val="2"/>
          <w:numId w:val="0"/>
        </w:numPr>
        <w:ind w:firstLineChars="200" w:firstLine="480"/>
        <w:rPr>
          <w:rFonts w:hint="default"/>
        </w:rPr>
      </w:pPr>
      <w:r>
        <w:t>【条文说明】当室外设计温度低于空气源热泵当地平衡点温度时，空气源热泵存在无法满足用户供暖需求的情况，因此，为保障正常使用设备，作此条规定。当空气源热泵系统以供暖为主时，应以供暖热负荷选择系统热源。空气源热泵的平衡点温度是该机组的有效制热量与建筑物耗热量相等时的室外温度，当这个温度比建筑物的冬季室外计算温度高时，就必须设置辅助热源。应根据不同地区的实际条件，进行技术经济比较确定空气源热泵机组和辅助热源承担热负荷的合理比例。</w:t>
      </w:r>
    </w:p>
    <w:p w14:paraId="4765C952" w14:textId="77777777" w:rsidR="00B627B4" w:rsidRDefault="00000000">
      <w:pPr>
        <w:numPr>
          <w:ilvl w:val="2"/>
          <w:numId w:val="1"/>
        </w:numPr>
        <w:tabs>
          <w:tab w:val="left" w:pos="982"/>
        </w:tabs>
        <w:ind w:left="0" w:firstLine="0"/>
        <w:rPr>
          <w:rFonts w:ascii="宋体" w:hAnsi="宋体" w:cs="宋体" w:hint="eastAsia"/>
          <w:color w:val="000000" w:themeColor="text1"/>
          <w:lang w:eastAsia="zh"/>
        </w:rPr>
      </w:pPr>
      <w:r>
        <w:rPr>
          <w:rFonts w:ascii="宋体" w:hAnsi="宋体" w:cs="宋体" w:hint="eastAsia"/>
          <w:color w:val="000000" w:themeColor="text1"/>
        </w:rPr>
        <w:t>空气源热泵机组在连续制热运行中，融霜所需时间总和不应超过一个连续制热周期的</w:t>
      </w:r>
      <w:r>
        <w:rPr>
          <w:rFonts w:ascii="宋体" w:hAnsi="宋体" w:cs="宋体"/>
          <w:color w:val="000000" w:themeColor="text1"/>
        </w:rPr>
        <w:t>20%</w:t>
      </w:r>
      <w:r>
        <w:rPr>
          <w:rFonts w:ascii="宋体" w:hAnsi="宋体" w:cs="宋体" w:hint="eastAsia"/>
          <w:color w:val="000000" w:themeColor="text1"/>
        </w:rPr>
        <w:t>。</w:t>
      </w:r>
    </w:p>
    <w:p w14:paraId="26E936A4" w14:textId="77777777" w:rsidR="00B627B4" w:rsidRDefault="00000000">
      <w:pPr>
        <w:pStyle w:val="a0"/>
        <w:numPr>
          <w:ilvl w:val="2"/>
          <w:numId w:val="0"/>
        </w:numPr>
        <w:ind w:firstLineChars="200" w:firstLine="480"/>
        <w:rPr>
          <w:rFonts w:hint="default"/>
        </w:rPr>
      </w:pPr>
      <w:r>
        <w:t>【条文说明】空气源热泵融霜技术多样，融霜时间过长会影响系统能效，优异的融霜技术是机组冬季运行的可靠保证。机组在冬季制热运行时，室外空气侧换热盘管表面温度低于进风空气露点温度且低于</w:t>
      </w:r>
      <w:r>
        <w:t>0</w:t>
      </w:r>
      <w:r>
        <w:t>℃时，换热翅片上就会结霜，</w:t>
      </w:r>
      <w:r>
        <w:lastRenderedPageBreak/>
        <w:t>会大大降低机组制热量和运行效率，严重时导致机组无法运行，因此必须融霜。融霜的方法有很多，优异的融霜控制策略应具有判断正确、融霜时间短、融霜修正系数高的特征。</w:t>
      </w:r>
    </w:p>
    <w:p w14:paraId="5BE201FA" w14:textId="77777777" w:rsidR="00B627B4" w:rsidRDefault="00000000">
      <w:pPr>
        <w:numPr>
          <w:ilvl w:val="2"/>
          <w:numId w:val="1"/>
        </w:numPr>
        <w:tabs>
          <w:tab w:val="left" w:pos="982"/>
        </w:tabs>
        <w:ind w:left="0" w:firstLine="0"/>
        <w:rPr>
          <w:rFonts w:ascii="宋体" w:hAnsi="宋体" w:cs="宋体" w:hint="eastAsia"/>
          <w:color w:val="000000" w:themeColor="text1"/>
          <w:lang w:eastAsia="zh"/>
        </w:rPr>
      </w:pPr>
      <w:r>
        <w:rPr>
          <w:rFonts w:ascii="宋体" w:hAnsi="宋体" w:cs="宋体" w:hint="eastAsia"/>
          <w:color w:val="000000" w:themeColor="text1"/>
        </w:rPr>
        <w:t>空气源热泵室外机组的安装位置，应符合下列规定</w:t>
      </w:r>
      <w:r>
        <w:rPr>
          <w:rFonts w:ascii="宋体" w:hAnsi="宋体" w:cs="宋体" w:hint="eastAsia"/>
          <w:color w:val="000000" w:themeColor="text1"/>
          <w:lang w:eastAsia="zh"/>
        </w:rPr>
        <w:t>：</w:t>
      </w:r>
    </w:p>
    <w:p w14:paraId="0872A9D7" w14:textId="77777777" w:rsidR="00B627B4" w:rsidRDefault="00000000">
      <w:pPr>
        <w:numPr>
          <w:ilvl w:val="0"/>
          <w:numId w:val="63"/>
        </w:numPr>
        <w:spacing w:line="560" w:lineRule="exact"/>
        <w:jc w:val="both"/>
        <w:rPr>
          <w:rFonts w:ascii="Times New Roman" w:hAnsi="Times New Roman" w:cs="Times New Roman"/>
          <w:color w:val="000000" w:themeColor="text1"/>
        </w:rPr>
      </w:pPr>
      <w:r>
        <w:rPr>
          <w:rFonts w:ascii="宋体" w:hAnsi="宋体" w:cs="宋体" w:hint="eastAsia"/>
          <w:color w:val="000000" w:themeColor="text1"/>
          <w:lang w:bidi="ar"/>
        </w:rPr>
        <w:t>应确保进风与排风通畅，且避免短路；</w:t>
      </w:r>
    </w:p>
    <w:p w14:paraId="31EA64AA" w14:textId="77777777" w:rsidR="00B627B4" w:rsidRDefault="00000000">
      <w:pPr>
        <w:numPr>
          <w:ilvl w:val="0"/>
          <w:numId w:val="63"/>
        </w:numPr>
        <w:spacing w:line="560" w:lineRule="exact"/>
        <w:jc w:val="both"/>
        <w:rPr>
          <w:rFonts w:ascii="Times New Roman" w:hAnsi="Times New Roman" w:cs="Times New Roman"/>
          <w:color w:val="000000" w:themeColor="text1"/>
        </w:rPr>
      </w:pPr>
      <w:r>
        <w:rPr>
          <w:rFonts w:ascii="宋体" w:hAnsi="宋体" w:cs="宋体" w:hint="eastAsia"/>
          <w:color w:val="000000" w:themeColor="text1"/>
          <w:lang w:bidi="ar"/>
        </w:rPr>
        <w:t>应避免受污浊气流对室外机组的影响；</w:t>
      </w:r>
    </w:p>
    <w:p w14:paraId="08249325" w14:textId="77777777" w:rsidR="00B627B4" w:rsidRDefault="00000000">
      <w:pPr>
        <w:numPr>
          <w:ilvl w:val="0"/>
          <w:numId w:val="63"/>
        </w:numPr>
        <w:spacing w:line="560" w:lineRule="exact"/>
        <w:jc w:val="both"/>
        <w:rPr>
          <w:rFonts w:ascii="Times New Roman" w:hAnsi="Times New Roman" w:cs="Times New Roman"/>
          <w:color w:val="000000" w:themeColor="text1"/>
        </w:rPr>
      </w:pPr>
      <w:r>
        <w:rPr>
          <w:rFonts w:ascii="宋体" w:hAnsi="宋体" w:cs="宋体" w:hint="eastAsia"/>
          <w:color w:val="000000" w:themeColor="text1"/>
          <w:lang w:bidi="ar"/>
        </w:rPr>
        <w:t>噪声和排出热气流应符合周围环境要求；</w:t>
      </w:r>
    </w:p>
    <w:p w14:paraId="7E2DAD8E" w14:textId="77777777" w:rsidR="00B627B4" w:rsidRDefault="00000000">
      <w:pPr>
        <w:numPr>
          <w:ilvl w:val="0"/>
          <w:numId w:val="63"/>
        </w:numPr>
        <w:spacing w:line="560" w:lineRule="exact"/>
        <w:jc w:val="both"/>
        <w:rPr>
          <w:rFonts w:ascii="Times New Roman" w:hAnsi="Times New Roman" w:cs="Times New Roman"/>
          <w:color w:val="000000" w:themeColor="text1"/>
        </w:rPr>
      </w:pPr>
      <w:r>
        <w:rPr>
          <w:rFonts w:ascii="宋体" w:hAnsi="宋体" w:cs="宋体" w:hint="eastAsia"/>
          <w:color w:val="000000" w:themeColor="text1"/>
          <w:lang w:bidi="ar"/>
        </w:rPr>
        <w:t>应便于对室外机的换热器进行清扫和维修；</w:t>
      </w:r>
    </w:p>
    <w:p w14:paraId="39682CDA" w14:textId="77777777" w:rsidR="00B627B4" w:rsidRDefault="00000000">
      <w:pPr>
        <w:numPr>
          <w:ilvl w:val="0"/>
          <w:numId w:val="63"/>
        </w:numPr>
        <w:spacing w:line="560" w:lineRule="exact"/>
        <w:jc w:val="both"/>
        <w:rPr>
          <w:rFonts w:ascii="Times New Roman" w:hAnsi="Times New Roman" w:cs="Times New Roman"/>
          <w:color w:val="000000" w:themeColor="text1"/>
        </w:rPr>
      </w:pPr>
      <w:r>
        <w:rPr>
          <w:rFonts w:ascii="宋体" w:hAnsi="宋体" w:cs="宋体" w:hint="eastAsia"/>
          <w:color w:val="000000" w:themeColor="text1"/>
          <w:lang w:bidi="ar"/>
        </w:rPr>
        <w:t>室外机组应有防积雪措施；</w:t>
      </w:r>
    </w:p>
    <w:p w14:paraId="6C8D823B" w14:textId="77777777" w:rsidR="00B627B4" w:rsidRDefault="00000000">
      <w:pPr>
        <w:numPr>
          <w:ilvl w:val="0"/>
          <w:numId w:val="63"/>
        </w:numPr>
        <w:spacing w:line="560" w:lineRule="exact"/>
        <w:jc w:val="both"/>
        <w:rPr>
          <w:rFonts w:ascii="Times New Roman" w:hAnsi="Times New Roman" w:cs="Times New Roman"/>
          <w:color w:val="000000" w:themeColor="text1"/>
        </w:rPr>
      </w:pPr>
      <w:r>
        <w:rPr>
          <w:rFonts w:ascii="宋体" w:hAnsi="宋体" w:cs="宋体" w:hint="eastAsia"/>
          <w:color w:val="000000" w:themeColor="text1"/>
          <w:lang w:bidi="ar"/>
        </w:rPr>
        <w:t>应设置安装、维护及防止坠落伤人的安全防护设施。</w:t>
      </w:r>
    </w:p>
    <w:p w14:paraId="0BCA05E0" w14:textId="77777777" w:rsidR="00B627B4" w:rsidRDefault="00000000">
      <w:pPr>
        <w:pStyle w:val="a0"/>
        <w:numPr>
          <w:ilvl w:val="2"/>
          <w:numId w:val="0"/>
        </w:numPr>
        <w:ind w:firstLineChars="200" w:firstLine="480"/>
        <w:rPr>
          <w:rFonts w:hint="default"/>
        </w:rPr>
      </w:pPr>
      <w:r>
        <w:t>【条文说明】空气源热泵室外机的安装位置、周围环境、室外机维护及气流组织对空气源热泵机组的工作效率影响很大，还会影响用户使用的便捷度和安全性。</w:t>
      </w:r>
    </w:p>
    <w:p w14:paraId="60502057" w14:textId="77777777" w:rsidR="00B627B4" w:rsidRDefault="00000000">
      <w:pPr>
        <w:pStyle w:val="a0"/>
        <w:numPr>
          <w:ilvl w:val="2"/>
          <w:numId w:val="0"/>
        </w:numPr>
        <w:ind w:firstLineChars="200" w:firstLine="480"/>
        <w:rPr>
          <w:rFonts w:hint="default"/>
        </w:rPr>
      </w:pPr>
      <w:r>
        <w:t>1.</w:t>
      </w:r>
      <w:r>
        <w:t>空气源热泵机组的运行效率，与室外机与大气的换热条件有关。考虑主导风向、风压对室外机的影响，布置时应避免产生热岛效应，保证室外机进、排风的通畅，防止进、排风短路是布置室外机的基本要求。当受位置条件等限制时，应采用设置排风帽、改变排风方向等方法，必要时可以借助数值模拟方法辅助气流组织设计，避免发生气流短路。此外，控制进、排风的气流速度也是有效地避免短路的一种方法，通常机组进风气流速度应控制在</w:t>
      </w:r>
      <w:r>
        <w:rPr>
          <w:rFonts w:hint="default"/>
        </w:rPr>
        <w:t>1.5m/s~2.0m/s</w:t>
      </w:r>
      <w:r>
        <w:t>范围，排风口的气流速度不应小于</w:t>
      </w:r>
      <w:r>
        <w:rPr>
          <w:rFonts w:hint="default"/>
        </w:rPr>
        <w:t>7m/s</w:t>
      </w:r>
      <w:r>
        <w:t>。</w:t>
      </w:r>
    </w:p>
    <w:p w14:paraId="7CF58BC2" w14:textId="77777777" w:rsidR="00B627B4" w:rsidRDefault="00000000">
      <w:pPr>
        <w:pStyle w:val="a0"/>
        <w:numPr>
          <w:ilvl w:val="2"/>
          <w:numId w:val="0"/>
        </w:numPr>
        <w:ind w:firstLineChars="200" w:firstLine="480"/>
        <w:rPr>
          <w:rFonts w:hint="default"/>
        </w:rPr>
      </w:pPr>
      <w:r>
        <w:t>2.</w:t>
      </w:r>
      <w:r>
        <w:t>室外机还应避免其他外部含有热量、腐蚀性物质及油污微粒等排放气体的影响，如厨房油烟排气和其他室外机的排风等。</w:t>
      </w:r>
    </w:p>
    <w:p w14:paraId="72FF8FBA" w14:textId="77777777" w:rsidR="00B627B4" w:rsidRDefault="00000000">
      <w:pPr>
        <w:pStyle w:val="a0"/>
        <w:numPr>
          <w:ilvl w:val="2"/>
          <w:numId w:val="0"/>
        </w:numPr>
        <w:ind w:firstLineChars="200" w:firstLine="480"/>
        <w:rPr>
          <w:rFonts w:hint="default"/>
        </w:rPr>
      </w:pPr>
      <w:r>
        <w:t>3.</w:t>
      </w:r>
      <w:r>
        <w:t>室外机运行会对周围环境产生热污染和噪声影响，因此室外机应与周围建筑物保持一定的距离，以保证热量有效扩散和噪声自然衰减。对周围建筑物产生的噪声干扰，应符合国家现行标准《声环境质量标准》</w:t>
      </w:r>
      <w:r>
        <w:rPr>
          <w:rFonts w:hint="default"/>
        </w:rPr>
        <w:t>GB 3096</w:t>
      </w:r>
      <w:r>
        <w:t>的要求。</w:t>
      </w:r>
    </w:p>
    <w:p w14:paraId="5139D552" w14:textId="77777777" w:rsidR="00B627B4" w:rsidRDefault="00000000">
      <w:pPr>
        <w:pStyle w:val="a0"/>
        <w:numPr>
          <w:ilvl w:val="2"/>
          <w:numId w:val="0"/>
        </w:numPr>
        <w:ind w:firstLineChars="200" w:firstLine="480"/>
        <w:rPr>
          <w:rFonts w:hint="default"/>
        </w:rPr>
      </w:pPr>
      <w:r>
        <w:t>4.</w:t>
      </w:r>
      <w:r>
        <w:t>保持室外机换热器清洁可以保证其高效运行，因此为室外机创造清扫条件十分必要。</w:t>
      </w:r>
    </w:p>
    <w:p w14:paraId="32B98348" w14:textId="77777777" w:rsidR="00B627B4" w:rsidRDefault="00000000">
      <w:pPr>
        <w:pStyle w:val="a0"/>
        <w:numPr>
          <w:ilvl w:val="2"/>
          <w:numId w:val="0"/>
        </w:numPr>
        <w:ind w:firstLineChars="200" w:firstLine="480"/>
        <w:rPr>
          <w:rFonts w:hint="default"/>
        </w:rPr>
      </w:pPr>
      <w:r>
        <w:lastRenderedPageBreak/>
        <w:t>5.</w:t>
      </w:r>
      <w:r>
        <w:t>室外机积雪会严重影响其换热效率，因此应设置必要的防积雪措施。</w:t>
      </w:r>
    </w:p>
    <w:p w14:paraId="11EE287E" w14:textId="77777777" w:rsidR="00B627B4" w:rsidRDefault="00000000">
      <w:pPr>
        <w:pStyle w:val="2"/>
        <w:numPr>
          <w:ilvl w:val="1"/>
          <w:numId w:val="1"/>
        </w:numPr>
        <w:spacing w:before="156" w:after="156"/>
        <w:rPr>
          <w:color w:val="000000" w:themeColor="text1"/>
        </w:rPr>
      </w:pPr>
      <w:bookmarkStart w:id="23" w:name="_Toc27678"/>
      <w:r>
        <w:rPr>
          <w:rFonts w:hint="eastAsia"/>
          <w:color w:val="000000" w:themeColor="text1"/>
        </w:rPr>
        <w:t>运行管理系统</w:t>
      </w:r>
      <w:bookmarkEnd w:id="23"/>
    </w:p>
    <w:p w14:paraId="78941A40" w14:textId="77777777" w:rsidR="00B627B4" w:rsidRDefault="00000000">
      <w:pPr>
        <w:numPr>
          <w:ilvl w:val="2"/>
          <w:numId w:val="1"/>
        </w:numPr>
        <w:ind w:left="0" w:firstLine="0"/>
        <w:rPr>
          <w:color w:val="000000" w:themeColor="text1"/>
        </w:rPr>
      </w:pPr>
      <w:r>
        <w:rPr>
          <w:rFonts w:hint="eastAsia"/>
          <w:color w:val="000000" w:themeColor="text1"/>
        </w:rPr>
        <w:t>社区运营管理提升内容包括数字化基础设施、社区智能化单元、安全防范系统等内容。</w:t>
      </w:r>
    </w:p>
    <w:p w14:paraId="64BFF718" w14:textId="77777777" w:rsidR="00B627B4" w:rsidRDefault="00000000">
      <w:pPr>
        <w:pStyle w:val="a0"/>
        <w:numPr>
          <w:ilvl w:val="2"/>
          <w:numId w:val="0"/>
        </w:numPr>
        <w:ind w:firstLineChars="200" w:firstLine="480"/>
        <w:rPr>
          <w:rFonts w:hint="default"/>
        </w:rPr>
      </w:pPr>
      <w:r>
        <w:t>【条文说明】既有社区运营管理提升的核心目的，在于通过系统性优化，解决现有社区运营中的痛点、堵点，实现管理效能、服务品质、安全水平及资源利用率的全方位升级。</w:t>
      </w:r>
    </w:p>
    <w:p w14:paraId="337738A6" w14:textId="77777777" w:rsidR="00B627B4" w:rsidRDefault="00000000">
      <w:pPr>
        <w:numPr>
          <w:ilvl w:val="2"/>
          <w:numId w:val="1"/>
        </w:numPr>
        <w:ind w:left="0" w:firstLine="0"/>
        <w:rPr>
          <w:color w:val="000000" w:themeColor="text1"/>
        </w:rPr>
      </w:pPr>
      <w:r>
        <w:rPr>
          <w:rFonts w:hint="eastAsia"/>
          <w:color w:val="000000" w:themeColor="text1"/>
        </w:rPr>
        <w:t>社区光纤宽带接入宜不少于三家运营商，实施技术标准应满足《宽带光纤接入工程技术标准》</w:t>
      </w:r>
      <w:r>
        <w:rPr>
          <w:color w:val="000000" w:themeColor="text1"/>
        </w:rPr>
        <w:t>GB/T 51380</w:t>
      </w:r>
      <w:r>
        <w:rPr>
          <w:rFonts w:hint="eastAsia"/>
          <w:color w:val="000000" w:themeColor="text1"/>
        </w:rPr>
        <w:t>及《住宅区和住宅建筑内光纤到户通信设施工程施工及验收规范》</w:t>
      </w:r>
      <w:r>
        <w:rPr>
          <w:color w:val="000000" w:themeColor="text1"/>
        </w:rPr>
        <w:t>GB 50847</w:t>
      </w:r>
      <w:r>
        <w:rPr>
          <w:rFonts w:hint="eastAsia"/>
          <w:color w:val="000000" w:themeColor="text1"/>
        </w:rPr>
        <w:t>的相关条文要求。</w:t>
      </w:r>
    </w:p>
    <w:p w14:paraId="7FC5057A" w14:textId="77777777" w:rsidR="00B627B4" w:rsidRDefault="00000000">
      <w:pPr>
        <w:numPr>
          <w:ilvl w:val="2"/>
          <w:numId w:val="1"/>
        </w:numPr>
        <w:ind w:left="0" w:firstLine="0"/>
        <w:rPr>
          <w:color w:val="000000" w:themeColor="text1"/>
        </w:rPr>
      </w:pPr>
      <w:r>
        <w:rPr>
          <w:color w:val="000000" w:themeColor="text1"/>
        </w:rPr>
        <w:t>通信网络设施</w:t>
      </w:r>
      <w:r>
        <w:rPr>
          <w:rFonts w:ascii="宋体" w:hAnsi="宋体" w:cs="宋体" w:hint="eastAsia"/>
          <w:color w:val="000000" w:themeColor="text1"/>
          <w:lang w:eastAsia="zh" w:bidi="ar"/>
        </w:rPr>
        <w:t>改造宜</w:t>
      </w:r>
      <w:r>
        <w:rPr>
          <w:rFonts w:hint="eastAsia"/>
          <w:color w:val="000000" w:themeColor="text1"/>
        </w:rPr>
        <w:t>符合下列规定</w:t>
      </w:r>
      <w:r>
        <w:rPr>
          <w:rFonts w:ascii="宋体" w:hAnsi="宋体" w:cs="宋体" w:hint="eastAsia"/>
          <w:color w:val="000000" w:themeColor="text1"/>
          <w:lang w:eastAsia="zh" w:bidi="ar"/>
        </w:rPr>
        <w:t>：</w:t>
      </w:r>
    </w:p>
    <w:p w14:paraId="44701CF8" w14:textId="77777777" w:rsidR="00B627B4" w:rsidRDefault="00000000">
      <w:pPr>
        <w:numPr>
          <w:ilvl w:val="0"/>
          <w:numId w:val="64"/>
        </w:numPr>
        <w:spacing w:line="560" w:lineRule="exact"/>
        <w:jc w:val="both"/>
        <w:rPr>
          <w:rFonts w:ascii="宋体" w:hAnsi="宋体" w:cs="宋体" w:hint="eastAsia"/>
          <w:color w:val="000000" w:themeColor="text1"/>
          <w:lang w:bidi="ar"/>
        </w:rPr>
      </w:pPr>
      <w:r>
        <w:rPr>
          <w:rFonts w:ascii="宋体" w:hAnsi="宋体" w:cs="宋体"/>
          <w:color w:val="000000" w:themeColor="text1"/>
          <w:lang w:bidi="ar"/>
        </w:rPr>
        <w:t>应覆盖光纤通信网、4G/5G移动通信网、低功耗</w:t>
      </w:r>
      <w:r>
        <w:rPr>
          <w:rFonts w:ascii="宋体" w:hAnsi="宋体" w:cs="宋体" w:hint="eastAsia"/>
          <w:color w:val="000000" w:themeColor="text1"/>
          <w:lang w:bidi="ar"/>
        </w:rPr>
        <w:t>广域网</w:t>
      </w:r>
      <w:r>
        <w:rPr>
          <w:rFonts w:ascii="宋体" w:hAnsi="宋体" w:cs="宋体"/>
          <w:color w:val="000000" w:themeColor="text1"/>
          <w:lang w:bidi="ar"/>
        </w:rPr>
        <w:t>、广播电视网</w:t>
      </w:r>
      <w:r>
        <w:rPr>
          <w:rFonts w:ascii="宋体" w:hAnsi="宋体" w:cs="宋体" w:hint="eastAsia"/>
          <w:color w:val="000000" w:themeColor="text1"/>
          <w:lang w:bidi="ar"/>
        </w:rPr>
        <w:t>等</w:t>
      </w:r>
      <w:r>
        <w:rPr>
          <w:rFonts w:ascii="宋体" w:hAnsi="宋体" w:cs="宋体"/>
          <w:color w:val="000000" w:themeColor="text1"/>
          <w:lang w:bidi="ar"/>
        </w:rPr>
        <w:t>网络设备及核心机房等多种通信网络基础设施</w:t>
      </w:r>
      <w:r>
        <w:rPr>
          <w:rFonts w:ascii="宋体" w:hAnsi="宋体" w:cs="宋体" w:hint="eastAsia"/>
          <w:color w:val="000000" w:themeColor="text1"/>
          <w:lang w:eastAsia="zh" w:bidi="ar"/>
        </w:rPr>
        <w:t>；</w:t>
      </w:r>
    </w:p>
    <w:p w14:paraId="1C14357B" w14:textId="77777777" w:rsidR="00B627B4" w:rsidRDefault="00000000">
      <w:pPr>
        <w:numPr>
          <w:ilvl w:val="0"/>
          <w:numId w:val="64"/>
        </w:numPr>
        <w:spacing w:line="560" w:lineRule="exact"/>
        <w:jc w:val="both"/>
        <w:rPr>
          <w:rFonts w:ascii="宋体" w:hAnsi="宋体" w:cs="宋体" w:hint="eastAsia"/>
          <w:color w:val="000000" w:themeColor="text1"/>
          <w:lang w:bidi="ar"/>
        </w:rPr>
      </w:pPr>
      <w:r>
        <w:rPr>
          <w:rFonts w:ascii="宋体" w:hAnsi="宋体" w:cs="宋体"/>
          <w:color w:val="000000" w:themeColor="text1"/>
          <w:lang w:bidi="ar"/>
        </w:rPr>
        <w:t>网络</w:t>
      </w:r>
      <w:r>
        <w:rPr>
          <w:rFonts w:ascii="宋体" w:hAnsi="宋体" w:cs="宋体" w:hint="eastAsia"/>
          <w:color w:val="000000" w:themeColor="text1"/>
          <w:lang w:bidi="ar"/>
        </w:rPr>
        <w:t>宽</w:t>
      </w:r>
      <w:r>
        <w:rPr>
          <w:rFonts w:ascii="宋体" w:hAnsi="宋体" w:cs="宋体"/>
          <w:color w:val="000000" w:themeColor="text1"/>
          <w:lang w:bidi="ar"/>
        </w:rPr>
        <w:t>带室应能支持高清视频图像数据、图片数据、结构化数据等多维数据的高并发和低延时传输</w:t>
      </w:r>
      <w:r>
        <w:rPr>
          <w:rFonts w:ascii="宋体" w:hAnsi="宋体" w:cs="宋体" w:hint="eastAsia"/>
          <w:color w:val="000000" w:themeColor="text1"/>
          <w:lang w:eastAsia="zh" w:bidi="ar"/>
        </w:rPr>
        <w:t>；</w:t>
      </w:r>
    </w:p>
    <w:p w14:paraId="4E546BED" w14:textId="77777777" w:rsidR="00B627B4" w:rsidRDefault="00000000">
      <w:pPr>
        <w:numPr>
          <w:ilvl w:val="0"/>
          <w:numId w:val="64"/>
        </w:numPr>
        <w:spacing w:line="560" w:lineRule="exact"/>
        <w:jc w:val="both"/>
        <w:rPr>
          <w:rFonts w:ascii="宋体" w:hAnsi="宋体" w:cs="宋体" w:hint="eastAsia"/>
          <w:color w:val="000000" w:themeColor="text1"/>
          <w:lang w:bidi="ar"/>
        </w:rPr>
      </w:pPr>
      <w:r>
        <w:rPr>
          <w:rFonts w:ascii="宋体" w:hAnsi="宋体" w:cs="宋体"/>
          <w:color w:val="000000" w:themeColor="text1"/>
          <w:lang w:bidi="ar"/>
        </w:rPr>
        <w:t>通信基础设施应明确网络架构具体组网方式，宜将光纤部署至房间，提供稳定的带宽需求。</w:t>
      </w:r>
    </w:p>
    <w:p w14:paraId="17BD3E70" w14:textId="77777777" w:rsidR="00B627B4" w:rsidRDefault="00000000">
      <w:pPr>
        <w:numPr>
          <w:ilvl w:val="2"/>
          <w:numId w:val="1"/>
        </w:numPr>
        <w:ind w:left="0" w:firstLine="0"/>
        <w:rPr>
          <w:color w:val="000000" w:themeColor="text1"/>
        </w:rPr>
      </w:pPr>
      <w:r>
        <w:rPr>
          <w:rFonts w:hint="eastAsia"/>
          <w:color w:val="000000" w:themeColor="text1"/>
          <w:lang w:eastAsia="zh"/>
        </w:rPr>
        <w:t>数据中心</w:t>
      </w:r>
      <w:r>
        <w:rPr>
          <w:rFonts w:ascii="宋体" w:hAnsi="宋体" w:cs="宋体" w:hint="eastAsia"/>
          <w:color w:val="000000" w:themeColor="text1"/>
          <w:lang w:eastAsia="zh" w:bidi="ar"/>
        </w:rPr>
        <w:t>改造宜符合下列规定：</w:t>
      </w:r>
    </w:p>
    <w:p w14:paraId="52111246" w14:textId="77777777" w:rsidR="00B627B4" w:rsidRDefault="00000000">
      <w:pPr>
        <w:numPr>
          <w:ilvl w:val="0"/>
          <w:numId w:val="65"/>
        </w:numPr>
        <w:spacing w:line="560" w:lineRule="exact"/>
        <w:jc w:val="both"/>
        <w:rPr>
          <w:rFonts w:ascii="宋体" w:hAnsi="宋体" w:cs="宋体" w:hint="eastAsia"/>
          <w:color w:val="000000" w:themeColor="text1"/>
          <w:lang w:bidi="ar"/>
        </w:rPr>
      </w:pPr>
      <w:r>
        <w:rPr>
          <w:rFonts w:ascii="宋体" w:hAnsi="宋体" w:cs="宋体"/>
          <w:color w:val="000000" w:themeColor="text1"/>
          <w:lang w:bidi="ar"/>
        </w:rPr>
        <w:t>应结合实际社区规模情况，灵活部署本地存储机房，适当考虑与其他专业机房或社区公共设施共建，节约成本，节省空间</w:t>
      </w:r>
      <w:r>
        <w:rPr>
          <w:rFonts w:ascii="宋体" w:hAnsi="宋体" w:cs="宋体" w:hint="eastAsia"/>
          <w:color w:val="000000" w:themeColor="text1"/>
          <w:lang w:eastAsia="zh" w:bidi="ar"/>
        </w:rPr>
        <w:t>；</w:t>
      </w:r>
    </w:p>
    <w:p w14:paraId="73F6DB1F" w14:textId="77777777" w:rsidR="00B627B4" w:rsidRDefault="00000000">
      <w:pPr>
        <w:numPr>
          <w:ilvl w:val="0"/>
          <w:numId w:val="65"/>
        </w:numPr>
        <w:spacing w:line="560" w:lineRule="exact"/>
        <w:jc w:val="both"/>
        <w:rPr>
          <w:rFonts w:ascii="宋体" w:hAnsi="宋体" w:cs="宋体" w:hint="eastAsia"/>
          <w:color w:val="000000" w:themeColor="text1"/>
          <w:lang w:bidi="ar"/>
        </w:rPr>
      </w:pPr>
      <w:r>
        <w:rPr>
          <w:rFonts w:ascii="宋体" w:hAnsi="宋体" w:cs="宋体"/>
          <w:color w:val="000000" w:themeColor="text1"/>
          <w:lang w:bidi="ar"/>
        </w:rPr>
        <w:t>应考虑多个社区共同设置边缘节点，改进网络架构，使得网络带宽利用率提高、</w:t>
      </w:r>
      <w:r>
        <w:rPr>
          <w:rFonts w:ascii="宋体" w:hAnsi="宋体" w:cs="宋体" w:hint="eastAsia"/>
          <w:color w:val="000000" w:themeColor="text1"/>
          <w:lang w:bidi="ar"/>
        </w:rPr>
        <w:t>部署</w:t>
      </w:r>
      <w:r>
        <w:rPr>
          <w:rFonts w:ascii="宋体" w:hAnsi="宋体" w:cs="宋体"/>
          <w:color w:val="000000" w:themeColor="text1"/>
          <w:lang w:bidi="ar"/>
        </w:rPr>
        <w:t>便捷、容错性增强、安全与隐私兼顾；</w:t>
      </w:r>
    </w:p>
    <w:p w14:paraId="60413057" w14:textId="77777777" w:rsidR="00B627B4" w:rsidRDefault="00000000">
      <w:pPr>
        <w:numPr>
          <w:ilvl w:val="0"/>
          <w:numId w:val="65"/>
        </w:numPr>
        <w:spacing w:line="560" w:lineRule="exact"/>
        <w:jc w:val="both"/>
        <w:rPr>
          <w:rFonts w:ascii="宋体" w:hAnsi="宋体" w:cs="宋体" w:hint="eastAsia"/>
          <w:color w:val="000000" w:themeColor="text1"/>
          <w:lang w:bidi="ar"/>
        </w:rPr>
      </w:pPr>
      <w:r>
        <w:rPr>
          <w:rFonts w:ascii="宋体" w:hAnsi="宋体" w:cs="宋体"/>
          <w:color w:val="000000" w:themeColor="text1"/>
          <w:lang w:bidi="ar"/>
        </w:rPr>
        <w:t>应同步部署省/市云计算资源，与边缘节点接入同一架构，形成资源协同、安全策略协同、应用管理协同、业务管理协同的云边协同模式。</w:t>
      </w:r>
    </w:p>
    <w:p w14:paraId="3FE87204" w14:textId="77777777" w:rsidR="00B627B4" w:rsidRDefault="00000000">
      <w:pPr>
        <w:numPr>
          <w:ilvl w:val="2"/>
          <w:numId w:val="1"/>
        </w:numPr>
        <w:ind w:left="0" w:firstLine="0"/>
        <w:rPr>
          <w:color w:val="000000" w:themeColor="text1"/>
        </w:rPr>
      </w:pPr>
      <w:r>
        <w:rPr>
          <w:rFonts w:hint="eastAsia"/>
          <w:color w:val="000000" w:themeColor="text1"/>
        </w:rPr>
        <w:t>社区室外及室内环境监控系统</w:t>
      </w:r>
      <w:r>
        <w:rPr>
          <w:rFonts w:hint="eastAsia"/>
          <w:color w:val="000000" w:themeColor="text1"/>
          <w:lang w:eastAsia="zh"/>
        </w:rPr>
        <w:t>改造</w:t>
      </w:r>
      <w:r>
        <w:rPr>
          <w:rFonts w:hint="eastAsia"/>
          <w:color w:val="000000" w:themeColor="text1"/>
        </w:rPr>
        <w:t>应满足环境质量监测需求，并宜符合</w:t>
      </w:r>
      <w:r>
        <w:rPr>
          <w:rFonts w:hint="eastAsia"/>
          <w:color w:val="000000" w:themeColor="text1"/>
        </w:rPr>
        <w:lastRenderedPageBreak/>
        <w:t>下列规定：</w:t>
      </w:r>
    </w:p>
    <w:p w14:paraId="536AD952" w14:textId="77777777" w:rsidR="00B627B4" w:rsidRDefault="00000000">
      <w:pPr>
        <w:numPr>
          <w:ilvl w:val="0"/>
          <w:numId w:val="66"/>
        </w:numPr>
        <w:spacing w:line="560" w:lineRule="exact"/>
        <w:jc w:val="both"/>
        <w:rPr>
          <w:rFonts w:ascii="宋体" w:hAnsi="宋体" w:cs="宋体" w:hint="eastAsia"/>
          <w:color w:val="000000" w:themeColor="text1"/>
          <w:lang w:eastAsia="zh" w:bidi="ar"/>
        </w:rPr>
      </w:pPr>
      <w:r>
        <w:rPr>
          <w:rFonts w:ascii="宋体" w:hAnsi="宋体" w:cs="宋体" w:hint="eastAsia"/>
          <w:color w:val="000000" w:themeColor="text1"/>
          <w:lang w:eastAsia="zh" w:bidi="ar"/>
        </w:rPr>
        <w:t>应支持通过物联网技术对小区噪声、P2.5浓度、空气温度、空气湿度、大气压强、风向、风速等环境数据进行智能监测；</w:t>
      </w:r>
    </w:p>
    <w:p w14:paraId="451FFEC6" w14:textId="77777777" w:rsidR="00B627B4" w:rsidRDefault="00000000">
      <w:pPr>
        <w:numPr>
          <w:ilvl w:val="0"/>
          <w:numId w:val="66"/>
        </w:numPr>
        <w:spacing w:line="560" w:lineRule="exact"/>
        <w:jc w:val="both"/>
        <w:rPr>
          <w:rFonts w:ascii="宋体" w:hAnsi="宋体" w:cs="宋体" w:hint="eastAsia"/>
          <w:color w:val="000000" w:themeColor="text1"/>
          <w:lang w:eastAsia="zh" w:bidi="ar"/>
        </w:rPr>
      </w:pPr>
      <w:r>
        <w:rPr>
          <w:rFonts w:ascii="宋体" w:hAnsi="宋体" w:cs="宋体" w:hint="eastAsia"/>
          <w:color w:val="000000" w:themeColor="text1"/>
          <w:lang w:eastAsia="zh" w:bidi="ar"/>
        </w:rPr>
        <w:t>应提供面向第三方系统的标准化数据共享接口，同步环境监测数据信息。</w:t>
      </w:r>
    </w:p>
    <w:p w14:paraId="777DBF8D" w14:textId="77777777" w:rsidR="00B627B4" w:rsidRDefault="00000000">
      <w:pPr>
        <w:pStyle w:val="a0"/>
        <w:numPr>
          <w:ilvl w:val="2"/>
          <w:numId w:val="0"/>
        </w:numPr>
        <w:ind w:firstLineChars="200" w:firstLine="480"/>
        <w:rPr>
          <w:rFonts w:hint="default"/>
        </w:rPr>
      </w:pPr>
      <w:r>
        <w:t>【条文说明】室内外环境与人体健康息息相关，随着生态文明的深入，公众的环境意识普遍提高，应对室内外环境进行监测，同时通过网络实时发布监测数据。</w:t>
      </w:r>
    </w:p>
    <w:p w14:paraId="2E2A8B52" w14:textId="77777777" w:rsidR="00B627B4" w:rsidRDefault="00000000">
      <w:pPr>
        <w:numPr>
          <w:ilvl w:val="2"/>
          <w:numId w:val="1"/>
        </w:numPr>
        <w:ind w:left="0" w:firstLine="0"/>
        <w:rPr>
          <w:color w:val="000000" w:themeColor="text1"/>
        </w:rPr>
      </w:pPr>
      <w:r>
        <w:rPr>
          <w:rFonts w:hint="eastAsia"/>
          <w:color w:val="000000" w:themeColor="text1"/>
        </w:rPr>
        <w:t>社区能源监控系统设计应符合下列规定：</w:t>
      </w:r>
    </w:p>
    <w:p w14:paraId="312F8F73" w14:textId="77777777" w:rsidR="00B627B4" w:rsidRDefault="00000000">
      <w:pPr>
        <w:numPr>
          <w:ilvl w:val="0"/>
          <w:numId w:val="67"/>
        </w:numPr>
        <w:spacing w:line="560" w:lineRule="exact"/>
        <w:jc w:val="both"/>
        <w:rPr>
          <w:rFonts w:ascii="宋体" w:hAnsi="宋体" w:cs="宋体" w:hint="eastAsia"/>
          <w:color w:val="000000" w:themeColor="text1"/>
          <w:lang w:bidi="ar"/>
        </w:rPr>
      </w:pPr>
      <w:r>
        <w:rPr>
          <w:rFonts w:ascii="宋体" w:hAnsi="宋体" w:cs="宋体" w:hint="eastAsia"/>
          <w:color w:val="000000" w:themeColor="text1"/>
          <w:lang w:bidi="ar"/>
        </w:rPr>
        <w:t>市政管辖的社区公共设备设施应进行能耗远程监测；</w:t>
      </w:r>
    </w:p>
    <w:p w14:paraId="089EED45" w14:textId="77777777" w:rsidR="00B627B4" w:rsidRDefault="00000000">
      <w:pPr>
        <w:numPr>
          <w:ilvl w:val="0"/>
          <w:numId w:val="67"/>
        </w:numPr>
        <w:spacing w:line="560" w:lineRule="exact"/>
        <w:jc w:val="both"/>
        <w:rPr>
          <w:rFonts w:ascii="Times New Roman" w:hAnsi="Times New Roman" w:cs="Times New Roman"/>
          <w:color w:val="000000" w:themeColor="text1"/>
        </w:rPr>
      </w:pPr>
      <w:r>
        <w:rPr>
          <w:rFonts w:ascii="宋体" w:hAnsi="宋体" w:cs="宋体" w:hint="eastAsia"/>
          <w:color w:val="000000" w:themeColor="text1"/>
          <w:lang w:bidi="ar"/>
        </w:rPr>
        <w:t>对电表具有远传功能的非市政管辖的社区公共设备设施，宜进行能耗远程监测；</w:t>
      </w:r>
    </w:p>
    <w:p w14:paraId="54013646" w14:textId="77777777" w:rsidR="00B627B4" w:rsidRDefault="00000000">
      <w:pPr>
        <w:numPr>
          <w:ilvl w:val="0"/>
          <w:numId w:val="67"/>
        </w:numPr>
        <w:spacing w:line="560" w:lineRule="exact"/>
        <w:jc w:val="both"/>
        <w:rPr>
          <w:rFonts w:ascii="Times New Roman" w:hAnsi="Times New Roman" w:cs="Times New Roman"/>
          <w:color w:val="000000" w:themeColor="text1"/>
        </w:rPr>
      </w:pPr>
      <w:r>
        <w:rPr>
          <w:rFonts w:ascii="宋体" w:hAnsi="宋体" w:cs="宋体" w:hint="eastAsia"/>
          <w:color w:val="000000" w:themeColor="text1"/>
          <w:lang w:bidi="ar"/>
        </w:rPr>
        <w:t>对社区内政府投资的公共建筑，应进行能耗远程监测，并应符合现行行业标准《公共建筑能耗远程监测系统技术规程》</w:t>
      </w:r>
      <w:r>
        <w:rPr>
          <w:rFonts w:ascii="Times New Roman" w:hAnsi="Times New Roman" w:cs="Times New Roman"/>
          <w:color w:val="000000" w:themeColor="text1"/>
          <w:lang w:bidi="ar"/>
        </w:rPr>
        <w:t>JGJ/T 285</w:t>
      </w:r>
      <w:r>
        <w:rPr>
          <w:rFonts w:ascii="宋体" w:hAnsi="宋体" w:cs="宋体" w:hint="eastAsia"/>
          <w:color w:val="000000" w:themeColor="text1"/>
          <w:lang w:bidi="ar"/>
        </w:rPr>
        <w:t>的要求；</w:t>
      </w:r>
    </w:p>
    <w:p w14:paraId="4D8BFCD6" w14:textId="77777777" w:rsidR="00B627B4" w:rsidRDefault="00000000">
      <w:pPr>
        <w:numPr>
          <w:ilvl w:val="0"/>
          <w:numId w:val="67"/>
        </w:numPr>
        <w:spacing w:line="560" w:lineRule="exact"/>
        <w:jc w:val="both"/>
        <w:rPr>
          <w:rFonts w:ascii="Times New Roman" w:hAnsi="Times New Roman" w:cs="Times New Roman"/>
          <w:color w:val="000000" w:themeColor="text1"/>
        </w:rPr>
      </w:pPr>
      <w:r>
        <w:rPr>
          <w:rFonts w:ascii="宋体" w:hAnsi="宋体" w:cs="宋体" w:hint="eastAsia"/>
          <w:color w:val="000000" w:themeColor="text1"/>
          <w:lang w:bidi="ar"/>
        </w:rPr>
        <w:t>对社区内电表具有远传功能的非政府投资公共建筑，宜进行能耗远程监测。</w:t>
      </w:r>
    </w:p>
    <w:p w14:paraId="0E6F7CAE" w14:textId="77777777" w:rsidR="00B627B4" w:rsidRDefault="00000000">
      <w:pPr>
        <w:pStyle w:val="a0"/>
        <w:numPr>
          <w:ilvl w:val="2"/>
          <w:numId w:val="0"/>
        </w:numPr>
        <w:ind w:firstLineChars="200" w:firstLine="480"/>
        <w:rPr>
          <w:rFonts w:hint="default"/>
        </w:rPr>
      </w:pPr>
      <w:r>
        <w:t>【条文说明】对能源进行监测管理，将物业的用电、用能、燃料等能源进行分类计量，从而实现系统的优化控制，最大限度地提高能源利用效率。暂不具备条件的，应通过分类计量表计，定时统计重点能耗系统（电梯、照明、中央空调系统等）的用电参数，及时分析和比较，制定合规有效的节能目标。</w:t>
      </w:r>
    </w:p>
    <w:p w14:paraId="660ED801" w14:textId="77777777" w:rsidR="00B627B4" w:rsidRDefault="00000000">
      <w:pPr>
        <w:pStyle w:val="a0"/>
        <w:numPr>
          <w:ilvl w:val="2"/>
          <w:numId w:val="0"/>
        </w:numPr>
        <w:ind w:firstLineChars="200" w:firstLine="480"/>
        <w:rPr>
          <w:rFonts w:hint="default"/>
        </w:rPr>
      </w:pPr>
      <w:r>
        <w:t>监测方式：应安装具备远程传输功能的计量仪表，如智能电表、智能水表、智能燃气表等，实时采集设备设施的能耗数据。​</w:t>
      </w:r>
    </w:p>
    <w:p w14:paraId="6281926D" w14:textId="77777777" w:rsidR="00B627B4" w:rsidRDefault="00000000">
      <w:pPr>
        <w:pStyle w:val="a0"/>
        <w:numPr>
          <w:ilvl w:val="2"/>
          <w:numId w:val="0"/>
        </w:numPr>
        <w:ind w:firstLineChars="200" w:firstLine="480"/>
        <w:rPr>
          <w:rFonts w:hint="default"/>
        </w:rPr>
      </w:pPr>
      <w:r>
        <w:t>监测内容：包括用电量、用水量、燃气消耗量、燃料消耗量等各类能源消耗数据。同时，还应监测设备的运行状态，如运行时间、启停状态等，以便分析设备能耗与运行状态的关系。</w:t>
      </w:r>
    </w:p>
    <w:p w14:paraId="1FDB474D" w14:textId="77777777" w:rsidR="00B627B4" w:rsidRDefault="00000000">
      <w:pPr>
        <w:numPr>
          <w:ilvl w:val="2"/>
          <w:numId w:val="1"/>
        </w:numPr>
        <w:ind w:left="0" w:firstLine="0"/>
        <w:rPr>
          <w:rFonts w:ascii="宋体" w:hAnsi="宋体" w:cs="宋体" w:hint="eastAsia"/>
          <w:color w:val="000000" w:themeColor="text1"/>
          <w:lang w:eastAsia="zh" w:bidi="ar"/>
        </w:rPr>
      </w:pPr>
      <w:r>
        <w:rPr>
          <w:rFonts w:ascii="宋体" w:hAnsi="宋体" w:cs="宋体" w:hint="eastAsia"/>
          <w:color w:val="000000" w:themeColor="text1"/>
          <w:lang w:eastAsia="zh" w:bidi="ar"/>
        </w:rPr>
        <w:t>视频监控系统改造宜符合下列规定：</w:t>
      </w:r>
    </w:p>
    <w:p w14:paraId="3A4B176F" w14:textId="77777777" w:rsidR="00B627B4" w:rsidRDefault="00000000">
      <w:pPr>
        <w:numPr>
          <w:ilvl w:val="0"/>
          <w:numId w:val="68"/>
        </w:numPr>
        <w:spacing w:line="560" w:lineRule="exact"/>
        <w:jc w:val="both"/>
        <w:rPr>
          <w:rFonts w:ascii="宋体" w:hAnsi="宋体" w:cs="宋体" w:hint="eastAsia"/>
          <w:color w:val="000000" w:themeColor="text1"/>
          <w:lang w:eastAsia="zh" w:bidi="ar"/>
        </w:rPr>
      </w:pPr>
      <w:r>
        <w:rPr>
          <w:rFonts w:ascii="宋体" w:hAnsi="宋体" w:cs="宋体" w:hint="eastAsia"/>
          <w:color w:val="000000" w:themeColor="text1"/>
          <w:lang w:eastAsia="zh" w:bidi="ar"/>
        </w:rPr>
        <w:t>应对小区出入口、楼栋单元门出入口、停车场出入口、小区主干道、消</w:t>
      </w:r>
      <w:r>
        <w:rPr>
          <w:rFonts w:ascii="宋体" w:hAnsi="宋体" w:cs="宋体" w:hint="eastAsia"/>
          <w:color w:val="000000" w:themeColor="text1"/>
          <w:lang w:eastAsia="zh" w:bidi="ar"/>
        </w:rPr>
        <w:lastRenderedPageBreak/>
        <w:t>防通道、小区重点公共区域等关键位置进行监控覆盖；</w:t>
      </w:r>
    </w:p>
    <w:p w14:paraId="6DCEDB95" w14:textId="77777777" w:rsidR="00B627B4" w:rsidRDefault="00000000">
      <w:pPr>
        <w:numPr>
          <w:ilvl w:val="0"/>
          <w:numId w:val="68"/>
        </w:numPr>
        <w:spacing w:line="560" w:lineRule="exact"/>
        <w:jc w:val="both"/>
        <w:rPr>
          <w:rFonts w:ascii="宋体" w:hAnsi="宋体" w:cs="宋体" w:hint="eastAsia"/>
          <w:color w:val="000000" w:themeColor="text1"/>
          <w:lang w:eastAsia="zh" w:bidi="ar"/>
        </w:rPr>
      </w:pPr>
      <w:r>
        <w:rPr>
          <w:rFonts w:ascii="宋体" w:hAnsi="宋体" w:cs="宋体" w:hint="eastAsia"/>
          <w:color w:val="000000" w:themeColor="text1"/>
          <w:lang w:eastAsia="zh" w:bidi="ar"/>
        </w:rPr>
        <w:t>摄像机设备应满足GA/T1127-2013的要求，接入联网系统的协议应符合GB/T28181-2016的规定，视频分辨率应不低于720P；</w:t>
      </w:r>
    </w:p>
    <w:p w14:paraId="33CAD04D" w14:textId="77777777" w:rsidR="00B627B4" w:rsidRDefault="00000000">
      <w:pPr>
        <w:numPr>
          <w:ilvl w:val="0"/>
          <w:numId w:val="68"/>
        </w:numPr>
        <w:spacing w:line="560" w:lineRule="exact"/>
        <w:jc w:val="both"/>
        <w:rPr>
          <w:rFonts w:ascii="宋体" w:hAnsi="宋体" w:cs="宋体" w:hint="eastAsia"/>
          <w:color w:val="000000" w:themeColor="text1"/>
          <w:lang w:eastAsia="zh" w:bidi="ar"/>
        </w:rPr>
      </w:pPr>
      <w:r>
        <w:rPr>
          <w:rFonts w:ascii="宋体" w:hAnsi="宋体" w:cs="宋体" w:hint="eastAsia"/>
          <w:color w:val="000000" w:themeColor="text1"/>
          <w:lang w:eastAsia="zh" w:bidi="ar"/>
        </w:rPr>
        <w:t>应支持人流统计、人群聚集报警、移动侦测报警、周界入侵报警、遮挡报警等视频智能分析报警功能；</w:t>
      </w:r>
    </w:p>
    <w:p w14:paraId="06A5E67A" w14:textId="77777777" w:rsidR="00B627B4" w:rsidRDefault="00000000">
      <w:pPr>
        <w:numPr>
          <w:ilvl w:val="0"/>
          <w:numId w:val="68"/>
        </w:numPr>
        <w:spacing w:line="560" w:lineRule="exact"/>
        <w:jc w:val="both"/>
        <w:rPr>
          <w:rFonts w:ascii="宋体" w:hAnsi="宋体" w:cs="宋体" w:hint="eastAsia"/>
          <w:color w:val="000000" w:themeColor="text1"/>
          <w:lang w:eastAsia="zh" w:bidi="ar"/>
        </w:rPr>
      </w:pPr>
      <w:r>
        <w:rPr>
          <w:rFonts w:ascii="宋体" w:hAnsi="宋体" w:cs="宋体" w:hint="eastAsia"/>
          <w:color w:val="000000" w:themeColor="text1"/>
          <w:lang w:eastAsia="zh" w:bidi="ar"/>
        </w:rPr>
        <w:t>宜建设小区视频监控中心，监控中心应安装有大屏监控，</w:t>
      </w:r>
      <w:r>
        <w:rPr>
          <w:rFonts w:ascii="宋体" w:hAnsi="宋体" w:cs="宋体" w:hint="eastAsia"/>
          <w:color w:val="000000" w:themeColor="text1"/>
          <w:lang w:bidi="ar"/>
        </w:rPr>
        <w:t>具备</w:t>
      </w:r>
      <w:r>
        <w:rPr>
          <w:rFonts w:ascii="宋体" w:hAnsi="宋体" w:cs="宋体" w:hint="eastAsia"/>
          <w:color w:val="000000" w:themeColor="text1"/>
          <w:lang w:eastAsia="zh" w:bidi="ar"/>
        </w:rPr>
        <w:t>实时视频浏览、录像下载回放等基础</w:t>
      </w:r>
      <w:r>
        <w:rPr>
          <w:rFonts w:ascii="宋体" w:hAnsi="宋体" w:cs="宋体" w:hint="eastAsia"/>
          <w:color w:val="000000" w:themeColor="text1"/>
          <w:lang w:bidi="ar"/>
        </w:rPr>
        <w:t>视频监控</w:t>
      </w:r>
      <w:r>
        <w:rPr>
          <w:rFonts w:ascii="宋体" w:hAnsi="宋体" w:cs="宋体" w:hint="eastAsia"/>
          <w:color w:val="000000" w:themeColor="text1"/>
          <w:lang w:eastAsia="zh" w:bidi="ar"/>
        </w:rPr>
        <w:t>功能。</w:t>
      </w:r>
    </w:p>
    <w:p w14:paraId="25879B42" w14:textId="77777777" w:rsidR="00B627B4" w:rsidRDefault="00000000">
      <w:pPr>
        <w:numPr>
          <w:ilvl w:val="2"/>
          <w:numId w:val="1"/>
        </w:numPr>
        <w:ind w:left="0" w:firstLine="0"/>
        <w:rPr>
          <w:rFonts w:ascii="宋体" w:hAnsi="宋体" w:cs="宋体" w:hint="eastAsia"/>
          <w:color w:val="000000" w:themeColor="text1"/>
          <w:lang w:eastAsia="zh" w:bidi="ar"/>
        </w:rPr>
      </w:pPr>
      <w:r>
        <w:rPr>
          <w:rFonts w:ascii="宋体" w:hAnsi="宋体" w:cs="宋体" w:hint="eastAsia"/>
          <w:color w:val="000000" w:themeColor="text1"/>
          <w:lang w:eastAsia="zh" w:bidi="ar"/>
        </w:rPr>
        <w:t>智能门禁系统改造宜</w:t>
      </w:r>
      <w:r>
        <w:rPr>
          <w:rFonts w:hint="eastAsia"/>
          <w:color w:val="000000" w:themeColor="text1"/>
        </w:rPr>
        <w:t>符合下列规定</w:t>
      </w:r>
      <w:r>
        <w:rPr>
          <w:rFonts w:ascii="宋体" w:hAnsi="宋体" w:cs="宋体" w:hint="eastAsia"/>
          <w:color w:val="000000" w:themeColor="text1"/>
          <w:lang w:eastAsia="zh" w:bidi="ar"/>
        </w:rPr>
        <w:t>：</w:t>
      </w:r>
    </w:p>
    <w:p w14:paraId="5E5BEAA6" w14:textId="77777777" w:rsidR="00B627B4" w:rsidRDefault="00000000">
      <w:pPr>
        <w:numPr>
          <w:ilvl w:val="0"/>
          <w:numId w:val="69"/>
        </w:numPr>
        <w:spacing w:line="560" w:lineRule="exact"/>
        <w:jc w:val="both"/>
        <w:rPr>
          <w:rFonts w:ascii="宋体" w:hAnsi="宋体" w:cs="宋体" w:hint="eastAsia"/>
          <w:color w:val="000000" w:themeColor="text1"/>
          <w:lang w:eastAsia="zh" w:bidi="ar"/>
        </w:rPr>
      </w:pPr>
      <w:r>
        <w:rPr>
          <w:rFonts w:ascii="宋体" w:hAnsi="宋体" w:cs="宋体" w:hint="eastAsia"/>
          <w:color w:val="000000" w:themeColor="text1"/>
          <w:lang w:eastAsia="zh" w:bidi="ar"/>
        </w:rPr>
        <w:t>应在小区出入口、楼栋单元门出入口安装智能门禁设备；</w:t>
      </w:r>
    </w:p>
    <w:p w14:paraId="0745BA93" w14:textId="77777777" w:rsidR="00B627B4" w:rsidRDefault="00000000">
      <w:pPr>
        <w:numPr>
          <w:ilvl w:val="0"/>
          <w:numId w:val="69"/>
        </w:numPr>
        <w:spacing w:line="560" w:lineRule="exact"/>
        <w:jc w:val="both"/>
        <w:rPr>
          <w:rFonts w:ascii="宋体" w:hAnsi="宋体" w:cs="宋体" w:hint="eastAsia"/>
          <w:color w:val="000000" w:themeColor="text1"/>
          <w:lang w:eastAsia="zh" w:bidi="ar"/>
        </w:rPr>
      </w:pPr>
      <w:r>
        <w:rPr>
          <w:rFonts w:ascii="宋体" w:hAnsi="宋体" w:cs="宋体" w:hint="eastAsia"/>
          <w:color w:val="000000" w:themeColor="text1"/>
          <w:lang w:eastAsia="zh" w:bidi="ar"/>
        </w:rPr>
        <w:t>宜支持刷卡通行、移动APP通行、二维码扫码认证通行及生物特征识别通行等多种通行方式；</w:t>
      </w:r>
    </w:p>
    <w:p w14:paraId="19134BD5" w14:textId="77777777" w:rsidR="00B627B4" w:rsidRDefault="00000000">
      <w:pPr>
        <w:numPr>
          <w:ilvl w:val="0"/>
          <w:numId w:val="69"/>
        </w:numPr>
        <w:spacing w:line="560" w:lineRule="exact"/>
        <w:jc w:val="both"/>
        <w:rPr>
          <w:rFonts w:ascii="宋体" w:hAnsi="宋体" w:cs="宋体" w:hint="eastAsia"/>
          <w:color w:val="000000" w:themeColor="text1"/>
          <w:lang w:eastAsia="zh" w:bidi="ar"/>
        </w:rPr>
      </w:pPr>
      <w:r>
        <w:rPr>
          <w:rFonts w:ascii="宋体" w:hAnsi="宋体" w:cs="宋体" w:hint="eastAsia"/>
          <w:color w:val="000000" w:themeColor="text1"/>
          <w:lang w:eastAsia="zh" w:bidi="ar"/>
        </w:rPr>
        <w:t>宜支持可视对讲功能；</w:t>
      </w:r>
    </w:p>
    <w:p w14:paraId="1450E739" w14:textId="77777777" w:rsidR="00B627B4" w:rsidRDefault="00000000">
      <w:pPr>
        <w:numPr>
          <w:ilvl w:val="0"/>
          <w:numId w:val="69"/>
        </w:numPr>
        <w:spacing w:line="560" w:lineRule="exact"/>
        <w:jc w:val="both"/>
        <w:rPr>
          <w:rFonts w:ascii="宋体" w:hAnsi="宋体" w:cs="宋体" w:hint="eastAsia"/>
          <w:color w:val="000000" w:themeColor="text1"/>
          <w:lang w:eastAsia="zh" w:bidi="ar"/>
        </w:rPr>
      </w:pPr>
      <w:r>
        <w:rPr>
          <w:rFonts w:ascii="宋体" w:hAnsi="宋体" w:cs="宋体" w:hint="eastAsia"/>
          <w:color w:val="000000" w:themeColor="text1"/>
          <w:lang w:eastAsia="zh" w:bidi="ar"/>
        </w:rPr>
        <w:t>应支持单元门强开报警、单元门超时未关闭报警等异常情况报警；</w:t>
      </w:r>
    </w:p>
    <w:p w14:paraId="7EC33C10" w14:textId="77777777" w:rsidR="00B627B4" w:rsidRDefault="00000000">
      <w:pPr>
        <w:numPr>
          <w:ilvl w:val="0"/>
          <w:numId w:val="69"/>
        </w:numPr>
        <w:spacing w:line="560" w:lineRule="exact"/>
        <w:jc w:val="both"/>
        <w:rPr>
          <w:rFonts w:ascii="宋体" w:hAnsi="宋体" w:cs="宋体" w:hint="eastAsia"/>
          <w:color w:val="000000" w:themeColor="text1"/>
          <w:lang w:eastAsia="zh" w:bidi="ar"/>
        </w:rPr>
      </w:pPr>
      <w:r>
        <w:rPr>
          <w:rFonts w:ascii="宋体" w:hAnsi="宋体" w:cs="宋体" w:hint="eastAsia"/>
          <w:color w:val="000000" w:themeColor="text1"/>
          <w:lang w:eastAsia="zh" w:bidi="ar"/>
        </w:rPr>
        <w:t>应能与消防报警系统联动，当发生消防报警事件时，楼栋单元门门锁能自动打开；</w:t>
      </w:r>
    </w:p>
    <w:p w14:paraId="22E42128" w14:textId="77777777" w:rsidR="00B627B4" w:rsidRDefault="00000000">
      <w:pPr>
        <w:numPr>
          <w:ilvl w:val="0"/>
          <w:numId w:val="69"/>
        </w:numPr>
        <w:spacing w:line="560" w:lineRule="exact"/>
        <w:jc w:val="both"/>
        <w:rPr>
          <w:rFonts w:ascii="宋体" w:hAnsi="宋体" w:cs="宋体" w:hint="eastAsia"/>
          <w:color w:val="000000" w:themeColor="text1"/>
          <w:lang w:eastAsia="zh" w:bidi="ar"/>
        </w:rPr>
      </w:pPr>
      <w:r>
        <w:rPr>
          <w:rFonts w:ascii="宋体" w:hAnsi="宋体" w:cs="宋体" w:hint="eastAsia"/>
          <w:color w:val="000000" w:themeColor="text1"/>
          <w:lang w:eastAsia="zh" w:bidi="ar"/>
        </w:rPr>
        <w:t>应提供面向第三方系统的标准化数据共享接口，实现包括门禁通行记录数据、门禁报警数据、门禁设备数据、人员登记数据等数据的共享。</w:t>
      </w:r>
    </w:p>
    <w:p w14:paraId="24D8D260" w14:textId="77777777" w:rsidR="00B627B4" w:rsidRDefault="00000000">
      <w:pPr>
        <w:numPr>
          <w:ilvl w:val="2"/>
          <w:numId w:val="1"/>
        </w:numPr>
        <w:ind w:left="0" w:firstLine="0"/>
        <w:rPr>
          <w:color w:val="000000" w:themeColor="text1"/>
        </w:rPr>
      </w:pPr>
      <w:r>
        <w:rPr>
          <w:rFonts w:hint="eastAsia"/>
          <w:color w:val="000000" w:themeColor="text1"/>
        </w:rPr>
        <w:t>停车管理系统</w:t>
      </w:r>
      <w:r>
        <w:rPr>
          <w:rFonts w:hint="eastAsia"/>
          <w:color w:val="000000" w:themeColor="text1"/>
          <w:lang w:eastAsia="zh"/>
        </w:rPr>
        <w:t>改造</w:t>
      </w:r>
      <w:r>
        <w:rPr>
          <w:rFonts w:hint="eastAsia"/>
          <w:color w:val="000000" w:themeColor="text1"/>
        </w:rPr>
        <w:t>宜符合下列规定：</w:t>
      </w:r>
    </w:p>
    <w:p w14:paraId="2D0B745C" w14:textId="77777777" w:rsidR="00B627B4" w:rsidRDefault="00000000">
      <w:pPr>
        <w:numPr>
          <w:ilvl w:val="0"/>
          <w:numId w:val="70"/>
        </w:numPr>
        <w:spacing w:line="560" w:lineRule="exact"/>
        <w:jc w:val="both"/>
        <w:rPr>
          <w:rFonts w:ascii="Times New Roman" w:hAnsi="Times New Roman" w:cs="Times New Roman"/>
          <w:color w:val="000000" w:themeColor="text1"/>
        </w:rPr>
      </w:pPr>
      <w:r>
        <w:rPr>
          <w:rFonts w:ascii="宋体" w:hAnsi="宋体" w:cs="宋体" w:hint="eastAsia"/>
          <w:color w:val="000000" w:themeColor="text1"/>
          <w:lang w:bidi="ar"/>
        </w:rPr>
        <w:t>宜构建社区停车场地资源共享系统；</w:t>
      </w:r>
    </w:p>
    <w:p w14:paraId="2B7BABD7" w14:textId="77777777" w:rsidR="00B627B4" w:rsidRDefault="00000000">
      <w:pPr>
        <w:numPr>
          <w:ilvl w:val="0"/>
          <w:numId w:val="70"/>
        </w:numPr>
        <w:spacing w:line="560" w:lineRule="exact"/>
        <w:jc w:val="both"/>
        <w:rPr>
          <w:rFonts w:ascii="Times New Roman" w:hAnsi="Times New Roman" w:cs="Times New Roman"/>
          <w:color w:val="000000" w:themeColor="text1"/>
        </w:rPr>
      </w:pPr>
      <w:r>
        <w:rPr>
          <w:rFonts w:ascii="宋体" w:hAnsi="宋体" w:cs="宋体" w:hint="eastAsia"/>
          <w:color w:val="000000" w:themeColor="text1"/>
          <w:lang w:bidi="ar"/>
        </w:rPr>
        <w:t>宜建设新能源汽车分时租赁系统；</w:t>
      </w:r>
    </w:p>
    <w:p w14:paraId="427C1658" w14:textId="77777777" w:rsidR="00B627B4" w:rsidRDefault="00000000">
      <w:pPr>
        <w:numPr>
          <w:ilvl w:val="0"/>
          <w:numId w:val="70"/>
        </w:numPr>
        <w:spacing w:line="560" w:lineRule="exact"/>
        <w:jc w:val="both"/>
        <w:rPr>
          <w:rFonts w:ascii="Times New Roman" w:hAnsi="Times New Roman" w:cs="Times New Roman"/>
          <w:color w:val="000000" w:themeColor="text1"/>
        </w:rPr>
      </w:pPr>
      <w:r>
        <w:rPr>
          <w:rFonts w:ascii="宋体" w:hAnsi="宋体" w:cs="宋体" w:hint="eastAsia"/>
          <w:color w:val="000000" w:themeColor="text1"/>
          <w:lang w:bidi="ar"/>
        </w:rPr>
        <w:t>宜建设覆盖社区主要道路、公交场站、居民小区、公共场所和停车场的智慧交通引导系统。</w:t>
      </w:r>
    </w:p>
    <w:p w14:paraId="2D72137F" w14:textId="77777777" w:rsidR="00B627B4" w:rsidRDefault="00000000">
      <w:pPr>
        <w:pStyle w:val="a0"/>
        <w:numPr>
          <w:ilvl w:val="2"/>
          <w:numId w:val="0"/>
        </w:numPr>
        <w:ind w:firstLineChars="200" w:firstLine="480"/>
        <w:rPr>
          <w:rFonts w:hint="default"/>
        </w:rPr>
      </w:pPr>
      <w:r>
        <w:t>【条文说明】小区停车位应满足居民近中期的停车需求，停车系统宜支持停车诱导、反向寻车、移动端缴费等功能。对于物业管理端，应支持车牌识别、出入统计、信息发布、车辆管理等功能。</w:t>
      </w:r>
    </w:p>
    <w:p w14:paraId="0C62CDB3" w14:textId="77777777" w:rsidR="00B627B4" w:rsidRDefault="00000000">
      <w:pPr>
        <w:pStyle w:val="a0"/>
        <w:numPr>
          <w:ilvl w:val="2"/>
          <w:numId w:val="0"/>
        </w:numPr>
        <w:ind w:firstLineChars="200" w:firstLine="480"/>
        <w:rPr>
          <w:rFonts w:hint="default"/>
        </w:rPr>
      </w:pPr>
      <w:r>
        <w:lastRenderedPageBreak/>
        <w:t>信息发布与共享：在社区出入口、主要道路交叉口、停车场入口等位置设置电子显示屏，实时发布各停车场的空余车位数量、位置指引等信息。</w:t>
      </w:r>
    </w:p>
    <w:p w14:paraId="457A0858" w14:textId="77777777" w:rsidR="00B627B4" w:rsidRDefault="00000000">
      <w:pPr>
        <w:pStyle w:val="a0"/>
        <w:numPr>
          <w:ilvl w:val="2"/>
          <w:numId w:val="0"/>
        </w:numPr>
        <w:ind w:firstLineChars="200" w:firstLine="480"/>
        <w:rPr>
          <w:rFonts w:hint="default"/>
        </w:rPr>
      </w:pPr>
      <w:r>
        <w:t>新能源汽车分时租赁系统设计：结合社区人口分布、交通流量以及居民出行需求，在社区内合理设置新能源汽车分时租赁网点。网点宜选择在交通便利、停车方便的位置。​</w:t>
      </w:r>
    </w:p>
    <w:p w14:paraId="759EFA46" w14:textId="77777777" w:rsidR="00B627B4" w:rsidRDefault="00000000">
      <w:pPr>
        <w:pStyle w:val="a0"/>
        <w:numPr>
          <w:ilvl w:val="2"/>
          <w:numId w:val="0"/>
        </w:numPr>
        <w:ind w:firstLineChars="200" w:firstLine="480"/>
        <w:rPr>
          <w:rFonts w:hint="default"/>
        </w:rPr>
      </w:pPr>
      <w:r>
        <w:t>智慧交通引导系统设计：系统覆盖社区主要道路、公交场站、居民小区出入口、公共场所周边以及停车场出入口等区域。社区主要道路交叉口、公交站台、居民小区出入口等位置宜设置交通诱导屏，实时发布交通流量信息、路况预警（如拥堵、事故等）、公交到站信息、停车场空余车位信息等。</w:t>
      </w:r>
    </w:p>
    <w:p w14:paraId="6EF43541" w14:textId="77777777" w:rsidR="00B627B4" w:rsidRDefault="00000000">
      <w:pPr>
        <w:numPr>
          <w:ilvl w:val="2"/>
          <w:numId w:val="1"/>
        </w:numPr>
        <w:tabs>
          <w:tab w:val="left" w:pos="982"/>
        </w:tabs>
        <w:ind w:left="0" w:firstLine="0"/>
        <w:rPr>
          <w:rFonts w:ascii="宋体" w:hAnsi="宋体" w:cs="宋体" w:hint="eastAsia"/>
          <w:color w:val="000000" w:themeColor="text1"/>
        </w:rPr>
      </w:pPr>
      <w:r>
        <w:rPr>
          <w:rFonts w:ascii="宋体" w:hAnsi="宋体" w:cs="宋体" w:hint="eastAsia"/>
          <w:color w:val="000000" w:themeColor="text1"/>
        </w:rPr>
        <w:t>宜运用物联网、移动互联网等技术构建其他资源管理软硬件平台，并宜符合下列规定：</w:t>
      </w:r>
    </w:p>
    <w:p w14:paraId="29ABF91F" w14:textId="77777777" w:rsidR="00B627B4" w:rsidRDefault="00000000">
      <w:pPr>
        <w:numPr>
          <w:ilvl w:val="0"/>
          <w:numId w:val="71"/>
        </w:numPr>
        <w:spacing w:line="560" w:lineRule="exact"/>
        <w:jc w:val="both"/>
        <w:rPr>
          <w:rFonts w:ascii="Times New Roman" w:hAnsi="Times New Roman" w:cs="Times New Roman"/>
          <w:color w:val="000000" w:themeColor="text1"/>
        </w:rPr>
      </w:pPr>
      <w:r>
        <w:rPr>
          <w:rFonts w:ascii="宋体" w:hAnsi="宋体" w:cs="宋体" w:hint="eastAsia"/>
          <w:color w:val="000000" w:themeColor="text1"/>
          <w:lang w:bidi="ar"/>
        </w:rPr>
        <w:t>公共设施管理平台宜实现社区会议室、食堂、体育设施等公共设施共享；</w:t>
      </w:r>
    </w:p>
    <w:p w14:paraId="4580F380" w14:textId="77777777" w:rsidR="00B627B4" w:rsidRDefault="00000000">
      <w:pPr>
        <w:numPr>
          <w:ilvl w:val="0"/>
          <w:numId w:val="71"/>
        </w:numPr>
        <w:spacing w:line="560" w:lineRule="exact"/>
        <w:jc w:val="both"/>
        <w:rPr>
          <w:rFonts w:ascii="宋体" w:hAnsi="宋体" w:cs="宋体" w:hint="eastAsia"/>
          <w:color w:val="000000" w:themeColor="text1"/>
        </w:rPr>
      </w:pPr>
      <w:r>
        <w:rPr>
          <w:rFonts w:ascii="宋体" w:hAnsi="宋体" w:cs="宋体" w:hint="eastAsia"/>
          <w:color w:val="000000" w:themeColor="text1"/>
          <w:lang w:bidi="ar"/>
        </w:rPr>
        <w:t>废固资源管理平台宜记录社区废固资源消耗、开辟旧物交换网上空间、建立社区废旧电子设备回收机制。</w:t>
      </w:r>
    </w:p>
    <w:p w14:paraId="7F0A5C26" w14:textId="77777777" w:rsidR="00B627B4" w:rsidRDefault="00000000">
      <w:pPr>
        <w:numPr>
          <w:ilvl w:val="0"/>
          <w:numId w:val="71"/>
        </w:numPr>
        <w:spacing w:line="560" w:lineRule="exact"/>
        <w:jc w:val="both"/>
        <w:rPr>
          <w:rFonts w:ascii="Times New Roman" w:hAnsi="Times New Roman" w:cs="Times New Roman"/>
          <w:color w:val="000000" w:themeColor="text1"/>
        </w:rPr>
      </w:pPr>
      <w:r>
        <w:rPr>
          <w:rFonts w:ascii="宋体" w:hAnsi="宋体" w:cs="宋体" w:hint="eastAsia"/>
          <w:color w:val="000000" w:themeColor="text1"/>
          <w:lang w:bidi="ar"/>
        </w:rPr>
        <w:t>公共设施管理平台宜采用云服务架构，实现数据的集中存储和分布式处理，确保平台运行稳定、高效，支持大量用户同时在线访问和操作。</w:t>
      </w:r>
      <w:r>
        <w:rPr>
          <w:rFonts w:ascii="Times New Roman" w:hAnsi="Times New Roman" w:cs="Times New Roman"/>
          <w:color w:val="000000" w:themeColor="text1"/>
          <w:lang w:bidi="ar"/>
        </w:rPr>
        <w:t>​</w:t>
      </w:r>
    </w:p>
    <w:p w14:paraId="4B7E182A" w14:textId="77777777" w:rsidR="00B627B4" w:rsidRDefault="00000000">
      <w:pPr>
        <w:numPr>
          <w:ilvl w:val="0"/>
          <w:numId w:val="71"/>
        </w:numPr>
        <w:spacing w:line="560" w:lineRule="exact"/>
        <w:jc w:val="both"/>
        <w:rPr>
          <w:rFonts w:ascii="Times New Roman" w:hAnsi="Times New Roman" w:cs="Times New Roman"/>
          <w:color w:val="000000" w:themeColor="text1"/>
        </w:rPr>
      </w:pPr>
      <w:r>
        <w:rPr>
          <w:rFonts w:ascii="宋体" w:hAnsi="宋体" w:cs="宋体" w:hint="eastAsia"/>
          <w:color w:val="000000" w:themeColor="text1"/>
          <w:lang w:bidi="ar"/>
        </w:rPr>
        <w:t>公共设施管理平台对社区会议室、食堂、体育设施等公共设施的基本信息进行数字化管理，包括设施名称、位置、规格、容纳人数、配备设备、开放时间等，用户可通过平台随时查询。同时，平台具备信息更新功能，管理人员可及时修改设施信息，保证信息的准确性。</w:t>
      </w:r>
    </w:p>
    <w:p w14:paraId="3F71CE90" w14:textId="77777777" w:rsidR="00B627B4" w:rsidRDefault="00000000">
      <w:pPr>
        <w:spacing w:line="560" w:lineRule="exact"/>
        <w:ind w:firstLineChars="200" w:firstLine="480"/>
        <w:jc w:val="both"/>
        <w:rPr>
          <w:rFonts w:ascii="Times New Roman" w:hAnsi="Times New Roman" w:cs="Times New Roman"/>
          <w:color w:val="000000" w:themeColor="text1"/>
        </w:rPr>
      </w:pPr>
      <w:r>
        <w:rPr>
          <w:rFonts w:ascii="Times New Roman" w:eastAsia="仿宋" w:hAnsi="Times New Roman" w:cs="Times New Roman" w:hint="eastAsia"/>
          <w:kern w:val="0"/>
          <w:szCs w:val="20"/>
        </w:rPr>
        <w:t>【条文说明】居民通过社区</w:t>
      </w:r>
      <w:r>
        <w:rPr>
          <w:rFonts w:ascii="Times New Roman" w:eastAsia="仿宋" w:hAnsi="Times New Roman" w:cs="Times New Roman" w:hint="eastAsia"/>
          <w:kern w:val="0"/>
          <w:szCs w:val="20"/>
        </w:rPr>
        <w:t>APP</w:t>
      </w:r>
      <w:r>
        <w:rPr>
          <w:rFonts w:ascii="Times New Roman" w:eastAsia="仿宋" w:hAnsi="Times New Roman" w:cs="Times New Roman" w:hint="eastAsia"/>
          <w:kern w:val="0"/>
          <w:szCs w:val="20"/>
        </w:rPr>
        <w:t>、微信小程序等移动终端访问平台，查询公共设施的实时使用状态（如会议室是否空闲、体育设施是否可用等），并根据自身需求进行在线预订。预订时需选择使用时间、人数等信息，平台自动审核并反馈预订结果，同时向用户发送预订成功通知和使用提醒。对于会议室等需审批的设施，平台支持线上审批流程，由管理人员在线审核预订申请。</w:t>
      </w:r>
      <w:r>
        <w:rPr>
          <w:rFonts w:ascii="Times New Roman" w:eastAsia="仿宋" w:hAnsi="Times New Roman" w:cs="Times New Roman"/>
          <w:kern w:val="0"/>
          <w:szCs w:val="20"/>
        </w:rPr>
        <w:t>​</w:t>
      </w:r>
      <w:r>
        <w:rPr>
          <w:rFonts w:ascii="Times New Roman" w:hAnsi="Times New Roman" w:cs="Times New Roman"/>
          <w:color w:val="000000" w:themeColor="text1"/>
          <w:lang w:bidi="ar"/>
        </w:rPr>
        <w:t>​</w:t>
      </w:r>
    </w:p>
    <w:p w14:paraId="0C0E32D9" w14:textId="77777777" w:rsidR="00B627B4" w:rsidRDefault="00000000">
      <w:pPr>
        <w:numPr>
          <w:ilvl w:val="2"/>
          <w:numId w:val="1"/>
        </w:numPr>
        <w:tabs>
          <w:tab w:val="left" w:pos="982"/>
        </w:tabs>
        <w:ind w:left="0" w:firstLine="0"/>
        <w:rPr>
          <w:rFonts w:ascii="宋体" w:hAnsi="宋体" w:cs="宋体" w:hint="eastAsia"/>
          <w:color w:val="000000" w:themeColor="text1"/>
        </w:rPr>
      </w:pPr>
      <w:r>
        <w:rPr>
          <w:rFonts w:ascii="宋体" w:hAnsi="宋体" w:cs="宋体" w:hint="eastAsia"/>
          <w:color w:val="000000" w:themeColor="text1"/>
        </w:rPr>
        <w:t>社区运行管理监控系统宜与智慧社区系统及其所在城区的智慧城市系</w:t>
      </w:r>
      <w:r>
        <w:rPr>
          <w:rFonts w:ascii="宋体" w:hAnsi="宋体" w:cs="宋体" w:hint="eastAsia"/>
          <w:color w:val="000000" w:themeColor="text1"/>
        </w:rPr>
        <w:lastRenderedPageBreak/>
        <w:t>统兼容。</w:t>
      </w:r>
    </w:p>
    <w:p w14:paraId="17C15BB8" w14:textId="77777777" w:rsidR="00B627B4" w:rsidRDefault="00000000">
      <w:pPr>
        <w:pStyle w:val="a0"/>
        <w:numPr>
          <w:ilvl w:val="2"/>
          <w:numId w:val="0"/>
        </w:numPr>
        <w:ind w:firstLineChars="200" w:firstLine="480"/>
        <w:rPr>
          <w:rFonts w:hint="default"/>
        </w:rPr>
      </w:pPr>
      <w:r>
        <w:t>【条文说明】当信息系统相通时才可以发挥最大的价值，因此社区运营管理监控系统设计还应与智慧社区系统及其规划所在城区的智慧城市系统兼容，如通信硬件设施、智能安防、智慧医疗和智能服务等。</w:t>
      </w:r>
    </w:p>
    <w:p w14:paraId="6FE84DC0" w14:textId="77777777" w:rsidR="00B627B4" w:rsidRDefault="00000000">
      <w:pPr>
        <w:numPr>
          <w:ilvl w:val="0"/>
          <w:numId w:val="72"/>
        </w:numPr>
        <w:spacing w:line="560" w:lineRule="exact"/>
        <w:jc w:val="both"/>
        <w:rPr>
          <w:rFonts w:ascii="宋体" w:hAnsi="宋体" w:cs="宋体" w:hint="eastAsia"/>
          <w:color w:val="000000" w:themeColor="text1"/>
          <w:lang w:bidi="ar"/>
        </w:rPr>
      </w:pPr>
      <w:r>
        <w:rPr>
          <w:rFonts w:ascii="宋体" w:hAnsi="宋体" w:cs="宋体" w:hint="eastAsia"/>
          <w:color w:val="000000" w:themeColor="text1"/>
          <w:lang w:bidi="ar"/>
        </w:rPr>
        <w:t>社区运行管理监控系统的通信硬件设施，应支持主流的通信标准和协议，与智慧社区系统及智慧城市系统的通信硬件在物理层和数据链路层实现兼容，确保数据传输通道的畅通。</w:t>
      </w:r>
    </w:p>
    <w:p w14:paraId="3DFBA986" w14:textId="77777777" w:rsidR="00B627B4" w:rsidRDefault="00000000">
      <w:pPr>
        <w:pStyle w:val="a0"/>
        <w:numPr>
          <w:ilvl w:val="2"/>
          <w:numId w:val="0"/>
        </w:numPr>
        <w:ind w:firstLineChars="200" w:firstLine="480"/>
        <w:rPr>
          <w:rFonts w:hint="default"/>
        </w:rPr>
      </w:pPr>
      <w:r>
        <w:t>【条文说明】社区运行管理监控系统所涉及的各类设备，其接口类型应采用标准化接口，如</w:t>
      </w:r>
      <w:r>
        <w:t>USB</w:t>
      </w:r>
      <w:r>
        <w:t>、</w:t>
      </w:r>
      <w:r>
        <w:t>RS485</w:t>
      </w:r>
      <w:r>
        <w:t>、以太网接口等，同时，设备的供电标准也应与外部系统兼容，避免因供电问题影响设备的正常接入。</w:t>
      </w:r>
    </w:p>
    <w:p w14:paraId="7AA34D5F" w14:textId="77777777" w:rsidR="00B627B4" w:rsidRDefault="00000000">
      <w:pPr>
        <w:numPr>
          <w:ilvl w:val="0"/>
          <w:numId w:val="72"/>
        </w:numPr>
        <w:spacing w:line="560" w:lineRule="exact"/>
        <w:jc w:val="both"/>
        <w:rPr>
          <w:rFonts w:ascii="宋体" w:hAnsi="宋体" w:cs="宋体" w:hint="eastAsia"/>
          <w:color w:val="000000" w:themeColor="text1"/>
          <w:lang w:bidi="ar"/>
        </w:rPr>
      </w:pPr>
      <w:r>
        <w:rPr>
          <w:rFonts w:ascii="宋体" w:hAnsi="宋体" w:cs="宋体" w:hint="eastAsia"/>
          <w:color w:val="000000" w:themeColor="text1"/>
          <w:lang w:bidi="ar"/>
        </w:rPr>
        <w:t>社区运行管理监控系统的服务器端和客户端操作系统应选择具有广泛兼容性的版本，确保与智慧社区系统和智慧城市系统的软件平台在操作系统层面能够相互支持。</w:t>
      </w:r>
      <w:r>
        <w:rPr>
          <w:rFonts w:ascii="宋体" w:hAnsi="宋体" w:cs="宋体"/>
          <w:color w:val="000000" w:themeColor="text1"/>
          <w:lang w:bidi="ar"/>
        </w:rPr>
        <w:t>​</w:t>
      </w:r>
    </w:p>
    <w:p w14:paraId="65DC3197" w14:textId="77777777" w:rsidR="00B627B4" w:rsidRDefault="00000000">
      <w:pPr>
        <w:numPr>
          <w:ilvl w:val="0"/>
          <w:numId w:val="72"/>
        </w:numPr>
        <w:spacing w:line="560" w:lineRule="exact"/>
        <w:jc w:val="both"/>
        <w:rPr>
          <w:rFonts w:ascii="宋体" w:hAnsi="宋体" w:cs="宋体" w:hint="eastAsia"/>
          <w:color w:val="000000" w:themeColor="text1"/>
          <w:lang w:bidi="ar"/>
        </w:rPr>
      </w:pPr>
      <w:r>
        <w:rPr>
          <w:rFonts w:ascii="宋体" w:hAnsi="宋体" w:cs="宋体" w:hint="eastAsia"/>
          <w:color w:val="000000" w:themeColor="text1"/>
          <w:lang w:bidi="ar"/>
        </w:rPr>
        <w:t>社区运行管理监控系统采用标准化的数据库管理系统，能够与智慧社区系统和智慧城市系统的数据库进行数据同步和共享。数据库设计应遵循统一的数据建模规范，便于不同系统间的数据理解和利用。</w:t>
      </w:r>
    </w:p>
    <w:p w14:paraId="4B676644" w14:textId="77777777" w:rsidR="00B627B4" w:rsidRDefault="00000000">
      <w:pPr>
        <w:numPr>
          <w:ilvl w:val="0"/>
          <w:numId w:val="72"/>
        </w:numPr>
        <w:spacing w:line="560" w:lineRule="exact"/>
        <w:jc w:val="both"/>
        <w:rPr>
          <w:rFonts w:ascii="宋体" w:hAnsi="宋体" w:cs="宋体" w:hint="eastAsia"/>
          <w:color w:val="000000" w:themeColor="text1"/>
          <w:lang w:bidi="ar"/>
        </w:rPr>
      </w:pPr>
      <w:r>
        <w:rPr>
          <w:rFonts w:ascii="宋体" w:hAnsi="宋体" w:cs="宋体" w:hint="eastAsia"/>
          <w:color w:val="000000" w:themeColor="text1"/>
          <w:lang w:bidi="ar"/>
        </w:rPr>
        <w:t>社区运行管理监控系统宜与智慧社区系统兼容设计。</w:t>
      </w:r>
    </w:p>
    <w:p w14:paraId="58CB1492" w14:textId="77777777" w:rsidR="00B627B4" w:rsidRDefault="00000000">
      <w:pPr>
        <w:spacing w:line="560" w:lineRule="exact"/>
        <w:ind w:firstLineChars="200" w:firstLine="480"/>
        <w:jc w:val="both"/>
        <w:rPr>
          <w:rFonts w:ascii="Times New Roman" w:hAnsi="Times New Roman" w:cs="Times New Roman"/>
          <w:color w:val="000000" w:themeColor="text1"/>
        </w:rPr>
      </w:pPr>
      <w:r>
        <w:rPr>
          <w:rFonts w:ascii="Times New Roman" w:hAnsi="Times New Roman" w:cs="Times New Roman" w:hint="eastAsia"/>
          <w:color w:val="000000" w:themeColor="text1"/>
          <w:lang w:bidi="ar"/>
        </w:rPr>
        <w:t>（</w:t>
      </w:r>
      <w:r>
        <w:rPr>
          <w:rFonts w:ascii="Times New Roman" w:hAnsi="Times New Roman" w:cs="Times New Roman"/>
          <w:color w:val="000000" w:themeColor="text1"/>
          <w:lang w:bidi="ar"/>
        </w:rPr>
        <w:t>1</w:t>
      </w:r>
      <w:r>
        <w:rPr>
          <w:rFonts w:ascii="宋体" w:hAnsi="宋体" w:cs="宋体" w:hint="eastAsia"/>
          <w:color w:val="000000" w:themeColor="text1"/>
          <w:lang w:bidi="ar"/>
        </w:rPr>
        <w:t>）制定统一的数据格式标准，确保社区运行管理监控系统与智慧社区系统之间的数据能够相互识别和解析。</w:t>
      </w:r>
    </w:p>
    <w:p w14:paraId="01E10507" w14:textId="77777777" w:rsidR="00B627B4" w:rsidRDefault="00000000">
      <w:pPr>
        <w:spacing w:line="560" w:lineRule="exact"/>
        <w:ind w:firstLineChars="200" w:firstLine="480"/>
        <w:jc w:val="both"/>
        <w:rPr>
          <w:rFonts w:ascii="Times New Roman" w:hAnsi="Times New Roman" w:cs="Times New Roman"/>
          <w:color w:val="000000" w:themeColor="text1"/>
        </w:rPr>
      </w:pPr>
      <w:r>
        <w:rPr>
          <w:rFonts w:ascii="Times New Roman" w:hAnsi="Times New Roman" w:cs="Times New Roman" w:hint="eastAsia"/>
          <w:color w:val="000000" w:themeColor="text1"/>
          <w:lang w:bidi="ar"/>
        </w:rPr>
        <w:t>（</w:t>
      </w:r>
      <w:r>
        <w:rPr>
          <w:rFonts w:ascii="Times New Roman" w:hAnsi="Times New Roman" w:cs="Times New Roman"/>
          <w:color w:val="000000" w:themeColor="text1"/>
          <w:lang w:bidi="ar"/>
        </w:rPr>
        <w:t>2</w:t>
      </w:r>
      <w:r>
        <w:rPr>
          <w:rFonts w:ascii="宋体" w:hAnsi="宋体" w:cs="宋体" w:hint="eastAsia"/>
          <w:color w:val="000000" w:themeColor="text1"/>
          <w:lang w:bidi="ar"/>
        </w:rPr>
        <w:t>）设置标准化的数据接口，用于系统间的数据交互。方便智慧社区系统接入获取社区运行管理相关数据，同时也便于社区运行管理监控系统从智慧社区系统获取所需的信息。</w:t>
      </w:r>
    </w:p>
    <w:p w14:paraId="308A84CF" w14:textId="77777777" w:rsidR="00B627B4" w:rsidRDefault="00000000">
      <w:pPr>
        <w:spacing w:line="560" w:lineRule="exact"/>
        <w:ind w:firstLineChars="200" w:firstLine="480"/>
        <w:jc w:val="both"/>
        <w:rPr>
          <w:rFonts w:ascii="Times New Roman" w:hAnsi="Times New Roman" w:cs="Times New Roman"/>
          <w:color w:val="000000" w:themeColor="text1"/>
        </w:rPr>
      </w:pPr>
      <w:r>
        <w:rPr>
          <w:rFonts w:ascii="Times New Roman" w:hAnsi="Times New Roman" w:cs="Times New Roman" w:hint="eastAsia"/>
          <w:color w:val="000000" w:themeColor="text1"/>
          <w:lang w:bidi="ar"/>
        </w:rPr>
        <w:t>（</w:t>
      </w:r>
      <w:r>
        <w:rPr>
          <w:rFonts w:ascii="Times New Roman" w:hAnsi="Times New Roman" w:cs="Times New Roman"/>
          <w:color w:val="000000" w:themeColor="text1"/>
          <w:lang w:bidi="ar"/>
        </w:rPr>
        <w:t>3</w:t>
      </w:r>
      <w:r>
        <w:rPr>
          <w:rFonts w:ascii="宋体" w:hAnsi="宋体" w:cs="宋体" w:hint="eastAsia"/>
          <w:color w:val="000000" w:themeColor="text1"/>
          <w:lang w:bidi="ar"/>
        </w:rPr>
        <w:t>）遵循城市数据标准，社区运行管理监控系统的数据应遵循所在城区智慧城市系统制定的数据标准和规范，确保数据能够被智慧城市系统准确识别和整合。</w:t>
      </w:r>
    </w:p>
    <w:p w14:paraId="4D15B392" w14:textId="77777777" w:rsidR="00B627B4" w:rsidRDefault="00000000">
      <w:pPr>
        <w:spacing w:line="560" w:lineRule="exact"/>
        <w:ind w:firstLineChars="200" w:firstLine="480"/>
        <w:jc w:val="both"/>
        <w:rPr>
          <w:rFonts w:ascii="Times New Roman" w:hAnsi="Times New Roman" w:cs="Times New Roman"/>
          <w:color w:val="000000" w:themeColor="text1"/>
          <w:lang w:bidi="ar"/>
        </w:rPr>
      </w:pPr>
      <w:r>
        <w:rPr>
          <w:rFonts w:ascii="Times New Roman" w:hAnsi="Times New Roman" w:cs="Times New Roman" w:hint="eastAsia"/>
          <w:color w:val="000000" w:themeColor="text1"/>
          <w:lang w:bidi="ar"/>
        </w:rPr>
        <w:lastRenderedPageBreak/>
        <w:t>（</w:t>
      </w:r>
      <w:r>
        <w:rPr>
          <w:rFonts w:ascii="Times New Roman" w:hAnsi="Times New Roman" w:cs="Times New Roman"/>
          <w:color w:val="000000" w:themeColor="text1"/>
          <w:lang w:bidi="ar"/>
        </w:rPr>
        <w:t>4</w:t>
      </w:r>
      <w:r>
        <w:rPr>
          <w:rFonts w:ascii="Times New Roman" w:hAnsi="Times New Roman" w:cs="Times New Roman" w:hint="eastAsia"/>
          <w:color w:val="000000" w:themeColor="text1"/>
          <w:lang w:bidi="ar"/>
        </w:rPr>
        <w:t>）通过标准化的接口接入所在城区的智慧城市数据平台，实现与城市级系统的数据交互。按照智慧城市系统的接口规范，将社区运行管理相关的关键数据，及时上传至城市数据平台；同时，从城市数据平台获取城市级的信息，为社区运行管理提供决策支持。</w:t>
      </w:r>
    </w:p>
    <w:p w14:paraId="5496C5A0" w14:textId="77777777" w:rsidR="00B627B4" w:rsidRDefault="00000000">
      <w:pPr>
        <w:numPr>
          <w:ilvl w:val="2"/>
          <w:numId w:val="1"/>
        </w:numPr>
        <w:tabs>
          <w:tab w:val="left" w:pos="982"/>
        </w:tabs>
        <w:ind w:left="0" w:firstLine="0"/>
        <w:rPr>
          <w:rFonts w:ascii="宋体" w:hAnsi="宋体" w:cs="宋体" w:hint="eastAsia"/>
          <w:color w:val="000000" w:themeColor="text1"/>
          <w:lang w:eastAsia="zh"/>
        </w:rPr>
      </w:pPr>
      <w:r>
        <w:rPr>
          <w:rFonts w:ascii="宋体" w:hAnsi="宋体" w:cs="宋体" w:hint="eastAsia"/>
          <w:color w:val="000000" w:themeColor="text1"/>
          <w:lang w:eastAsia="zh"/>
        </w:rPr>
        <w:t>宜设置碳排放管理系统。</w:t>
      </w:r>
    </w:p>
    <w:p w14:paraId="37285FF2" w14:textId="77777777" w:rsidR="00B627B4" w:rsidRDefault="00B627B4">
      <w:pPr>
        <w:rPr>
          <w:rFonts w:ascii="Times New Roman" w:hAnsi="Times New Roman" w:cs="Times New Roman"/>
          <w:color w:val="000000" w:themeColor="text1"/>
          <w:lang w:bidi="ar"/>
        </w:rPr>
      </w:pPr>
    </w:p>
    <w:p w14:paraId="22F59212" w14:textId="77777777" w:rsidR="00B627B4" w:rsidRDefault="00000000">
      <w:pPr>
        <w:rPr>
          <w:rFonts w:ascii="Times New Roman" w:hAnsi="Times New Roman" w:cs="Times New Roman"/>
          <w:color w:val="000000" w:themeColor="text1"/>
          <w:lang w:bidi="ar"/>
        </w:rPr>
      </w:pPr>
      <w:r>
        <w:rPr>
          <w:rFonts w:ascii="Times New Roman" w:hAnsi="Times New Roman" w:cs="Times New Roman" w:hint="eastAsia"/>
          <w:color w:val="000000" w:themeColor="text1"/>
          <w:lang w:bidi="ar"/>
        </w:rPr>
        <w:br w:type="page"/>
      </w:r>
    </w:p>
    <w:p w14:paraId="41F17722" w14:textId="77777777" w:rsidR="00B627B4" w:rsidRDefault="00000000">
      <w:pPr>
        <w:pStyle w:val="1"/>
        <w:numPr>
          <w:ilvl w:val="0"/>
          <w:numId w:val="1"/>
        </w:numPr>
        <w:rPr>
          <w:color w:val="000000" w:themeColor="text1"/>
        </w:rPr>
      </w:pPr>
      <w:bookmarkStart w:id="24" w:name="_Toc27533"/>
      <w:r>
        <w:rPr>
          <w:rFonts w:hint="eastAsia"/>
          <w:color w:val="000000" w:themeColor="text1"/>
        </w:rPr>
        <w:lastRenderedPageBreak/>
        <w:t>实施与验收</w:t>
      </w:r>
      <w:bookmarkEnd w:id="24"/>
    </w:p>
    <w:p w14:paraId="67742ED6" w14:textId="77777777" w:rsidR="00B627B4" w:rsidRDefault="00000000">
      <w:pPr>
        <w:pStyle w:val="2"/>
        <w:numPr>
          <w:ilvl w:val="1"/>
          <w:numId w:val="1"/>
        </w:numPr>
        <w:spacing w:before="156" w:after="156"/>
        <w:rPr>
          <w:color w:val="000000" w:themeColor="text1"/>
        </w:rPr>
      </w:pPr>
      <w:bookmarkStart w:id="25" w:name="_Toc8959"/>
      <w:r>
        <w:rPr>
          <w:rFonts w:hint="eastAsia"/>
          <w:color w:val="000000" w:themeColor="text1"/>
        </w:rPr>
        <w:t>一般规定</w:t>
      </w:r>
      <w:bookmarkEnd w:id="25"/>
    </w:p>
    <w:p w14:paraId="6F35BFA0" w14:textId="77777777" w:rsidR="00B627B4" w:rsidRDefault="00000000">
      <w:pPr>
        <w:numPr>
          <w:ilvl w:val="2"/>
          <w:numId w:val="1"/>
        </w:numPr>
        <w:ind w:left="0" w:firstLine="0"/>
        <w:rPr>
          <w:color w:val="000000" w:themeColor="text1"/>
        </w:rPr>
      </w:pPr>
      <w:r>
        <w:rPr>
          <w:rFonts w:hint="eastAsia"/>
          <w:color w:val="000000" w:themeColor="text1"/>
        </w:rPr>
        <w:t>既有社区低碳改造工程应依据审查的施工图，并应符合现行国家标准《建筑工程绿色施工规范》</w:t>
      </w:r>
      <w:r>
        <w:rPr>
          <w:color w:val="000000" w:themeColor="text1"/>
        </w:rPr>
        <w:t>GB/T 50905</w:t>
      </w:r>
      <w:r>
        <w:rPr>
          <w:rFonts w:hint="eastAsia"/>
          <w:color w:val="000000" w:themeColor="text1"/>
        </w:rPr>
        <w:t>的相关规定、《建筑工程绿色施工评价标准》</w:t>
      </w:r>
      <w:r>
        <w:rPr>
          <w:color w:val="000000" w:themeColor="text1"/>
        </w:rPr>
        <w:t>GB/T 50640</w:t>
      </w:r>
      <w:r>
        <w:rPr>
          <w:rFonts w:hint="eastAsia"/>
          <w:color w:val="000000" w:themeColor="text1"/>
        </w:rPr>
        <w:t>的相关规定。</w:t>
      </w:r>
    </w:p>
    <w:p w14:paraId="7C054EF0" w14:textId="77777777" w:rsidR="00B627B4" w:rsidRDefault="00000000">
      <w:pPr>
        <w:numPr>
          <w:ilvl w:val="2"/>
          <w:numId w:val="1"/>
        </w:numPr>
        <w:ind w:left="0" w:firstLine="0"/>
        <w:rPr>
          <w:color w:val="000000" w:themeColor="text1"/>
        </w:rPr>
      </w:pPr>
      <w:r>
        <w:rPr>
          <w:rFonts w:hint="eastAsia"/>
          <w:color w:val="000000" w:themeColor="text1"/>
        </w:rPr>
        <w:t>既有社区低碳改造施工应符合社区居民起居、游憩、出行等日常生活习惯，并应保障居民安全、减少对居民的干扰和不便。</w:t>
      </w:r>
    </w:p>
    <w:p w14:paraId="72B24A17" w14:textId="77777777" w:rsidR="00B627B4" w:rsidRDefault="00000000">
      <w:pPr>
        <w:numPr>
          <w:ilvl w:val="2"/>
          <w:numId w:val="1"/>
        </w:numPr>
        <w:ind w:left="0" w:firstLine="0"/>
        <w:rPr>
          <w:color w:val="000000" w:themeColor="text1"/>
        </w:rPr>
      </w:pPr>
      <w:r>
        <w:rPr>
          <w:rFonts w:hint="eastAsia"/>
          <w:color w:val="000000" w:themeColor="text1"/>
        </w:rPr>
        <w:t>既有社区低碳改造施工前应制定低碳施工组织方案，并应符合下列规定：</w:t>
      </w:r>
    </w:p>
    <w:p w14:paraId="3CD14CC4" w14:textId="77777777" w:rsidR="00B627B4" w:rsidRDefault="00000000">
      <w:pPr>
        <w:numPr>
          <w:ilvl w:val="0"/>
          <w:numId w:val="73"/>
        </w:numPr>
        <w:spacing w:line="560" w:lineRule="exact"/>
        <w:jc w:val="both"/>
        <w:rPr>
          <w:rFonts w:ascii="Times New Roman" w:hAnsi="Times New Roman" w:cs="Times New Roman"/>
          <w:color w:val="000000" w:themeColor="text1"/>
        </w:rPr>
      </w:pPr>
      <w:r>
        <w:rPr>
          <w:rFonts w:ascii="宋体" w:hAnsi="宋体" w:cs="宋体" w:hint="eastAsia"/>
          <w:color w:val="000000" w:themeColor="text1"/>
          <w:lang w:bidi="ar"/>
        </w:rPr>
        <w:t>不同改造分项应总体协调、统筹安排施工计划，合理共享施工资源；</w:t>
      </w:r>
    </w:p>
    <w:p w14:paraId="447AD125" w14:textId="77777777" w:rsidR="00B627B4" w:rsidRDefault="00000000">
      <w:pPr>
        <w:numPr>
          <w:ilvl w:val="0"/>
          <w:numId w:val="73"/>
        </w:numPr>
        <w:spacing w:line="560" w:lineRule="exact"/>
        <w:jc w:val="both"/>
        <w:rPr>
          <w:rFonts w:ascii="Times New Roman" w:hAnsi="Times New Roman" w:cs="Times New Roman"/>
          <w:color w:val="000000" w:themeColor="text1"/>
        </w:rPr>
      </w:pPr>
      <w:r>
        <w:rPr>
          <w:rFonts w:ascii="宋体" w:hAnsi="宋体" w:cs="宋体" w:hint="eastAsia"/>
          <w:color w:val="000000" w:themeColor="text1"/>
          <w:lang w:bidi="ar"/>
        </w:rPr>
        <w:t>低碳施工目标和相应的施工技术应明确；</w:t>
      </w:r>
    </w:p>
    <w:p w14:paraId="36B65F65" w14:textId="77777777" w:rsidR="00B627B4" w:rsidRDefault="00000000">
      <w:pPr>
        <w:numPr>
          <w:ilvl w:val="0"/>
          <w:numId w:val="73"/>
        </w:numPr>
        <w:spacing w:line="560" w:lineRule="exact"/>
        <w:jc w:val="both"/>
        <w:rPr>
          <w:rFonts w:ascii="Times New Roman" w:hAnsi="Times New Roman" w:cs="Times New Roman"/>
          <w:color w:val="000000" w:themeColor="text1"/>
        </w:rPr>
      </w:pPr>
      <w:r>
        <w:rPr>
          <w:rFonts w:ascii="宋体" w:hAnsi="宋体" w:cs="宋体" w:hint="eastAsia"/>
          <w:color w:val="000000" w:themeColor="text1"/>
          <w:lang w:bidi="ar"/>
        </w:rPr>
        <w:t>应有职责分工明确的低碳施工人员组织架构，并应包括施工单位内部组织分工及相关协调组织；</w:t>
      </w:r>
    </w:p>
    <w:p w14:paraId="0D766F33" w14:textId="77777777" w:rsidR="00B627B4" w:rsidRDefault="00000000">
      <w:pPr>
        <w:numPr>
          <w:ilvl w:val="0"/>
          <w:numId w:val="73"/>
        </w:numPr>
        <w:spacing w:line="560" w:lineRule="exact"/>
        <w:jc w:val="both"/>
        <w:rPr>
          <w:rFonts w:ascii="Times New Roman" w:hAnsi="Times New Roman" w:cs="Times New Roman"/>
          <w:color w:val="000000" w:themeColor="text1"/>
        </w:rPr>
      </w:pPr>
      <w:r>
        <w:rPr>
          <w:rFonts w:ascii="宋体" w:hAnsi="宋体" w:cs="宋体" w:hint="eastAsia"/>
          <w:color w:val="000000" w:themeColor="text1"/>
          <w:lang w:bidi="ar"/>
        </w:rPr>
        <w:t>应有明确的人员、时间、资金、质量计划；</w:t>
      </w:r>
    </w:p>
    <w:p w14:paraId="1394B246" w14:textId="77777777" w:rsidR="00B627B4" w:rsidRDefault="00000000">
      <w:pPr>
        <w:numPr>
          <w:ilvl w:val="0"/>
          <w:numId w:val="73"/>
        </w:numPr>
        <w:spacing w:line="560" w:lineRule="exact"/>
        <w:jc w:val="both"/>
        <w:rPr>
          <w:rFonts w:ascii="Times New Roman" w:hAnsi="Times New Roman" w:cs="Times New Roman"/>
          <w:color w:val="000000" w:themeColor="text1"/>
        </w:rPr>
      </w:pPr>
      <w:r>
        <w:rPr>
          <w:rFonts w:ascii="宋体" w:hAnsi="宋体" w:cs="宋体" w:hint="eastAsia"/>
          <w:color w:val="000000" w:themeColor="text1"/>
          <w:lang w:bidi="ar"/>
        </w:rPr>
        <w:t>应在利益相关主题分析的基础上进行风险分析并提出防控措施。</w:t>
      </w:r>
    </w:p>
    <w:p w14:paraId="4A87EA7D" w14:textId="77777777" w:rsidR="00B627B4" w:rsidRDefault="00000000">
      <w:pPr>
        <w:numPr>
          <w:ilvl w:val="2"/>
          <w:numId w:val="1"/>
        </w:numPr>
        <w:ind w:left="0" w:firstLine="0"/>
        <w:rPr>
          <w:color w:val="000000" w:themeColor="text1"/>
        </w:rPr>
      </w:pPr>
      <w:r>
        <w:rPr>
          <w:rFonts w:hint="eastAsia"/>
          <w:color w:val="000000" w:themeColor="text1"/>
        </w:rPr>
        <w:t>外围护结构节能改造施工前，应编制施工组织设计文件及监理实施细则。</w:t>
      </w:r>
    </w:p>
    <w:p w14:paraId="5B3BAD0D" w14:textId="77777777" w:rsidR="00B627B4" w:rsidRDefault="00000000">
      <w:pPr>
        <w:pStyle w:val="a0"/>
        <w:numPr>
          <w:ilvl w:val="2"/>
          <w:numId w:val="0"/>
        </w:numPr>
        <w:ind w:firstLineChars="200" w:firstLine="480"/>
        <w:rPr>
          <w:rFonts w:hint="default"/>
        </w:rPr>
      </w:pPr>
      <w:r>
        <w:t>【条文说明】外围护结构节能改造的施工组织设计应遵循下列几方面原则：</w:t>
      </w:r>
    </w:p>
    <w:p w14:paraId="1B6ABE4A" w14:textId="77777777" w:rsidR="00B627B4" w:rsidRDefault="00000000">
      <w:pPr>
        <w:pStyle w:val="a0"/>
        <w:numPr>
          <w:ilvl w:val="2"/>
          <w:numId w:val="0"/>
        </w:numPr>
        <w:ind w:firstLineChars="200" w:firstLine="480"/>
        <w:rPr>
          <w:rFonts w:hint="default"/>
        </w:rPr>
      </w:pPr>
      <w:r>
        <w:t>做好对现状的保护，包括道路、绿化、停车场、通信、电力、照明等设施的现状；</w:t>
      </w:r>
    </w:p>
    <w:p w14:paraId="6912EC4E" w14:textId="77777777" w:rsidR="00B627B4" w:rsidRDefault="00000000">
      <w:pPr>
        <w:pStyle w:val="a0"/>
        <w:numPr>
          <w:ilvl w:val="2"/>
          <w:numId w:val="0"/>
        </w:numPr>
        <w:ind w:firstLineChars="200" w:firstLine="480"/>
        <w:rPr>
          <w:rFonts w:hint="default"/>
        </w:rPr>
      </w:pPr>
      <w:r>
        <w:t>做好场地规划，安全措施：</w:t>
      </w:r>
    </w:p>
    <w:p w14:paraId="16005ADC" w14:textId="77777777" w:rsidR="00B627B4" w:rsidRDefault="00000000">
      <w:pPr>
        <w:pStyle w:val="a0"/>
        <w:numPr>
          <w:ilvl w:val="2"/>
          <w:numId w:val="0"/>
        </w:numPr>
        <w:ind w:firstLineChars="200" w:firstLine="480"/>
        <w:rPr>
          <w:rFonts w:hint="default"/>
        </w:rPr>
      </w:pPr>
      <w:r>
        <w:t>（</w:t>
      </w:r>
      <w:r>
        <w:t>1</w:t>
      </w:r>
      <w:r>
        <w:t>）</w:t>
      </w:r>
      <w:r>
        <w:t xml:space="preserve"> </w:t>
      </w:r>
      <w:r>
        <w:t>通道安全及分流，包括施工人员通道、职工通道、施工车道；</w:t>
      </w:r>
    </w:p>
    <w:p w14:paraId="26AA5A54" w14:textId="77777777" w:rsidR="00B627B4" w:rsidRDefault="00000000">
      <w:pPr>
        <w:pStyle w:val="a0"/>
        <w:numPr>
          <w:ilvl w:val="2"/>
          <w:numId w:val="0"/>
        </w:numPr>
        <w:ind w:firstLineChars="200" w:firstLine="480"/>
        <w:rPr>
          <w:rFonts w:hint="default"/>
        </w:rPr>
      </w:pPr>
      <w:r>
        <w:t>（</w:t>
      </w:r>
      <w:r>
        <w:t>2</w:t>
      </w:r>
      <w:r>
        <w:t>）</w:t>
      </w:r>
      <w:r>
        <w:t xml:space="preserve"> </w:t>
      </w:r>
      <w:r>
        <w:t>施工安装中的安全；</w:t>
      </w:r>
    </w:p>
    <w:p w14:paraId="70580907" w14:textId="77777777" w:rsidR="00B627B4" w:rsidRDefault="00000000">
      <w:pPr>
        <w:pStyle w:val="a0"/>
        <w:numPr>
          <w:ilvl w:val="2"/>
          <w:numId w:val="0"/>
        </w:numPr>
        <w:ind w:firstLineChars="200" w:firstLine="480"/>
        <w:rPr>
          <w:rFonts w:hint="default"/>
        </w:rPr>
      </w:pPr>
      <w:r>
        <w:t>（</w:t>
      </w:r>
      <w:r>
        <w:t>3</w:t>
      </w:r>
      <w:r>
        <w:t>）</w:t>
      </w:r>
      <w:r>
        <w:t xml:space="preserve"> </w:t>
      </w:r>
      <w:r>
        <w:t>室内工作人员的安全。</w:t>
      </w:r>
    </w:p>
    <w:p w14:paraId="7C5F3A70" w14:textId="77777777" w:rsidR="00B627B4" w:rsidRDefault="00000000">
      <w:pPr>
        <w:pStyle w:val="a0"/>
        <w:numPr>
          <w:ilvl w:val="2"/>
          <w:numId w:val="0"/>
        </w:numPr>
        <w:ind w:firstLineChars="200" w:firstLine="480"/>
        <w:rPr>
          <w:rFonts w:hint="default"/>
        </w:rPr>
      </w:pPr>
      <w:r>
        <w:t>注意材料物品等堆放：</w:t>
      </w:r>
    </w:p>
    <w:p w14:paraId="6C51E647" w14:textId="77777777" w:rsidR="00B627B4" w:rsidRDefault="00000000">
      <w:pPr>
        <w:pStyle w:val="a0"/>
        <w:numPr>
          <w:ilvl w:val="2"/>
          <w:numId w:val="0"/>
        </w:numPr>
        <w:ind w:firstLineChars="200" w:firstLine="480"/>
        <w:rPr>
          <w:rFonts w:hint="default"/>
        </w:rPr>
      </w:pPr>
      <w:r>
        <w:t>（</w:t>
      </w:r>
      <w:r>
        <w:t>1</w:t>
      </w:r>
      <w:r>
        <w:t>）</w:t>
      </w:r>
      <w:r>
        <w:t xml:space="preserve"> </w:t>
      </w:r>
      <w:r>
        <w:t>材料和施工工具的堆放；</w:t>
      </w:r>
    </w:p>
    <w:p w14:paraId="1CFC1AEB" w14:textId="77777777" w:rsidR="00B627B4" w:rsidRDefault="00000000">
      <w:pPr>
        <w:pStyle w:val="a0"/>
        <w:numPr>
          <w:ilvl w:val="2"/>
          <w:numId w:val="0"/>
        </w:numPr>
        <w:ind w:firstLineChars="200" w:firstLine="480"/>
        <w:rPr>
          <w:rFonts w:hint="default"/>
        </w:rPr>
      </w:pPr>
      <w:r>
        <w:t>（</w:t>
      </w:r>
      <w:r>
        <w:t>2</w:t>
      </w:r>
      <w:r>
        <w:t>）</w:t>
      </w:r>
      <w:r>
        <w:t xml:space="preserve"> </w:t>
      </w:r>
      <w:r>
        <w:t>拆除材料的堆放。</w:t>
      </w:r>
    </w:p>
    <w:p w14:paraId="0EA17D38" w14:textId="77777777" w:rsidR="00B627B4" w:rsidRDefault="00000000">
      <w:pPr>
        <w:pStyle w:val="a0"/>
        <w:numPr>
          <w:ilvl w:val="2"/>
          <w:numId w:val="0"/>
        </w:numPr>
        <w:ind w:firstLineChars="200" w:firstLine="480"/>
        <w:rPr>
          <w:rFonts w:hint="default"/>
        </w:rPr>
      </w:pPr>
      <w:r>
        <w:lastRenderedPageBreak/>
        <w:t>施工组织：</w:t>
      </w:r>
    </w:p>
    <w:p w14:paraId="644D8AA2" w14:textId="77777777" w:rsidR="00B627B4" w:rsidRDefault="00000000">
      <w:pPr>
        <w:pStyle w:val="a0"/>
        <w:numPr>
          <w:ilvl w:val="2"/>
          <w:numId w:val="0"/>
        </w:numPr>
        <w:ind w:firstLineChars="200" w:firstLine="480"/>
        <w:rPr>
          <w:rFonts w:hint="default"/>
        </w:rPr>
      </w:pPr>
      <w:r>
        <w:t>（</w:t>
      </w:r>
      <w:r>
        <w:t>1</w:t>
      </w:r>
      <w:r>
        <w:t>）原有墙面的处理，包括对原有墙面材料的拆除；</w:t>
      </w:r>
    </w:p>
    <w:p w14:paraId="0DCC5906" w14:textId="77777777" w:rsidR="00B627B4" w:rsidRDefault="00000000">
      <w:pPr>
        <w:pStyle w:val="a0"/>
        <w:numPr>
          <w:ilvl w:val="2"/>
          <w:numId w:val="0"/>
        </w:numPr>
        <w:ind w:firstLineChars="200" w:firstLine="480"/>
        <w:rPr>
          <w:rFonts w:hint="default"/>
        </w:rPr>
      </w:pPr>
      <w:r>
        <w:t>（</w:t>
      </w:r>
      <w:r>
        <w:t>2</w:t>
      </w:r>
      <w:r>
        <w:t>）宜采用干作业施工，减少对环境的污染。</w:t>
      </w:r>
    </w:p>
    <w:p w14:paraId="737FEB6E" w14:textId="77777777" w:rsidR="00B627B4" w:rsidRDefault="00000000">
      <w:pPr>
        <w:numPr>
          <w:ilvl w:val="2"/>
          <w:numId w:val="1"/>
        </w:numPr>
        <w:ind w:left="0" w:firstLine="0"/>
        <w:rPr>
          <w:color w:val="000000" w:themeColor="text1"/>
        </w:rPr>
      </w:pPr>
      <w:r>
        <w:rPr>
          <w:rFonts w:hint="eastAsia"/>
          <w:color w:val="000000" w:themeColor="text1"/>
        </w:rPr>
        <w:t>既有社区低碳改造施工应建立畅通的沟通协调机制，应包括项目建设、设计、咨询、施工、监理等单位之间的沟通，项目组与社区居民及其他公众的沟通，项目组与社区相关管理组织的沟通。</w:t>
      </w:r>
    </w:p>
    <w:p w14:paraId="0D77DA44" w14:textId="77777777" w:rsidR="00B627B4" w:rsidRDefault="00000000">
      <w:pPr>
        <w:numPr>
          <w:ilvl w:val="2"/>
          <w:numId w:val="1"/>
        </w:numPr>
        <w:ind w:left="0" w:firstLine="0"/>
        <w:rPr>
          <w:color w:val="000000" w:themeColor="text1"/>
        </w:rPr>
      </w:pPr>
      <w:r>
        <w:rPr>
          <w:rFonts w:hint="eastAsia"/>
          <w:color w:val="000000" w:themeColor="text1"/>
        </w:rPr>
        <w:t>既有社区低碳改造工程宜采用符合低碳施工要求的新材料、新工艺、新技术、新机具。</w:t>
      </w:r>
    </w:p>
    <w:p w14:paraId="49FD2D8E" w14:textId="77777777" w:rsidR="00B627B4" w:rsidRDefault="00000000">
      <w:pPr>
        <w:numPr>
          <w:ilvl w:val="2"/>
          <w:numId w:val="1"/>
        </w:numPr>
        <w:ind w:left="0" w:firstLine="0"/>
        <w:rPr>
          <w:color w:val="000000" w:themeColor="text1"/>
        </w:rPr>
      </w:pPr>
      <w:r>
        <w:rPr>
          <w:rFonts w:hint="eastAsia"/>
          <w:color w:val="000000" w:themeColor="text1"/>
        </w:rPr>
        <w:t>社区低碳改造应提高施工过程中的标准化设计、工厂化制造、机械化施工、信息化管理水平，缩短施工周期。</w:t>
      </w:r>
    </w:p>
    <w:p w14:paraId="10C98C09" w14:textId="77777777" w:rsidR="00B627B4" w:rsidRDefault="00000000">
      <w:pPr>
        <w:numPr>
          <w:ilvl w:val="2"/>
          <w:numId w:val="1"/>
        </w:numPr>
        <w:ind w:left="0" w:firstLine="0"/>
        <w:rPr>
          <w:color w:val="000000" w:themeColor="text1"/>
        </w:rPr>
      </w:pPr>
      <w:r>
        <w:rPr>
          <w:rFonts w:hint="eastAsia"/>
          <w:color w:val="000000" w:themeColor="text1"/>
        </w:rPr>
        <w:t>既有社区低碳改造应形成完整的记录文件，并以人材机表的形式保存，便于对隐含碳的计算与管理工作。</w:t>
      </w:r>
    </w:p>
    <w:p w14:paraId="1F0DFAE1" w14:textId="77777777" w:rsidR="00B627B4" w:rsidRDefault="00000000">
      <w:pPr>
        <w:numPr>
          <w:ilvl w:val="2"/>
          <w:numId w:val="1"/>
        </w:numPr>
        <w:ind w:left="0" w:firstLine="0"/>
        <w:rPr>
          <w:color w:val="000000" w:themeColor="text1"/>
        </w:rPr>
      </w:pPr>
      <w:r>
        <w:rPr>
          <w:rFonts w:hint="eastAsia"/>
          <w:color w:val="000000" w:themeColor="text1"/>
        </w:rPr>
        <w:t>既有社区低碳改造工程项目施工应向社区居民、公众与相关管理组织征求意见和通知公告，并应符合下列规定：</w:t>
      </w:r>
    </w:p>
    <w:p w14:paraId="765E59C2" w14:textId="77777777" w:rsidR="00B627B4" w:rsidRDefault="00000000">
      <w:pPr>
        <w:numPr>
          <w:ilvl w:val="0"/>
          <w:numId w:val="74"/>
        </w:numPr>
        <w:spacing w:line="560" w:lineRule="exact"/>
        <w:jc w:val="both"/>
        <w:rPr>
          <w:rFonts w:ascii="Times New Roman" w:hAnsi="Times New Roman" w:cs="Times New Roman"/>
          <w:color w:val="000000" w:themeColor="text1"/>
        </w:rPr>
      </w:pPr>
      <w:r>
        <w:rPr>
          <w:rFonts w:ascii="宋体" w:hAnsi="宋体" w:cs="宋体" w:hint="eastAsia"/>
          <w:color w:val="000000" w:themeColor="text1"/>
          <w:lang w:bidi="ar"/>
        </w:rPr>
        <w:t>施工组织方案应经公示无异议后方可采用，公示内容应明确需要居民配合的事项、对居民的影响和降低影响的措施，公示时间不应少于</w:t>
      </w:r>
      <w:r>
        <w:rPr>
          <w:rFonts w:ascii="Times New Roman" w:hAnsi="Times New Roman" w:cs="Times New Roman"/>
          <w:color w:val="000000" w:themeColor="text1"/>
          <w:lang w:bidi="ar"/>
        </w:rPr>
        <w:t>10d</w:t>
      </w:r>
      <w:r>
        <w:rPr>
          <w:rFonts w:ascii="宋体" w:hAnsi="宋体" w:cs="宋体" w:hint="eastAsia"/>
          <w:color w:val="000000" w:themeColor="text1"/>
          <w:lang w:bidi="ar"/>
        </w:rPr>
        <w:t>；</w:t>
      </w:r>
    </w:p>
    <w:p w14:paraId="1CA66762" w14:textId="77777777" w:rsidR="00B627B4" w:rsidRDefault="00000000">
      <w:pPr>
        <w:numPr>
          <w:ilvl w:val="0"/>
          <w:numId w:val="74"/>
        </w:numPr>
        <w:spacing w:line="560" w:lineRule="exact"/>
        <w:jc w:val="both"/>
        <w:rPr>
          <w:rFonts w:ascii="Times New Roman" w:hAnsi="Times New Roman" w:cs="Times New Roman"/>
          <w:color w:val="000000" w:themeColor="text1"/>
        </w:rPr>
      </w:pPr>
      <w:r>
        <w:rPr>
          <w:rFonts w:ascii="宋体" w:hAnsi="宋体" w:cs="宋体" w:hint="eastAsia"/>
          <w:color w:val="000000" w:themeColor="text1"/>
          <w:lang w:bidi="ar"/>
        </w:rPr>
        <w:t>当施工方案设计居民撤离时，应提前与需撤离的居民进行沟通，应经居民代表签字同意并报社区组织备案后方可实施；</w:t>
      </w:r>
    </w:p>
    <w:p w14:paraId="36D8D07A" w14:textId="77777777" w:rsidR="00B627B4" w:rsidRDefault="00000000">
      <w:pPr>
        <w:numPr>
          <w:ilvl w:val="0"/>
          <w:numId w:val="74"/>
        </w:numPr>
        <w:spacing w:line="560" w:lineRule="exact"/>
        <w:jc w:val="both"/>
        <w:rPr>
          <w:rFonts w:ascii="Times New Roman" w:hAnsi="Times New Roman" w:cs="Times New Roman"/>
          <w:color w:val="000000" w:themeColor="text1"/>
        </w:rPr>
      </w:pPr>
      <w:r>
        <w:rPr>
          <w:rFonts w:ascii="宋体" w:hAnsi="宋体" w:cs="宋体" w:hint="eastAsia"/>
          <w:color w:val="000000" w:themeColor="text1"/>
          <w:lang w:bidi="ar"/>
        </w:rPr>
        <w:t>确定的施工组织方案应在社区内进行公告，公告日至少应比开工日提前</w:t>
      </w:r>
      <w:r>
        <w:rPr>
          <w:rFonts w:ascii="Times New Roman" w:hAnsi="Times New Roman" w:cs="Times New Roman"/>
          <w:color w:val="000000" w:themeColor="text1"/>
          <w:lang w:bidi="ar"/>
        </w:rPr>
        <w:t>10d</w:t>
      </w:r>
      <w:r>
        <w:rPr>
          <w:rFonts w:ascii="宋体" w:hAnsi="宋体" w:cs="宋体" w:hint="eastAsia"/>
          <w:color w:val="000000" w:themeColor="text1"/>
          <w:lang w:bidi="ar"/>
        </w:rPr>
        <w:t>，并应给居民留出必要的准备时间；</w:t>
      </w:r>
    </w:p>
    <w:p w14:paraId="36C2A2CD" w14:textId="77777777" w:rsidR="00B627B4" w:rsidRDefault="00000000">
      <w:pPr>
        <w:numPr>
          <w:ilvl w:val="0"/>
          <w:numId w:val="74"/>
        </w:numPr>
        <w:spacing w:line="560" w:lineRule="exact"/>
        <w:jc w:val="both"/>
        <w:rPr>
          <w:rFonts w:ascii="Times New Roman" w:hAnsi="Times New Roman" w:cs="Times New Roman"/>
          <w:color w:val="000000" w:themeColor="text1"/>
        </w:rPr>
      </w:pPr>
      <w:r>
        <w:rPr>
          <w:rFonts w:ascii="宋体" w:hAnsi="宋体" w:cs="宋体" w:hint="eastAsia"/>
          <w:color w:val="000000" w:themeColor="text1"/>
          <w:lang w:bidi="ar"/>
        </w:rPr>
        <w:t>当施工过程中需要居民配合或对居民造成影响时，应提前、及时告知居民，方便居民作相应安排；</w:t>
      </w:r>
    </w:p>
    <w:p w14:paraId="63EC5B14" w14:textId="77777777" w:rsidR="00B627B4" w:rsidRDefault="00000000">
      <w:pPr>
        <w:numPr>
          <w:ilvl w:val="0"/>
          <w:numId w:val="74"/>
        </w:numPr>
        <w:spacing w:line="560" w:lineRule="exact"/>
        <w:jc w:val="both"/>
        <w:rPr>
          <w:rFonts w:ascii="Times New Roman" w:hAnsi="Times New Roman" w:cs="Times New Roman"/>
          <w:color w:val="000000" w:themeColor="text1"/>
        </w:rPr>
      </w:pPr>
      <w:r>
        <w:rPr>
          <w:rFonts w:ascii="宋体" w:hAnsi="宋体" w:cs="宋体" w:hint="eastAsia"/>
          <w:color w:val="000000" w:themeColor="text1"/>
          <w:lang w:bidi="ar"/>
        </w:rPr>
        <w:t>当施工方案有所变化，进度、进程有所调整时，应及时向社区组织报备冰箱社区居民公告。</w:t>
      </w:r>
    </w:p>
    <w:p w14:paraId="7D6EE87A" w14:textId="77777777" w:rsidR="00B627B4" w:rsidRDefault="00000000">
      <w:pPr>
        <w:numPr>
          <w:ilvl w:val="0"/>
          <w:numId w:val="74"/>
        </w:numPr>
        <w:spacing w:line="560" w:lineRule="exact"/>
        <w:jc w:val="both"/>
        <w:rPr>
          <w:rFonts w:ascii="Times New Roman" w:hAnsi="Times New Roman" w:cs="Times New Roman"/>
          <w:color w:val="000000" w:themeColor="text1"/>
        </w:rPr>
      </w:pPr>
      <w:r>
        <w:rPr>
          <w:rFonts w:ascii="宋体" w:hAnsi="宋体" w:cs="宋体" w:hint="eastAsia"/>
          <w:color w:val="000000" w:themeColor="text1"/>
          <w:lang w:bidi="ar"/>
        </w:rPr>
        <w:t>社区施工需延长工期大于</w:t>
      </w:r>
      <w:r>
        <w:rPr>
          <w:rFonts w:ascii="Times New Roman" w:hAnsi="Times New Roman" w:cs="Times New Roman"/>
          <w:color w:val="000000" w:themeColor="text1"/>
          <w:lang w:bidi="ar"/>
        </w:rPr>
        <w:t>3</w:t>
      </w:r>
      <w:r>
        <w:rPr>
          <w:rFonts w:ascii="宋体" w:hAnsi="宋体" w:cs="宋体" w:hint="eastAsia"/>
          <w:color w:val="000000" w:themeColor="text1"/>
          <w:lang w:bidi="ar"/>
        </w:rPr>
        <w:t>个月时，应及时与社区组织协商，并应采取恰当的措施取得居民谅解。</w:t>
      </w:r>
    </w:p>
    <w:p w14:paraId="22D984D6" w14:textId="77777777" w:rsidR="00B627B4" w:rsidRDefault="00000000">
      <w:pPr>
        <w:numPr>
          <w:ilvl w:val="2"/>
          <w:numId w:val="1"/>
        </w:numPr>
        <w:tabs>
          <w:tab w:val="left" w:pos="982"/>
        </w:tabs>
        <w:ind w:left="0" w:firstLine="0"/>
        <w:rPr>
          <w:rFonts w:ascii="宋体" w:hAnsi="宋体" w:cs="宋体" w:hint="eastAsia"/>
          <w:color w:val="000000" w:themeColor="text1"/>
        </w:rPr>
      </w:pPr>
      <w:r>
        <w:rPr>
          <w:rFonts w:ascii="宋体" w:hAnsi="宋体" w:cs="宋体" w:hint="eastAsia"/>
          <w:color w:val="000000" w:themeColor="text1"/>
        </w:rPr>
        <w:lastRenderedPageBreak/>
        <w:t>建筑低碳改造验收时应对下列资料进行核查：</w:t>
      </w:r>
    </w:p>
    <w:p w14:paraId="0DC9CA9B" w14:textId="77777777" w:rsidR="00B627B4" w:rsidRDefault="00000000">
      <w:pPr>
        <w:numPr>
          <w:ilvl w:val="0"/>
          <w:numId w:val="75"/>
        </w:numPr>
        <w:spacing w:line="560" w:lineRule="exact"/>
        <w:jc w:val="both"/>
        <w:rPr>
          <w:rFonts w:ascii="Times New Roman" w:hAnsi="Times New Roman" w:cs="Times New Roman"/>
          <w:color w:val="000000" w:themeColor="text1"/>
        </w:rPr>
      </w:pPr>
      <w:r>
        <w:rPr>
          <w:rFonts w:ascii="宋体" w:hAnsi="宋体" w:cs="宋体" w:hint="eastAsia"/>
          <w:color w:val="000000" w:themeColor="text1"/>
          <w:lang w:bidi="ar"/>
        </w:rPr>
        <w:t>设计文件、图纸会审记录、设计变更和洽商</w:t>
      </w:r>
      <w:r>
        <w:rPr>
          <w:rFonts w:ascii="Times New Roman" w:hAnsi="Times New Roman" w:cs="Times New Roman" w:hint="eastAsia"/>
          <w:color w:val="000000" w:themeColor="text1"/>
          <w:lang w:bidi="ar"/>
        </w:rPr>
        <w:t xml:space="preserve"> </w:t>
      </w:r>
      <w:r>
        <w:rPr>
          <w:rFonts w:ascii="Times New Roman" w:hAnsi="Times New Roman" w:cs="Times New Roman"/>
          <w:color w:val="000000" w:themeColor="text1"/>
          <w:lang w:bidi="ar"/>
        </w:rPr>
        <w:t>;</w:t>
      </w:r>
    </w:p>
    <w:p w14:paraId="116E4D04" w14:textId="77777777" w:rsidR="00B627B4" w:rsidRDefault="00000000">
      <w:pPr>
        <w:numPr>
          <w:ilvl w:val="0"/>
          <w:numId w:val="75"/>
        </w:numPr>
        <w:spacing w:line="560" w:lineRule="exact"/>
        <w:jc w:val="both"/>
        <w:rPr>
          <w:rFonts w:ascii="Times New Roman" w:hAnsi="Times New Roman" w:cs="Times New Roman"/>
          <w:color w:val="000000" w:themeColor="text1"/>
        </w:rPr>
      </w:pPr>
      <w:r>
        <w:rPr>
          <w:rFonts w:ascii="宋体" w:hAnsi="宋体" w:cs="宋体" w:hint="eastAsia"/>
          <w:color w:val="000000" w:themeColor="text1"/>
          <w:lang w:bidi="ar"/>
        </w:rPr>
        <w:t>主要材料、设备、构件的质量证明文件、进场检验记录、进场复验报告、见证试验报告；</w:t>
      </w:r>
    </w:p>
    <w:p w14:paraId="4F8D487A" w14:textId="77777777" w:rsidR="00B627B4" w:rsidRDefault="00000000">
      <w:pPr>
        <w:numPr>
          <w:ilvl w:val="0"/>
          <w:numId w:val="75"/>
        </w:numPr>
        <w:spacing w:line="560" w:lineRule="exact"/>
        <w:jc w:val="both"/>
        <w:rPr>
          <w:rFonts w:ascii="Times New Roman" w:hAnsi="Times New Roman" w:cs="Times New Roman"/>
          <w:color w:val="000000" w:themeColor="text1"/>
        </w:rPr>
      </w:pPr>
      <w:r>
        <w:rPr>
          <w:rFonts w:ascii="宋体" w:hAnsi="宋体" w:cs="宋体" w:hint="eastAsia"/>
          <w:color w:val="000000" w:themeColor="text1"/>
          <w:lang w:bidi="ar"/>
        </w:rPr>
        <w:t>隐蔽工程验收记录和相关图像资料；</w:t>
      </w:r>
    </w:p>
    <w:p w14:paraId="7A2248BC" w14:textId="77777777" w:rsidR="00B627B4" w:rsidRDefault="00000000">
      <w:pPr>
        <w:numPr>
          <w:ilvl w:val="0"/>
          <w:numId w:val="75"/>
        </w:numPr>
        <w:spacing w:line="560" w:lineRule="exact"/>
        <w:jc w:val="both"/>
        <w:rPr>
          <w:rFonts w:ascii="Times New Roman" w:hAnsi="Times New Roman" w:cs="Times New Roman"/>
          <w:color w:val="000000" w:themeColor="text1"/>
        </w:rPr>
      </w:pPr>
      <w:r>
        <w:rPr>
          <w:rFonts w:ascii="宋体" w:hAnsi="宋体" w:cs="宋体" w:hint="eastAsia"/>
          <w:color w:val="000000" w:themeColor="text1"/>
          <w:lang w:bidi="ar"/>
        </w:rPr>
        <w:t>分项工程质量验收记录；</w:t>
      </w:r>
    </w:p>
    <w:p w14:paraId="104D3B07" w14:textId="77777777" w:rsidR="00B627B4" w:rsidRDefault="00000000">
      <w:pPr>
        <w:numPr>
          <w:ilvl w:val="0"/>
          <w:numId w:val="75"/>
        </w:numPr>
        <w:spacing w:line="560" w:lineRule="exact"/>
        <w:jc w:val="both"/>
        <w:rPr>
          <w:rFonts w:ascii="Times New Roman" w:hAnsi="Times New Roman" w:cs="Times New Roman"/>
          <w:color w:val="000000" w:themeColor="text1"/>
        </w:rPr>
      </w:pPr>
      <w:r>
        <w:rPr>
          <w:rFonts w:ascii="宋体" w:hAnsi="宋体" w:cs="宋体" w:hint="eastAsia"/>
          <w:color w:val="000000" w:themeColor="text1"/>
          <w:lang w:bidi="ar"/>
        </w:rPr>
        <w:t>建筑外墙节能构造现场实体检验报告或外墙传热系数检验报告；</w:t>
      </w:r>
    </w:p>
    <w:p w14:paraId="7DDE3037" w14:textId="77777777" w:rsidR="00B627B4" w:rsidRDefault="00000000">
      <w:pPr>
        <w:numPr>
          <w:ilvl w:val="0"/>
          <w:numId w:val="75"/>
        </w:numPr>
        <w:spacing w:line="560" w:lineRule="exact"/>
        <w:jc w:val="both"/>
        <w:rPr>
          <w:rFonts w:ascii="Times New Roman" w:hAnsi="Times New Roman" w:cs="Times New Roman"/>
          <w:color w:val="000000" w:themeColor="text1"/>
        </w:rPr>
      </w:pPr>
      <w:r>
        <w:rPr>
          <w:rFonts w:ascii="宋体" w:hAnsi="宋体" w:cs="宋体" w:hint="eastAsia"/>
          <w:color w:val="000000" w:themeColor="text1"/>
          <w:lang w:bidi="ar"/>
        </w:rPr>
        <w:t>外窗气密性能现场检验记录；</w:t>
      </w:r>
    </w:p>
    <w:p w14:paraId="4FECA26B" w14:textId="77777777" w:rsidR="00B627B4" w:rsidRDefault="00000000">
      <w:pPr>
        <w:numPr>
          <w:ilvl w:val="0"/>
          <w:numId w:val="75"/>
        </w:numPr>
        <w:spacing w:line="560" w:lineRule="exact"/>
        <w:jc w:val="both"/>
        <w:rPr>
          <w:rFonts w:ascii="Times New Roman" w:hAnsi="Times New Roman" w:cs="Times New Roman"/>
          <w:color w:val="000000" w:themeColor="text1"/>
        </w:rPr>
      </w:pPr>
      <w:r>
        <w:rPr>
          <w:rFonts w:ascii="宋体" w:hAnsi="宋体" w:cs="宋体" w:hint="eastAsia"/>
          <w:color w:val="000000" w:themeColor="text1"/>
          <w:lang w:bidi="ar"/>
        </w:rPr>
        <w:t>风管系统严密性检验记录；</w:t>
      </w:r>
    </w:p>
    <w:p w14:paraId="441FC733" w14:textId="77777777" w:rsidR="00B627B4" w:rsidRDefault="00000000">
      <w:pPr>
        <w:numPr>
          <w:ilvl w:val="0"/>
          <w:numId w:val="75"/>
        </w:numPr>
        <w:spacing w:line="560" w:lineRule="exact"/>
        <w:jc w:val="both"/>
        <w:rPr>
          <w:rFonts w:ascii="Times New Roman" w:hAnsi="Times New Roman" w:cs="Times New Roman"/>
          <w:color w:val="000000" w:themeColor="text1"/>
        </w:rPr>
      </w:pPr>
      <w:r>
        <w:rPr>
          <w:rFonts w:ascii="宋体" w:hAnsi="宋体" w:cs="宋体" w:hint="eastAsia"/>
          <w:color w:val="000000" w:themeColor="text1"/>
          <w:lang w:bidi="ar"/>
        </w:rPr>
        <w:t>设备单机试运转调试记录；</w:t>
      </w:r>
    </w:p>
    <w:p w14:paraId="1229D1B0" w14:textId="77777777" w:rsidR="00B627B4" w:rsidRDefault="00000000">
      <w:pPr>
        <w:numPr>
          <w:ilvl w:val="0"/>
          <w:numId w:val="75"/>
        </w:numPr>
        <w:spacing w:line="560" w:lineRule="exact"/>
        <w:jc w:val="both"/>
        <w:rPr>
          <w:rFonts w:ascii="Times New Roman" w:hAnsi="Times New Roman" w:cs="Times New Roman"/>
          <w:color w:val="000000" w:themeColor="text1"/>
        </w:rPr>
      </w:pPr>
      <w:r>
        <w:rPr>
          <w:rFonts w:ascii="宋体" w:hAnsi="宋体" w:cs="宋体" w:hint="eastAsia"/>
          <w:color w:val="000000" w:themeColor="text1"/>
          <w:lang w:bidi="ar"/>
        </w:rPr>
        <w:t>设备系统联合试运转及调试记录</w:t>
      </w:r>
      <w:r>
        <w:rPr>
          <w:rFonts w:ascii="Times New Roman" w:hAnsi="Times New Roman" w:cs="Times New Roman" w:hint="eastAsia"/>
          <w:color w:val="000000" w:themeColor="text1"/>
          <w:lang w:bidi="ar"/>
        </w:rPr>
        <w:t xml:space="preserve"> </w:t>
      </w:r>
      <w:r>
        <w:rPr>
          <w:rFonts w:ascii="Times New Roman" w:hAnsi="Times New Roman" w:cs="Times New Roman"/>
          <w:color w:val="000000" w:themeColor="text1"/>
          <w:lang w:bidi="ar"/>
        </w:rPr>
        <w:t>;</w:t>
      </w:r>
    </w:p>
    <w:p w14:paraId="695DFE77" w14:textId="77777777" w:rsidR="00B627B4" w:rsidRDefault="00000000">
      <w:pPr>
        <w:numPr>
          <w:ilvl w:val="0"/>
          <w:numId w:val="75"/>
        </w:numPr>
        <w:spacing w:line="560" w:lineRule="exact"/>
        <w:jc w:val="both"/>
        <w:rPr>
          <w:rFonts w:ascii="Times New Roman" w:hAnsi="Times New Roman" w:cs="Times New Roman"/>
          <w:color w:val="000000" w:themeColor="text1"/>
        </w:rPr>
      </w:pPr>
      <w:r>
        <w:rPr>
          <w:rFonts w:ascii="宋体" w:hAnsi="宋体" w:cs="宋体" w:hint="eastAsia"/>
          <w:color w:val="000000" w:themeColor="text1"/>
          <w:lang w:bidi="ar"/>
        </w:rPr>
        <w:t>分部</w:t>
      </w:r>
      <w:r>
        <w:rPr>
          <w:rFonts w:ascii="Times New Roman" w:hAnsi="Times New Roman" w:cs="Times New Roman" w:hint="eastAsia"/>
          <w:color w:val="000000" w:themeColor="text1"/>
          <w:lang w:bidi="ar"/>
        </w:rPr>
        <w:t xml:space="preserve"> </w:t>
      </w:r>
      <w:r>
        <w:rPr>
          <w:rFonts w:ascii="Times New Roman" w:hAnsi="Times New Roman" w:cs="Times New Roman" w:hint="eastAsia"/>
          <w:color w:val="000000" w:themeColor="text1"/>
          <w:lang w:bidi="ar"/>
        </w:rPr>
        <w:t>（</w:t>
      </w:r>
      <w:r>
        <w:rPr>
          <w:rFonts w:ascii="宋体" w:hAnsi="宋体" w:cs="宋体" w:hint="eastAsia"/>
          <w:color w:val="000000" w:themeColor="text1"/>
          <w:lang w:bidi="ar"/>
        </w:rPr>
        <w:t>子分部</w:t>
      </w:r>
      <w:r>
        <w:rPr>
          <w:rFonts w:ascii="Times New Roman" w:hAnsi="Times New Roman" w:cs="Times New Roman"/>
          <w:color w:val="000000" w:themeColor="text1"/>
          <w:lang w:bidi="ar"/>
        </w:rPr>
        <w:t>)</w:t>
      </w:r>
      <w:r>
        <w:rPr>
          <w:rFonts w:ascii="宋体" w:hAnsi="宋体" w:cs="宋体" w:hint="eastAsia"/>
          <w:color w:val="000000" w:themeColor="text1"/>
          <w:lang w:bidi="ar"/>
        </w:rPr>
        <w:t xml:space="preserve">工程质量验收记录 </w:t>
      </w:r>
      <w:r>
        <w:rPr>
          <w:rFonts w:ascii="Times New Roman" w:hAnsi="Times New Roman" w:cs="Times New Roman"/>
          <w:color w:val="000000" w:themeColor="text1"/>
          <w:lang w:bidi="ar"/>
        </w:rPr>
        <w:t>;</w:t>
      </w:r>
    </w:p>
    <w:p w14:paraId="55F7F78B" w14:textId="77777777" w:rsidR="00B627B4" w:rsidRDefault="00000000">
      <w:pPr>
        <w:numPr>
          <w:ilvl w:val="0"/>
          <w:numId w:val="75"/>
        </w:numPr>
        <w:spacing w:line="560" w:lineRule="exact"/>
        <w:jc w:val="both"/>
        <w:rPr>
          <w:rFonts w:ascii="Times New Roman" w:hAnsi="Times New Roman" w:cs="Times New Roman"/>
          <w:color w:val="000000" w:themeColor="text1"/>
        </w:rPr>
      </w:pPr>
      <w:r>
        <w:rPr>
          <w:rFonts w:ascii="宋体" w:hAnsi="宋体" w:cs="宋体" w:hint="eastAsia"/>
          <w:color w:val="000000" w:themeColor="text1"/>
          <w:lang w:bidi="ar"/>
        </w:rPr>
        <w:t>设备系统节能性和太阳能系统性能检测报告。</w:t>
      </w:r>
    </w:p>
    <w:p w14:paraId="24E060F2" w14:textId="77777777" w:rsidR="00B627B4" w:rsidRDefault="00000000">
      <w:pPr>
        <w:pStyle w:val="a0"/>
        <w:numPr>
          <w:ilvl w:val="2"/>
          <w:numId w:val="0"/>
        </w:numPr>
        <w:ind w:firstLineChars="200" w:firstLine="480"/>
        <w:rPr>
          <w:rFonts w:hint="default"/>
        </w:rPr>
      </w:pPr>
      <w:r>
        <w:t>【条文说明】当前，工程资料缺失、不准确现象普遍存在，真实、详细和完整的验收资料是系统运行、故障诊断、改造等的重要依据，因此，要求节能验收时必须对设计文件、重要检测报告和记录等进行核查。</w:t>
      </w:r>
    </w:p>
    <w:p w14:paraId="4EF3E866" w14:textId="77777777" w:rsidR="00B627B4" w:rsidRDefault="00000000">
      <w:pPr>
        <w:numPr>
          <w:ilvl w:val="2"/>
          <w:numId w:val="1"/>
        </w:numPr>
        <w:tabs>
          <w:tab w:val="left" w:pos="982"/>
        </w:tabs>
        <w:ind w:left="0" w:firstLine="0"/>
        <w:rPr>
          <w:rFonts w:ascii="宋体" w:hAnsi="宋体" w:cs="宋体" w:hint="eastAsia"/>
          <w:color w:val="000000" w:themeColor="text1"/>
        </w:rPr>
      </w:pPr>
      <w:r>
        <w:rPr>
          <w:rFonts w:ascii="宋体" w:hAnsi="宋体" w:cs="宋体" w:hint="eastAsia"/>
          <w:color w:val="000000" w:themeColor="text1"/>
        </w:rPr>
        <w:t>宜制定并实施节水和用水方案，监测和记录施工期间的水耗数据，有条件的宜充分利用非传统水源。</w:t>
      </w:r>
    </w:p>
    <w:p w14:paraId="7E276BA4" w14:textId="77777777" w:rsidR="00B627B4" w:rsidRDefault="00000000">
      <w:pPr>
        <w:pStyle w:val="a0"/>
        <w:numPr>
          <w:ilvl w:val="2"/>
          <w:numId w:val="0"/>
        </w:numPr>
        <w:ind w:firstLineChars="200" w:firstLine="480"/>
        <w:rPr>
          <w:rFonts w:hint="default"/>
        </w:rPr>
      </w:pPr>
      <w:r>
        <w:t>【条文说明】本条鼓励通过监测水资源的使用，安装小流量的设备和器具，定额用水并计量，在可能的场所重新利用雨水或施工废水等措施来减少施工期间的用水量，降低用水费用；合理利用基坑降水。</w:t>
      </w:r>
    </w:p>
    <w:p w14:paraId="49596392" w14:textId="77777777" w:rsidR="00B627B4" w:rsidRDefault="00000000">
      <w:pPr>
        <w:pStyle w:val="2"/>
        <w:numPr>
          <w:ilvl w:val="1"/>
          <w:numId w:val="1"/>
        </w:numPr>
        <w:spacing w:before="156" w:after="156"/>
        <w:rPr>
          <w:color w:val="000000" w:themeColor="text1"/>
          <w:sz w:val="22"/>
          <w:szCs w:val="21"/>
        </w:rPr>
      </w:pPr>
      <w:bookmarkStart w:id="26" w:name="_Toc11354"/>
      <w:r>
        <w:rPr>
          <w:rFonts w:hint="eastAsia"/>
          <w:color w:val="000000" w:themeColor="text1"/>
        </w:rPr>
        <w:t>实施</w:t>
      </w:r>
      <w:bookmarkEnd w:id="26"/>
    </w:p>
    <w:p w14:paraId="054DAE96" w14:textId="77777777" w:rsidR="00B627B4" w:rsidRDefault="00000000">
      <w:pPr>
        <w:numPr>
          <w:ilvl w:val="2"/>
          <w:numId w:val="1"/>
        </w:numPr>
        <w:ind w:left="0" w:firstLine="0"/>
        <w:rPr>
          <w:color w:val="000000" w:themeColor="text1"/>
        </w:rPr>
      </w:pPr>
      <w:r>
        <w:rPr>
          <w:rFonts w:hint="eastAsia"/>
          <w:color w:val="000000" w:themeColor="text1"/>
        </w:rPr>
        <w:t>施工过程应采取降低社区环境负荷的措施，并应符合下列规定：</w:t>
      </w:r>
    </w:p>
    <w:p w14:paraId="102F5C1B" w14:textId="77777777" w:rsidR="00B627B4" w:rsidRDefault="00000000">
      <w:pPr>
        <w:numPr>
          <w:ilvl w:val="0"/>
          <w:numId w:val="76"/>
        </w:numPr>
        <w:spacing w:line="560" w:lineRule="exact"/>
        <w:jc w:val="both"/>
        <w:rPr>
          <w:rFonts w:ascii="Times New Roman" w:hAnsi="Times New Roman" w:cs="Times New Roman"/>
          <w:color w:val="000000" w:themeColor="text1"/>
        </w:rPr>
      </w:pPr>
      <w:r>
        <w:rPr>
          <w:rFonts w:ascii="宋体" w:hAnsi="宋体" w:cs="宋体" w:hint="eastAsia"/>
          <w:color w:val="000000" w:themeColor="text1"/>
          <w:lang w:bidi="ar"/>
        </w:rPr>
        <w:t>应减少现场湿作业量，施工需要的混凝土、砂浆、无机料等应采取场外预拌；</w:t>
      </w:r>
    </w:p>
    <w:p w14:paraId="03ED2059" w14:textId="77777777" w:rsidR="00B627B4" w:rsidRDefault="00000000">
      <w:pPr>
        <w:numPr>
          <w:ilvl w:val="0"/>
          <w:numId w:val="76"/>
        </w:numPr>
        <w:spacing w:line="560" w:lineRule="exact"/>
        <w:jc w:val="both"/>
        <w:rPr>
          <w:rFonts w:ascii="Times New Roman" w:hAnsi="Times New Roman" w:cs="Times New Roman"/>
          <w:color w:val="000000" w:themeColor="text1"/>
        </w:rPr>
      </w:pPr>
      <w:r>
        <w:rPr>
          <w:rFonts w:ascii="宋体" w:hAnsi="宋体" w:cs="宋体" w:hint="eastAsia"/>
          <w:color w:val="000000" w:themeColor="text1"/>
          <w:lang w:bidi="ar"/>
        </w:rPr>
        <w:lastRenderedPageBreak/>
        <w:t>建筑材料与制品，如钢筋、管道、门窗等，应采取工厂预制或场外加工；</w:t>
      </w:r>
    </w:p>
    <w:p w14:paraId="3AFEB413" w14:textId="77777777" w:rsidR="00B627B4" w:rsidRDefault="00000000">
      <w:pPr>
        <w:numPr>
          <w:ilvl w:val="0"/>
          <w:numId w:val="76"/>
        </w:numPr>
        <w:spacing w:line="560" w:lineRule="exact"/>
        <w:jc w:val="both"/>
        <w:rPr>
          <w:rFonts w:ascii="Times New Roman" w:hAnsi="Times New Roman" w:cs="Times New Roman"/>
          <w:color w:val="000000" w:themeColor="text1"/>
        </w:rPr>
      </w:pPr>
      <w:r>
        <w:rPr>
          <w:rFonts w:ascii="宋体" w:hAnsi="宋体" w:cs="宋体" w:hint="eastAsia"/>
          <w:color w:val="000000" w:themeColor="text1"/>
          <w:lang w:bidi="ar"/>
        </w:rPr>
        <w:t>施工拆除构件，应采取场外处理，并宜回收利用，应设置回收物品集散地，整个建筑施工期间都应实施废弃物分类收集和可回收物品储存，并应明确标示区分可回收物（如废纸、木材、板类、玻璃、塑料、金属等）及不可回收物。</w:t>
      </w:r>
    </w:p>
    <w:p w14:paraId="584F0A27" w14:textId="77777777" w:rsidR="00B627B4" w:rsidRDefault="00000000">
      <w:pPr>
        <w:numPr>
          <w:ilvl w:val="2"/>
          <w:numId w:val="1"/>
        </w:numPr>
        <w:ind w:left="0" w:firstLine="0"/>
        <w:rPr>
          <w:color w:val="000000" w:themeColor="text1"/>
        </w:rPr>
      </w:pPr>
      <w:r>
        <w:rPr>
          <w:rFonts w:hint="eastAsia"/>
          <w:color w:val="000000" w:themeColor="text1"/>
        </w:rPr>
        <w:t>施工过程中应节约用水并检测污水排放，并应符合下列规定：</w:t>
      </w:r>
    </w:p>
    <w:p w14:paraId="6B455E6B" w14:textId="77777777" w:rsidR="00B627B4" w:rsidRDefault="00000000">
      <w:pPr>
        <w:numPr>
          <w:ilvl w:val="0"/>
          <w:numId w:val="77"/>
        </w:numPr>
        <w:spacing w:line="560" w:lineRule="exact"/>
        <w:jc w:val="both"/>
        <w:rPr>
          <w:rFonts w:ascii="Times New Roman" w:hAnsi="Times New Roman" w:cs="Times New Roman"/>
          <w:color w:val="000000" w:themeColor="text1"/>
        </w:rPr>
      </w:pPr>
      <w:r>
        <w:rPr>
          <w:rFonts w:ascii="宋体" w:hAnsi="宋体" w:cs="宋体" w:hint="eastAsia"/>
          <w:color w:val="000000" w:themeColor="text1"/>
          <w:lang w:bidi="ar"/>
        </w:rPr>
        <w:t>应定额用水并计量，且应纳入合同条款；</w:t>
      </w:r>
    </w:p>
    <w:p w14:paraId="5F44306C" w14:textId="77777777" w:rsidR="00B627B4" w:rsidRDefault="00000000">
      <w:pPr>
        <w:numPr>
          <w:ilvl w:val="0"/>
          <w:numId w:val="77"/>
        </w:numPr>
        <w:spacing w:line="560" w:lineRule="exact"/>
        <w:jc w:val="both"/>
        <w:rPr>
          <w:rFonts w:ascii="Times New Roman" w:hAnsi="Times New Roman" w:cs="Times New Roman"/>
          <w:color w:val="000000" w:themeColor="text1"/>
        </w:rPr>
      </w:pPr>
      <w:r>
        <w:rPr>
          <w:rFonts w:ascii="宋体" w:hAnsi="宋体" w:cs="宋体" w:hint="eastAsia"/>
          <w:color w:val="000000" w:themeColor="text1"/>
          <w:lang w:bidi="ar"/>
        </w:rPr>
        <w:t>应采用先进的节水施工工艺；</w:t>
      </w:r>
    </w:p>
    <w:p w14:paraId="56027B52" w14:textId="77777777" w:rsidR="00B627B4" w:rsidRDefault="00000000">
      <w:pPr>
        <w:numPr>
          <w:ilvl w:val="0"/>
          <w:numId w:val="77"/>
        </w:numPr>
        <w:spacing w:line="560" w:lineRule="exact"/>
        <w:jc w:val="both"/>
        <w:rPr>
          <w:rFonts w:ascii="Times New Roman" w:hAnsi="Times New Roman" w:cs="Times New Roman"/>
          <w:color w:val="000000" w:themeColor="text1"/>
        </w:rPr>
      </w:pPr>
      <w:r>
        <w:rPr>
          <w:rFonts w:ascii="宋体" w:hAnsi="宋体" w:cs="宋体" w:hint="eastAsia"/>
          <w:color w:val="000000" w:themeColor="text1"/>
          <w:lang w:bidi="ar"/>
        </w:rPr>
        <w:t>宜采用非传统水源和工艺循环水；</w:t>
      </w:r>
    </w:p>
    <w:p w14:paraId="3841DBB2" w14:textId="77777777" w:rsidR="00B627B4" w:rsidRDefault="00000000">
      <w:pPr>
        <w:spacing w:line="300" w:lineRule="auto"/>
        <w:jc w:val="both"/>
        <w:rPr>
          <w:color w:val="000000" w:themeColor="text1"/>
        </w:rPr>
      </w:pPr>
      <w:r>
        <w:rPr>
          <w:rFonts w:ascii="宋体" w:hAnsi="宋体" w:cs="宋体" w:hint="eastAsia"/>
          <w:color w:val="000000" w:themeColor="text1"/>
          <w:lang w:bidi="ar"/>
        </w:rPr>
        <w:t>污水排放应符合现行国家标准《污水排入城镇下水道水质标准》</w:t>
      </w:r>
      <w:r>
        <w:rPr>
          <w:rFonts w:ascii="Times New Roman" w:hAnsi="Times New Roman" w:cs="Times New Roman"/>
          <w:color w:val="000000" w:themeColor="text1"/>
          <w:lang w:bidi="ar"/>
        </w:rPr>
        <w:t>GB/T 31962</w:t>
      </w:r>
      <w:r>
        <w:rPr>
          <w:rFonts w:ascii="宋体" w:hAnsi="宋体" w:cs="宋体" w:hint="eastAsia"/>
          <w:color w:val="000000" w:themeColor="text1"/>
          <w:lang w:bidi="ar"/>
        </w:rPr>
        <w:t>的要求。</w:t>
      </w:r>
    </w:p>
    <w:p w14:paraId="51960C83" w14:textId="77777777" w:rsidR="00B627B4" w:rsidRDefault="00000000">
      <w:pPr>
        <w:pStyle w:val="a0"/>
        <w:numPr>
          <w:ilvl w:val="2"/>
          <w:numId w:val="0"/>
        </w:numPr>
        <w:ind w:firstLineChars="200" w:firstLine="480"/>
        <w:rPr>
          <w:rFonts w:hint="default"/>
        </w:rPr>
      </w:pPr>
      <w:r>
        <w:t>【条文说明】施工现场应针对不同的污水，设置相应的处理设施，如沉沙池、隔油池、化粪池等，污水排放应符合现行国家标准《污水排入城镇下水道水质标准》</w:t>
      </w:r>
      <w:r>
        <w:rPr>
          <w:rFonts w:hint="default"/>
        </w:rPr>
        <w:t>GB/T 31962</w:t>
      </w:r>
      <w:r>
        <w:t>的有关规定。</w:t>
      </w:r>
    </w:p>
    <w:p w14:paraId="046AD70F" w14:textId="77777777" w:rsidR="00B627B4" w:rsidRDefault="00000000">
      <w:pPr>
        <w:pStyle w:val="a0"/>
        <w:numPr>
          <w:ilvl w:val="2"/>
          <w:numId w:val="0"/>
        </w:numPr>
        <w:ind w:firstLineChars="200" w:firstLine="480"/>
        <w:rPr>
          <w:rFonts w:hint="default"/>
        </w:rPr>
      </w:pPr>
      <w:r>
        <w:t>社区改造工程的不同单项工程、不同标段，凡具备条件的应分别计量用水量。在签订不同标段分包或劳务合同时，将节水定额指标纳入合同条款，进行计量考核。施工现场办公区、生活区的生活用水采用节水器具，节水器具配置率达到</w:t>
      </w:r>
      <w:r>
        <w:t>100%</w:t>
      </w:r>
      <w:r>
        <w:t>。</w:t>
      </w:r>
    </w:p>
    <w:p w14:paraId="11C90948" w14:textId="77777777" w:rsidR="00B627B4" w:rsidRDefault="00000000">
      <w:pPr>
        <w:pStyle w:val="a0"/>
        <w:numPr>
          <w:ilvl w:val="2"/>
          <w:numId w:val="0"/>
        </w:numPr>
        <w:ind w:firstLineChars="200" w:firstLine="480"/>
        <w:rPr>
          <w:rFonts w:hint="default"/>
        </w:rPr>
      </w:pPr>
      <w:r>
        <w:t>施工现场应建立可再利用水的收集处理系统，使水资源得到梯级循环利用。如切割等工艺用水，应有水收集装置；现场机具、设备、车辆冲洗用水宜设立循环用水装置，并宜优先采用非传统水源；宜选用既有社区的中水作为施工用水。</w:t>
      </w:r>
    </w:p>
    <w:p w14:paraId="6875D6C9" w14:textId="77777777" w:rsidR="00B627B4" w:rsidRDefault="00000000">
      <w:pPr>
        <w:numPr>
          <w:ilvl w:val="2"/>
          <w:numId w:val="1"/>
        </w:numPr>
        <w:ind w:left="0" w:firstLine="0"/>
        <w:rPr>
          <w:color w:val="000000" w:themeColor="text1"/>
        </w:rPr>
      </w:pPr>
      <w:r>
        <w:rPr>
          <w:rFonts w:hint="eastAsia"/>
          <w:color w:val="000000" w:themeColor="text1"/>
        </w:rPr>
        <w:t>改造完成后应进行设备调试。调试范围应包括建筑设备系统、供热系统、给排水系统及可再生能源系统等。</w:t>
      </w:r>
    </w:p>
    <w:p w14:paraId="0BBDCFBD" w14:textId="77777777" w:rsidR="00B627B4" w:rsidRDefault="00000000">
      <w:pPr>
        <w:pStyle w:val="a0"/>
        <w:numPr>
          <w:ilvl w:val="2"/>
          <w:numId w:val="0"/>
        </w:numPr>
        <w:ind w:firstLineChars="200" w:firstLine="480"/>
        <w:rPr>
          <w:rFonts w:hint="default"/>
        </w:rPr>
      </w:pPr>
      <w:r>
        <w:t>【条文说明】为确保老旧小区低碳改造成效，确保在小区运行过程中设备正常运转，需要进行包括现场检查、水力平衡调试验证、设备性能测试及自控功能验证、系统联合运转、综合效果测试验证等多项调试工作。</w:t>
      </w:r>
    </w:p>
    <w:p w14:paraId="0BD73CA9" w14:textId="77777777" w:rsidR="00B627B4" w:rsidRDefault="00000000">
      <w:pPr>
        <w:numPr>
          <w:ilvl w:val="2"/>
          <w:numId w:val="1"/>
        </w:numPr>
        <w:ind w:left="0" w:firstLine="0"/>
        <w:rPr>
          <w:color w:val="000000" w:themeColor="text1"/>
        </w:rPr>
      </w:pPr>
      <w:r>
        <w:rPr>
          <w:rFonts w:hint="eastAsia"/>
          <w:color w:val="000000" w:themeColor="text1"/>
        </w:rPr>
        <w:t>给水排水及生活热水系统调试应符合下列规定：</w:t>
      </w:r>
    </w:p>
    <w:p w14:paraId="5B3EDF4F" w14:textId="77777777" w:rsidR="00B627B4" w:rsidRDefault="00000000">
      <w:pPr>
        <w:numPr>
          <w:ilvl w:val="0"/>
          <w:numId w:val="78"/>
        </w:numPr>
        <w:spacing w:line="560" w:lineRule="exact"/>
        <w:jc w:val="both"/>
        <w:rPr>
          <w:rFonts w:ascii="Times New Roman" w:hAnsi="Times New Roman" w:cs="Times New Roman"/>
          <w:color w:val="000000" w:themeColor="text1"/>
        </w:rPr>
      </w:pPr>
      <w:r>
        <w:rPr>
          <w:rFonts w:ascii="宋体" w:hAnsi="宋体" w:cs="宋体" w:hint="eastAsia"/>
          <w:color w:val="000000" w:themeColor="text1"/>
          <w:lang w:bidi="ar"/>
        </w:rPr>
        <w:t>应进行给排水系统调试并记录，发现隐患应及时排除和维修；</w:t>
      </w:r>
    </w:p>
    <w:p w14:paraId="1609B138" w14:textId="77777777" w:rsidR="00B627B4" w:rsidRDefault="00000000">
      <w:pPr>
        <w:numPr>
          <w:ilvl w:val="0"/>
          <w:numId w:val="78"/>
        </w:numPr>
        <w:spacing w:line="560" w:lineRule="exact"/>
        <w:jc w:val="both"/>
        <w:rPr>
          <w:rFonts w:ascii="Times New Roman" w:hAnsi="Times New Roman" w:cs="Times New Roman"/>
          <w:color w:val="000000" w:themeColor="text1"/>
        </w:rPr>
      </w:pPr>
      <w:r>
        <w:rPr>
          <w:rFonts w:ascii="宋体" w:hAnsi="宋体" w:cs="宋体" w:hint="eastAsia"/>
          <w:color w:val="000000" w:themeColor="text1"/>
          <w:lang w:bidi="ar"/>
        </w:rPr>
        <w:lastRenderedPageBreak/>
        <w:t>应检测给排水系统水质，保证用水安全；</w:t>
      </w:r>
    </w:p>
    <w:p w14:paraId="0CE06AD1" w14:textId="77777777" w:rsidR="00B627B4" w:rsidRDefault="00000000">
      <w:pPr>
        <w:numPr>
          <w:ilvl w:val="0"/>
          <w:numId w:val="78"/>
        </w:numPr>
        <w:spacing w:line="560" w:lineRule="exact"/>
        <w:jc w:val="both"/>
        <w:rPr>
          <w:rFonts w:ascii="Times New Roman" w:hAnsi="Times New Roman" w:cs="Times New Roman"/>
          <w:color w:val="000000" w:themeColor="text1"/>
        </w:rPr>
      </w:pPr>
      <w:r>
        <w:rPr>
          <w:rFonts w:ascii="宋体" w:hAnsi="宋体" w:cs="宋体" w:hint="eastAsia"/>
          <w:color w:val="000000" w:themeColor="text1"/>
          <w:lang w:bidi="ar"/>
        </w:rPr>
        <w:t>应对非传统水源出水设施进行调试，并应对水质、水量进行检测及记录。非传统水源应符合现行国家标准《城市污水再生利用城市杂用水水质》</w:t>
      </w:r>
      <w:r>
        <w:rPr>
          <w:rFonts w:ascii="Times New Roman" w:hAnsi="Times New Roman" w:cs="Times New Roman"/>
          <w:color w:val="000000" w:themeColor="text1"/>
          <w:lang w:bidi="ar"/>
        </w:rPr>
        <w:t>GB/T 18920</w:t>
      </w:r>
      <w:r>
        <w:rPr>
          <w:rFonts w:ascii="宋体" w:hAnsi="宋体" w:cs="宋体" w:hint="eastAsia"/>
          <w:color w:val="000000" w:themeColor="text1"/>
          <w:lang w:bidi="ar"/>
        </w:rPr>
        <w:t>的规定，作为景观水使用时应符合现行国家标准《城市污水再生利用 景观环境用水水质》</w:t>
      </w:r>
      <w:r>
        <w:rPr>
          <w:rFonts w:ascii="Times New Roman" w:hAnsi="Times New Roman" w:cs="Times New Roman"/>
          <w:color w:val="000000" w:themeColor="text1"/>
          <w:lang w:bidi="ar"/>
        </w:rPr>
        <w:t>GB/T 18921</w:t>
      </w:r>
      <w:r>
        <w:rPr>
          <w:rFonts w:ascii="宋体" w:hAnsi="宋体" w:cs="宋体" w:hint="eastAsia"/>
          <w:color w:val="000000" w:themeColor="text1"/>
          <w:lang w:bidi="ar"/>
        </w:rPr>
        <w:t>的规定；</w:t>
      </w:r>
    </w:p>
    <w:p w14:paraId="186E939E" w14:textId="77777777" w:rsidR="00B627B4" w:rsidRDefault="00000000">
      <w:pPr>
        <w:numPr>
          <w:ilvl w:val="0"/>
          <w:numId w:val="78"/>
        </w:numPr>
        <w:spacing w:line="560" w:lineRule="exact"/>
        <w:jc w:val="both"/>
        <w:rPr>
          <w:rFonts w:ascii="Times New Roman" w:hAnsi="Times New Roman" w:cs="Times New Roman"/>
          <w:color w:val="000000" w:themeColor="text1"/>
        </w:rPr>
      </w:pPr>
      <w:r>
        <w:rPr>
          <w:rFonts w:ascii="宋体" w:hAnsi="宋体" w:cs="宋体" w:hint="eastAsia"/>
          <w:color w:val="000000" w:themeColor="text1"/>
          <w:lang w:bidi="ar"/>
        </w:rPr>
        <w:t>应对建筑的供水管网和阀门进行调试；</w:t>
      </w:r>
    </w:p>
    <w:p w14:paraId="6521D702" w14:textId="77777777" w:rsidR="00B627B4" w:rsidRDefault="00000000">
      <w:pPr>
        <w:numPr>
          <w:ilvl w:val="0"/>
          <w:numId w:val="78"/>
        </w:numPr>
        <w:spacing w:line="560" w:lineRule="exact"/>
        <w:jc w:val="both"/>
        <w:rPr>
          <w:rFonts w:ascii="Times New Roman" w:hAnsi="Times New Roman" w:cs="Times New Roman"/>
          <w:color w:val="000000" w:themeColor="text1"/>
        </w:rPr>
      </w:pPr>
      <w:r>
        <w:rPr>
          <w:rFonts w:ascii="宋体" w:hAnsi="宋体" w:cs="宋体" w:hint="eastAsia"/>
          <w:color w:val="000000" w:themeColor="text1"/>
          <w:lang w:bidi="ar"/>
        </w:rPr>
        <w:t>应对雨水基础设施及雨水回收系统进行调试。</w:t>
      </w:r>
    </w:p>
    <w:p w14:paraId="5E4253EC" w14:textId="77777777" w:rsidR="00B627B4" w:rsidRDefault="00000000">
      <w:pPr>
        <w:pStyle w:val="a0"/>
        <w:numPr>
          <w:ilvl w:val="2"/>
          <w:numId w:val="0"/>
        </w:numPr>
        <w:ind w:firstLineChars="200" w:firstLine="480"/>
        <w:rPr>
          <w:rFonts w:hint="default"/>
        </w:rPr>
      </w:pPr>
      <w:r>
        <w:t>【条文说明】本条规定了给水、排水及生活热水系统在改造完成后应实施的调试要求，以确保系统的安全、可靠和高效运行。</w:t>
      </w:r>
    </w:p>
    <w:p w14:paraId="319A69AA" w14:textId="77777777" w:rsidR="00B627B4" w:rsidRDefault="00000000">
      <w:pPr>
        <w:pStyle w:val="a0"/>
        <w:numPr>
          <w:ilvl w:val="2"/>
          <w:numId w:val="0"/>
        </w:numPr>
        <w:ind w:firstLineChars="200" w:firstLine="480"/>
        <w:rPr>
          <w:rFonts w:hint="default"/>
        </w:rPr>
      </w:pPr>
      <w:r>
        <w:t>1.</w:t>
      </w:r>
      <w:r>
        <w:t>给排水系统调试及隐患排除：在施工完成后，应对给水和排水系统进行全面调试，并详细记录调试过程中的各项数据和结果。调试过程中发现的任何隐患或问题应及时进行排除和维修，确保系统的正常运行和长期稳定性。</w:t>
      </w:r>
    </w:p>
    <w:p w14:paraId="0BD46BF0" w14:textId="77777777" w:rsidR="00B627B4" w:rsidRDefault="00000000">
      <w:pPr>
        <w:pStyle w:val="a0"/>
        <w:numPr>
          <w:ilvl w:val="2"/>
          <w:numId w:val="0"/>
        </w:numPr>
        <w:ind w:firstLineChars="200" w:firstLine="480"/>
        <w:rPr>
          <w:rFonts w:hint="default"/>
        </w:rPr>
      </w:pPr>
      <w:r>
        <w:t>2.</w:t>
      </w:r>
      <w:r>
        <w:t>水质检测：必须对给排水系统的水质进行检测，以确保用水的安全性。检测项目应包括水中的污染物、化学成分和微生物指标等，确保水质符合国家和地方的卫生标准，以保障居民的健康和安全。</w:t>
      </w:r>
    </w:p>
    <w:p w14:paraId="6F3D8D1B" w14:textId="77777777" w:rsidR="00B627B4" w:rsidRDefault="00000000">
      <w:pPr>
        <w:pStyle w:val="a0"/>
        <w:numPr>
          <w:ilvl w:val="2"/>
          <w:numId w:val="0"/>
        </w:numPr>
        <w:ind w:firstLineChars="200" w:firstLine="480"/>
        <w:rPr>
          <w:rFonts w:hint="default"/>
        </w:rPr>
      </w:pPr>
      <w:r>
        <w:t>3.</w:t>
      </w:r>
      <w:r>
        <w:t>非传统水源设施调试及水质检测：对非传统水源（如雨水回收系统、城市污水再生水等）的出水设施进行调试，应对这些设施的水质和水量进行检测和记录，确保其符合相关国家标准《城市污水再生利用</w:t>
      </w:r>
      <w:r>
        <w:t xml:space="preserve"> </w:t>
      </w:r>
      <w:r>
        <w:t>城市杂用水水质》</w:t>
      </w:r>
      <w:r>
        <w:rPr>
          <w:rFonts w:hint="default"/>
        </w:rPr>
        <w:t>GB/T 18920</w:t>
      </w:r>
      <w:r>
        <w:t>和《城市污水再生利用</w:t>
      </w:r>
      <w:r>
        <w:t xml:space="preserve"> </w:t>
      </w:r>
      <w:r>
        <w:t>景观环境用水水质》</w:t>
      </w:r>
      <w:r>
        <w:rPr>
          <w:rFonts w:hint="default"/>
        </w:rPr>
        <w:t>GB/T 18921</w:t>
      </w:r>
      <w:r>
        <w:t>。</w:t>
      </w:r>
    </w:p>
    <w:p w14:paraId="275B4A7C" w14:textId="77777777" w:rsidR="00B627B4" w:rsidRDefault="00000000">
      <w:pPr>
        <w:pStyle w:val="a0"/>
        <w:numPr>
          <w:ilvl w:val="2"/>
          <w:numId w:val="0"/>
        </w:numPr>
        <w:ind w:firstLineChars="200" w:firstLine="480"/>
        <w:rPr>
          <w:rFonts w:hint="default"/>
        </w:rPr>
      </w:pPr>
      <w:r>
        <w:t>4.</w:t>
      </w:r>
      <w:r>
        <w:t>供水管网和阀门调试：对建筑物的供水管网和阀门进行调试，确保其正常工作。检查管网的压力、流量以及阀门的开关功能，以保证供水系统的稳定性和高效性。</w:t>
      </w:r>
    </w:p>
    <w:p w14:paraId="74452C51" w14:textId="77777777" w:rsidR="00B627B4" w:rsidRDefault="00000000">
      <w:pPr>
        <w:pStyle w:val="a0"/>
        <w:numPr>
          <w:ilvl w:val="2"/>
          <w:numId w:val="0"/>
        </w:numPr>
        <w:ind w:firstLineChars="200" w:firstLine="480"/>
        <w:rPr>
          <w:rFonts w:hint="default"/>
        </w:rPr>
      </w:pPr>
      <w:r>
        <w:t>5.</w:t>
      </w:r>
      <w:r>
        <w:t>雨水基础设施及回收系统调试：雨水基础设施和雨水回收系统进行调试，确保系统能够有效收集、储存和利用雨水，并且运行符合设计要求，确保系统的性能和可靠性。</w:t>
      </w:r>
    </w:p>
    <w:p w14:paraId="1CC22540" w14:textId="77777777" w:rsidR="00B627B4" w:rsidRDefault="00000000">
      <w:pPr>
        <w:numPr>
          <w:ilvl w:val="2"/>
          <w:numId w:val="1"/>
        </w:numPr>
        <w:ind w:left="0" w:firstLine="0"/>
        <w:rPr>
          <w:color w:val="000000" w:themeColor="text1"/>
        </w:rPr>
      </w:pPr>
      <w:r>
        <w:rPr>
          <w:rFonts w:hint="eastAsia"/>
          <w:color w:val="000000" w:themeColor="text1"/>
        </w:rPr>
        <w:t>墙体、屋面和地面工程采用的材料、构件和设备施工进场复验应包括下</w:t>
      </w:r>
      <w:r>
        <w:rPr>
          <w:rFonts w:hint="eastAsia"/>
          <w:color w:val="000000" w:themeColor="text1"/>
        </w:rPr>
        <w:lastRenderedPageBreak/>
        <w:t>列内容：</w:t>
      </w:r>
    </w:p>
    <w:p w14:paraId="5F1BCB9C" w14:textId="77777777" w:rsidR="00B627B4" w:rsidRDefault="00000000">
      <w:pPr>
        <w:numPr>
          <w:ilvl w:val="0"/>
          <w:numId w:val="79"/>
        </w:numPr>
        <w:spacing w:line="560" w:lineRule="exact"/>
        <w:jc w:val="both"/>
        <w:rPr>
          <w:rFonts w:ascii="Times New Roman" w:hAnsi="Times New Roman" w:cs="Times New Roman"/>
          <w:color w:val="000000" w:themeColor="text1"/>
        </w:rPr>
      </w:pPr>
      <w:r>
        <w:rPr>
          <w:rFonts w:ascii="宋体" w:hAnsi="宋体" w:cs="宋体" w:hint="eastAsia"/>
          <w:color w:val="000000" w:themeColor="text1"/>
          <w:lang w:bidi="ar"/>
        </w:rPr>
        <w:t>保温隔热材料的导热系数或热阻、密度、压缩强度或抗压强度、吸水率、燃烧性能（不燃材料除外）及垂直于板面方向的抗拉强度（仅限墙体）</w:t>
      </w:r>
      <w:r>
        <w:rPr>
          <w:rFonts w:ascii="Times New Roman" w:hAnsi="Times New Roman" w:cs="Times New Roman"/>
          <w:color w:val="000000" w:themeColor="text1"/>
          <w:lang w:bidi="ar"/>
        </w:rPr>
        <w:t>;</w:t>
      </w:r>
    </w:p>
    <w:p w14:paraId="485F04D3" w14:textId="77777777" w:rsidR="00B627B4" w:rsidRDefault="00000000">
      <w:pPr>
        <w:numPr>
          <w:ilvl w:val="0"/>
          <w:numId w:val="79"/>
        </w:numPr>
        <w:spacing w:line="560" w:lineRule="exact"/>
        <w:jc w:val="both"/>
        <w:rPr>
          <w:rFonts w:ascii="宋体" w:hAnsi="宋体" w:cs="宋体" w:hint="eastAsia"/>
          <w:color w:val="000000" w:themeColor="text1"/>
          <w:lang w:bidi="ar"/>
        </w:rPr>
      </w:pPr>
      <w:r>
        <w:rPr>
          <w:rFonts w:ascii="宋体" w:hAnsi="宋体" w:cs="宋体" w:hint="eastAsia"/>
          <w:color w:val="000000" w:themeColor="text1"/>
          <w:lang w:bidi="ar"/>
        </w:rPr>
        <w:t>复合保温板等墙体 节 能 定 型产品的传热系数或热阻、单位面积质量、拉伸粘结强度及燃烧性能（不燃材料除外）</w:t>
      </w:r>
      <w:r>
        <w:rPr>
          <w:rFonts w:ascii="宋体" w:hAnsi="宋体" w:cs="宋体"/>
          <w:color w:val="000000" w:themeColor="text1"/>
          <w:lang w:bidi="ar"/>
        </w:rPr>
        <w:t>;</w:t>
      </w:r>
    </w:p>
    <w:p w14:paraId="0048F4BD" w14:textId="77777777" w:rsidR="00B627B4" w:rsidRDefault="00000000">
      <w:pPr>
        <w:numPr>
          <w:ilvl w:val="0"/>
          <w:numId w:val="79"/>
        </w:numPr>
        <w:spacing w:line="560" w:lineRule="exact"/>
        <w:jc w:val="both"/>
        <w:rPr>
          <w:rFonts w:ascii="Times New Roman" w:hAnsi="Times New Roman" w:cs="Times New Roman"/>
          <w:color w:val="000000" w:themeColor="text1"/>
        </w:rPr>
      </w:pPr>
      <w:r>
        <w:rPr>
          <w:rFonts w:ascii="宋体" w:hAnsi="宋体" w:cs="宋体" w:hint="eastAsia"/>
          <w:color w:val="000000" w:themeColor="text1"/>
          <w:lang w:bidi="ar"/>
        </w:rPr>
        <w:t>保温砌块等墙体节能定型产品的传热系数或热阻</w:t>
      </w:r>
      <w:r>
        <w:rPr>
          <w:rFonts w:ascii="Times New Roman" w:hAnsi="Times New Roman" w:cs="Times New Roman" w:hint="eastAsia"/>
          <w:color w:val="000000" w:themeColor="text1"/>
          <w:lang w:bidi="ar"/>
        </w:rPr>
        <w:t xml:space="preserve"> </w:t>
      </w:r>
      <w:r>
        <w:rPr>
          <w:rFonts w:ascii="宋体" w:hAnsi="宋体" w:cs="宋体" w:hint="eastAsia"/>
          <w:color w:val="000000" w:themeColor="text1"/>
          <w:lang w:bidi="ar"/>
        </w:rPr>
        <w:t>、抗</w:t>
      </w:r>
      <w:r>
        <w:rPr>
          <w:rFonts w:ascii="Times New Roman" w:hAnsi="Times New Roman" w:cs="Times New Roman" w:hint="eastAsia"/>
          <w:color w:val="000000" w:themeColor="text1"/>
          <w:lang w:bidi="ar"/>
        </w:rPr>
        <w:t xml:space="preserve"> </w:t>
      </w:r>
      <w:r>
        <w:rPr>
          <w:rFonts w:ascii="宋体" w:hAnsi="宋体" w:cs="宋体" w:hint="eastAsia"/>
          <w:color w:val="000000" w:themeColor="text1"/>
          <w:lang w:bidi="ar"/>
        </w:rPr>
        <w:t>强度及吸水率；</w:t>
      </w:r>
    </w:p>
    <w:p w14:paraId="09E1A139" w14:textId="77777777" w:rsidR="00B627B4" w:rsidRDefault="00000000">
      <w:pPr>
        <w:numPr>
          <w:ilvl w:val="0"/>
          <w:numId w:val="79"/>
        </w:numPr>
        <w:spacing w:line="560" w:lineRule="exact"/>
        <w:jc w:val="both"/>
        <w:rPr>
          <w:rFonts w:ascii="Times New Roman" w:hAnsi="Times New Roman" w:cs="Times New Roman"/>
          <w:color w:val="000000" w:themeColor="text1"/>
        </w:rPr>
      </w:pPr>
      <w:r>
        <w:rPr>
          <w:rFonts w:ascii="宋体" w:hAnsi="宋体" w:cs="宋体" w:hint="eastAsia"/>
          <w:color w:val="000000" w:themeColor="text1"/>
          <w:lang w:bidi="ar"/>
        </w:rPr>
        <w:t>墙体及</w:t>
      </w:r>
      <w:r>
        <w:rPr>
          <w:rFonts w:ascii="Times New Roman" w:hAnsi="Times New Roman" w:cs="Times New Roman" w:hint="eastAsia"/>
          <w:color w:val="000000" w:themeColor="text1"/>
          <w:lang w:bidi="ar"/>
        </w:rPr>
        <w:t xml:space="preserve"> </w:t>
      </w:r>
      <w:r>
        <w:rPr>
          <w:rFonts w:ascii="宋体" w:hAnsi="宋体" w:cs="宋体" w:hint="eastAsia"/>
          <w:color w:val="000000" w:themeColor="text1"/>
          <w:lang w:bidi="ar"/>
        </w:rPr>
        <w:t>屋</w:t>
      </w:r>
      <w:r>
        <w:rPr>
          <w:rFonts w:ascii="Times New Roman" w:hAnsi="Times New Roman" w:cs="Times New Roman" w:hint="eastAsia"/>
          <w:color w:val="000000" w:themeColor="text1"/>
          <w:lang w:bidi="ar"/>
        </w:rPr>
        <w:t xml:space="preserve"> </w:t>
      </w:r>
      <w:r>
        <w:rPr>
          <w:rFonts w:ascii="宋体" w:hAnsi="宋体" w:cs="宋体" w:hint="eastAsia"/>
          <w:color w:val="000000" w:themeColor="text1"/>
          <w:lang w:bidi="ar"/>
        </w:rPr>
        <w:t>面反</w:t>
      </w:r>
      <w:r>
        <w:rPr>
          <w:rFonts w:ascii="Times New Roman" w:hAnsi="Times New Roman" w:cs="Times New Roman" w:hint="eastAsia"/>
          <w:color w:val="000000" w:themeColor="text1"/>
          <w:lang w:bidi="ar"/>
        </w:rPr>
        <w:t xml:space="preserve"> </w:t>
      </w:r>
      <w:r>
        <w:rPr>
          <w:rFonts w:ascii="宋体" w:hAnsi="宋体" w:cs="宋体" w:hint="eastAsia"/>
          <w:color w:val="000000" w:themeColor="text1"/>
          <w:lang w:bidi="ar"/>
        </w:rPr>
        <w:t>射</w:t>
      </w:r>
      <w:r>
        <w:rPr>
          <w:rFonts w:ascii="Times New Roman" w:hAnsi="Times New Roman" w:cs="Times New Roman" w:hint="eastAsia"/>
          <w:color w:val="000000" w:themeColor="text1"/>
          <w:lang w:bidi="ar"/>
        </w:rPr>
        <w:t xml:space="preserve"> </w:t>
      </w:r>
      <w:r>
        <w:rPr>
          <w:rFonts w:ascii="宋体" w:hAnsi="宋体" w:cs="宋体" w:hint="eastAsia"/>
          <w:color w:val="000000" w:themeColor="text1"/>
          <w:lang w:bidi="ar"/>
        </w:rPr>
        <w:t>隔热材料的太阳光反射比及半球发射率；</w:t>
      </w:r>
    </w:p>
    <w:p w14:paraId="2FF2C1C7" w14:textId="77777777" w:rsidR="00B627B4" w:rsidRDefault="00000000">
      <w:pPr>
        <w:numPr>
          <w:ilvl w:val="0"/>
          <w:numId w:val="79"/>
        </w:numPr>
        <w:spacing w:line="560" w:lineRule="exact"/>
        <w:jc w:val="both"/>
        <w:rPr>
          <w:rFonts w:ascii="Times New Roman" w:hAnsi="Times New Roman" w:cs="Times New Roman"/>
          <w:color w:val="000000" w:themeColor="text1"/>
        </w:rPr>
      </w:pPr>
      <w:r>
        <w:rPr>
          <w:rFonts w:ascii="宋体" w:hAnsi="宋体" w:cs="宋体" w:hint="eastAsia"/>
          <w:color w:val="000000" w:themeColor="text1"/>
          <w:lang w:bidi="ar"/>
        </w:rPr>
        <w:t>墙体粘结材料的拉伸粘结强度；</w:t>
      </w:r>
    </w:p>
    <w:p w14:paraId="0F00CEBF" w14:textId="77777777" w:rsidR="00B627B4" w:rsidRDefault="00000000">
      <w:pPr>
        <w:numPr>
          <w:ilvl w:val="0"/>
          <w:numId w:val="79"/>
        </w:numPr>
        <w:spacing w:line="560" w:lineRule="exact"/>
        <w:jc w:val="both"/>
        <w:rPr>
          <w:rFonts w:ascii="Times New Roman" w:hAnsi="Times New Roman" w:cs="Times New Roman"/>
          <w:color w:val="000000" w:themeColor="text1"/>
        </w:rPr>
      </w:pPr>
      <w:r>
        <w:rPr>
          <w:rFonts w:ascii="宋体" w:hAnsi="宋体" w:cs="宋体" w:hint="eastAsia"/>
          <w:color w:val="000000" w:themeColor="text1"/>
          <w:lang w:bidi="ar"/>
        </w:rPr>
        <w:t>墙体抹面材料的拉伸粘结强度及压折比</w:t>
      </w:r>
      <w:r>
        <w:rPr>
          <w:rFonts w:ascii="Times New Roman" w:hAnsi="Times New Roman" w:cs="Times New Roman" w:hint="eastAsia"/>
          <w:color w:val="000000" w:themeColor="text1"/>
          <w:lang w:bidi="ar"/>
        </w:rPr>
        <w:t xml:space="preserve"> </w:t>
      </w:r>
      <w:r>
        <w:rPr>
          <w:rFonts w:ascii="Times New Roman" w:hAnsi="Times New Roman" w:cs="Times New Roman"/>
          <w:color w:val="000000" w:themeColor="text1"/>
          <w:lang w:bidi="ar"/>
        </w:rPr>
        <w:t>;</w:t>
      </w:r>
    </w:p>
    <w:p w14:paraId="2D08295A" w14:textId="77777777" w:rsidR="00B627B4" w:rsidRDefault="00000000">
      <w:pPr>
        <w:numPr>
          <w:ilvl w:val="0"/>
          <w:numId w:val="79"/>
        </w:numPr>
        <w:spacing w:line="560" w:lineRule="exact"/>
        <w:jc w:val="both"/>
        <w:rPr>
          <w:rFonts w:ascii="宋体" w:hAnsi="宋体" w:cs="宋体" w:hint="eastAsia"/>
          <w:color w:val="000000" w:themeColor="text1"/>
          <w:lang w:bidi="ar"/>
        </w:rPr>
      </w:pPr>
      <w:r>
        <w:rPr>
          <w:rFonts w:ascii="宋体" w:hAnsi="宋体" w:cs="宋体" w:hint="eastAsia"/>
          <w:color w:val="000000" w:themeColor="text1"/>
          <w:lang w:bidi="ar"/>
        </w:rPr>
        <w:t>墙体增强网的力学性能及抗腐蚀性能。</w:t>
      </w:r>
    </w:p>
    <w:p w14:paraId="2D27271E" w14:textId="77777777" w:rsidR="00B627B4" w:rsidRDefault="00000000">
      <w:pPr>
        <w:pStyle w:val="a0"/>
        <w:numPr>
          <w:ilvl w:val="2"/>
          <w:numId w:val="0"/>
        </w:numPr>
        <w:ind w:firstLineChars="200" w:firstLine="480"/>
        <w:rPr>
          <w:rFonts w:hint="default"/>
        </w:rPr>
      </w:pPr>
      <w:r>
        <w:t>【条文说明】墙体、屋面和地面保温隔热工程中保温材料热工性能直接影响保温隔热效果，抗压强度或压缩强度会影响保温隔热层的施工质量，燃烧性能是防止火灾隐患的重要条件，抗拉强度及拉伸粘结强度的力学性能是保障安全的必须要求。</w:t>
      </w:r>
    </w:p>
    <w:p w14:paraId="52147BAF" w14:textId="77777777" w:rsidR="00B627B4" w:rsidRDefault="00000000">
      <w:pPr>
        <w:pStyle w:val="a0"/>
        <w:numPr>
          <w:ilvl w:val="2"/>
          <w:numId w:val="0"/>
        </w:numPr>
        <w:ind w:firstLineChars="200" w:firstLine="480"/>
        <w:rPr>
          <w:rFonts w:hint="default"/>
        </w:rPr>
      </w:pPr>
      <w:r>
        <w:t>本条给出了墙体、屋面和地面采用的节能材料、构件和设备必须进场复验的项目、参数。复验指标是否合格应依据设计要求和产品标准判定。检验方法及数量应按现行国家标准《建筑节能工程施工质量验收标准》</w:t>
      </w:r>
      <w:r>
        <w:t>GB 50411</w:t>
      </w:r>
      <w:r>
        <w:t>执行。</w:t>
      </w:r>
    </w:p>
    <w:p w14:paraId="76D9B93B" w14:textId="77777777" w:rsidR="00B627B4" w:rsidRDefault="00000000">
      <w:pPr>
        <w:numPr>
          <w:ilvl w:val="2"/>
          <w:numId w:val="1"/>
        </w:numPr>
        <w:ind w:left="0" w:firstLine="0"/>
        <w:rPr>
          <w:color w:val="000000" w:themeColor="text1"/>
        </w:rPr>
      </w:pPr>
      <w:r>
        <w:rPr>
          <w:rFonts w:hint="eastAsia"/>
          <w:color w:val="000000" w:themeColor="text1"/>
        </w:rPr>
        <w:t>建筑幕墙（含采光顶）工程采用的材料、构件和设备施工进场复验应包括下列内容：</w:t>
      </w:r>
    </w:p>
    <w:p w14:paraId="19A40E10" w14:textId="77777777" w:rsidR="00B627B4" w:rsidRDefault="00000000">
      <w:pPr>
        <w:numPr>
          <w:ilvl w:val="0"/>
          <w:numId w:val="80"/>
        </w:numPr>
        <w:spacing w:line="560" w:lineRule="exact"/>
        <w:jc w:val="both"/>
        <w:rPr>
          <w:rFonts w:ascii="Times New Roman" w:hAnsi="Times New Roman" w:cs="Times New Roman"/>
          <w:color w:val="000000" w:themeColor="text1"/>
        </w:rPr>
      </w:pPr>
      <w:r>
        <w:rPr>
          <w:rFonts w:ascii="宋体" w:hAnsi="宋体" w:cs="宋体" w:hint="eastAsia"/>
          <w:color w:val="000000" w:themeColor="text1"/>
          <w:lang w:bidi="ar"/>
        </w:rPr>
        <w:t>保温隔热材料的导热系数或热阻、密度、吸水率及燃烧性能（不燃材料除外）</w:t>
      </w:r>
      <w:r>
        <w:rPr>
          <w:rFonts w:ascii="Times New Roman" w:hAnsi="Times New Roman" w:cs="Times New Roman"/>
          <w:color w:val="000000" w:themeColor="text1"/>
          <w:lang w:bidi="ar"/>
        </w:rPr>
        <w:t>;</w:t>
      </w:r>
    </w:p>
    <w:p w14:paraId="45BC3894" w14:textId="77777777" w:rsidR="00B627B4" w:rsidRDefault="00000000">
      <w:pPr>
        <w:numPr>
          <w:ilvl w:val="0"/>
          <w:numId w:val="80"/>
        </w:numPr>
        <w:spacing w:line="560" w:lineRule="exact"/>
        <w:jc w:val="both"/>
        <w:rPr>
          <w:rFonts w:ascii="Times New Roman" w:hAnsi="Times New Roman" w:cs="Times New Roman"/>
          <w:color w:val="000000" w:themeColor="text1"/>
        </w:rPr>
      </w:pPr>
      <w:r>
        <w:rPr>
          <w:rFonts w:ascii="宋体" w:hAnsi="宋体" w:cs="宋体" w:hint="eastAsia"/>
          <w:color w:val="000000" w:themeColor="text1"/>
          <w:lang w:bidi="ar"/>
        </w:rPr>
        <w:t>幕墙玻璃的可见光透射比、传热系数、太阳得热系数及中空玻璃的密封性能；</w:t>
      </w:r>
    </w:p>
    <w:p w14:paraId="60D36B84" w14:textId="77777777" w:rsidR="00B627B4" w:rsidRDefault="00000000">
      <w:pPr>
        <w:numPr>
          <w:ilvl w:val="0"/>
          <w:numId w:val="80"/>
        </w:numPr>
        <w:spacing w:line="560" w:lineRule="exact"/>
        <w:jc w:val="both"/>
        <w:rPr>
          <w:rFonts w:ascii="Times New Roman" w:hAnsi="Times New Roman" w:cs="Times New Roman"/>
          <w:color w:val="000000" w:themeColor="text1"/>
        </w:rPr>
      </w:pPr>
      <w:r>
        <w:rPr>
          <w:rFonts w:ascii="宋体" w:hAnsi="宋体" w:cs="宋体" w:hint="eastAsia"/>
          <w:color w:val="000000" w:themeColor="text1"/>
          <w:lang w:bidi="ar"/>
        </w:rPr>
        <w:t>隔热型材的抗拉强度及抗剪强度；</w:t>
      </w:r>
    </w:p>
    <w:p w14:paraId="29D09A6B" w14:textId="77777777" w:rsidR="00B627B4" w:rsidRDefault="00000000">
      <w:pPr>
        <w:numPr>
          <w:ilvl w:val="0"/>
          <w:numId w:val="80"/>
        </w:numPr>
        <w:spacing w:line="560" w:lineRule="exact"/>
        <w:jc w:val="both"/>
        <w:rPr>
          <w:rFonts w:ascii="Times New Roman" w:hAnsi="Times New Roman" w:cs="Times New Roman"/>
          <w:color w:val="000000" w:themeColor="text1"/>
        </w:rPr>
      </w:pPr>
      <w:r>
        <w:rPr>
          <w:rFonts w:ascii="宋体" w:hAnsi="宋体" w:cs="宋体" w:hint="eastAsia"/>
          <w:color w:val="000000" w:themeColor="text1"/>
          <w:lang w:bidi="ar"/>
        </w:rPr>
        <w:t>透光、半透光遮阳材料的太阳光透射比及太阳光反射比。</w:t>
      </w:r>
    </w:p>
    <w:p w14:paraId="42C0D130" w14:textId="77777777" w:rsidR="00B627B4" w:rsidRDefault="00000000">
      <w:pPr>
        <w:numPr>
          <w:ilvl w:val="0"/>
          <w:numId w:val="80"/>
        </w:numPr>
        <w:spacing w:line="560" w:lineRule="exact"/>
        <w:jc w:val="both"/>
        <w:rPr>
          <w:rFonts w:ascii="Times New Roman" w:hAnsi="Times New Roman" w:cs="Times New Roman"/>
          <w:color w:val="000000" w:themeColor="text1"/>
        </w:rPr>
      </w:pPr>
      <w:r>
        <w:rPr>
          <w:rFonts w:ascii="宋体" w:hAnsi="宋体" w:cs="宋体" w:hint="eastAsia"/>
          <w:color w:val="000000" w:themeColor="text1"/>
          <w:lang w:bidi="ar"/>
        </w:rPr>
        <w:lastRenderedPageBreak/>
        <w:t>墙体增强网的力学性能及抗腐蚀性能。</w:t>
      </w:r>
    </w:p>
    <w:p w14:paraId="7A2601DD" w14:textId="77777777" w:rsidR="00B627B4" w:rsidRDefault="00000000">
      <w:pPr>
        <w:pStyle w:val="a0"/>
        <w:numPr>
          <w:ilvl w:val="2"/>
          <w:numId w:val="0"/>
        </w:numPr>
        <w:ind w:firstLineChars="200" w:firstLine="480"/>
        <w:rPr>
          <w:rFonts w:hint="default"/>
        </w:rPr>
      </w:pPr>
      <w:r>
        <w:t>【条文说明】幕墙材料、构配件等的热工性能是保证幕墙节能指标的关键，保温材料的热工性能参数主要是导热系数，复合构件和复合材料整体性能的主要指标是热阻。</w:t>
      </w:r>
    </w:p>
    <w:p w14:paraId="1F227CEA" w14:textId="77777777" w:rsidR="00B627B4" w:rsidRDefault="00000000">
      <w:pPr>
        <w:pStyle w:val="a0"/>
        <w:numPr>
          <w:ilvl w:val="2"/>
          <w:numId w:val="0"/>
        </w:numPr>
        <w:ind w:firstLineChars="200" w:firstLine="480"/>
        <w:rPr>
          <w:rFonts w:hint="default"/>
        </w:rPr>
      </w:pPr>
      <w:r>
        <w:t>保温材料的密度与导热系数和燃烧性能有很大关系，并且密度偏差过大，往往意味着材料的性能也发生很大的变化，密度偏差应在一定的误差范围内，同时要求导热系数或热阻、密度或单位面积质量、燃烧性能必须在同一个报告中。</w:t>
      </w:r>
    </w:p>
    <w:p w14:paraId="091ED9C7" w14:textId="77777777" w:rsidR="00B627B4" w:rsidRDefault="00000000">
      <w:pPr>
        <w:pStyle w:val="a0"/>
        <w:numPr>
          <w:ilvl w:val="2"/>
          <w:numId w:val="0"/>
        </w:numPr>
        <w:ind w:firstLineChars="200" w:firstLine="480"/>
        <w:rPr>
          <w:rFonts w:hint="default"/>
        </w:rPr>
      </w:pPr>
      <w:r>
        <w:t>玻璃的传热系数、遮阳系数、可见光透射比对于玻璃幕墙都是主要的节能指标要求。在玻璃的抽样复验中，没有特殊要求的玻璃是不必要复验的，如透明玻璃的遮阳系数、可见光透射比和单片玻璃的传热系数等，因为即使有一些偏差，对节能没有太大的影响。</w:t>
      </w:r>
    </w:p>
    <w:p w14:paraId="7F9566AE" w14:textId="77777777" w:rsidR="00B627B4" w:rsidRDefault="00000000">
      <w:pPr>
        <w:pStyle w:val="a0"/>
        <w:numPr>
          <w:ilvl w:val="2"/>
          <w:numId w:val="0"/>
        </w:numPr>
        <w:ind w:firstLineChars="200" w:firstLine="480"/>
        <w:rPr>
          <w:rFonts w:hint="default"/>
        </w:rPr>
      </w:pPr>
      <w:r>
        <w:t>隔热型材的力学性能非常重要，直接关系到幕墙的安全，所以要对型材的力学性能进行复验。</w:t>
      </w:r>
    </w:p>
    <w:p w14:paraId="219114AD" w14:textId="77777777" w:rsidR="00B627B4" w:rsidRDefault="00000000">
      <w:pPr>
        <w:pStyle w:val="a0"/>
        <w:numPr>
          <w:ilvl w:val="2"/>
          <w:numId w:val="0"/>
        </w:numPr>
        <w:ind w:firstLineChars="200" w:firstLine="480"/>
        <w:rPr>
          <w:rFonts w:hint="default"/>
        </w:rPr>
      </w:pPr>
      <w:r>
        <w:t>如果遮阳材料是透光的或半透光的，遮阳性能会受到很大影响，效果会大打折扣，如浅色遮阳帘等。因此，这些遮阳帘的透光特性应该复验。而不透光的遮阳材料则能取得很好的遮阳效果，不用再测试其光学性能。所有金属材料均属于不透光材料，木材、深色板材也基本上不透光，织物属于半透光的则比较多。</w:t>
      </w:r>
    </w:p>
    <w:p w14:paraId="55D3073D" w14:textId="77777777" w:rsidR="00B627B4" w:rsidRDefault="00000000">
      <w:pPr>
        <w:pStyle w:val="a0"/>
        <w:numPr>
          <w:ilvl w:val="2"/>
          <w:numId w:val="0"/>
        </w:numPr>
        <w:ind w:firstLineChars="200" w:firstLine="480"/>
        <w:rPr>
          <w:rFonts w:ascii="宋体" w:eastAsia="宋体" w:hAnsi="宋体" w:cs="宋体"/>
          <w:color w:val="000000" w:themeColor="text1"/>
          <w:kern w:val="2"/>
          <w:szCs w:val="24"/>
        </w:rPr>
      </w:pPr>
      <w:r>
        <w:t>本条给出了幕墙工程采用的节能材料、构件和设备必须进场复验的项目、参数。复验指标是否合格应依据设计要求和产品标准判定。检验方法及数量应按现行国家标准《建筑节能工程施工质量验收标准》</w:t>
      </w:r>
      <w:r>
        <w:t>GB 50411</w:t>
      </w:r>
      <w:r>
        <w:t>执行。</w:t>
      </w:r>
    </w:p>
    <w:p w14:paraId="1BC99990" w14:textId="77777777" w:rsidR="00B627B4" w:rsidRDefault="00000000">
      <w:pPr>
        <w:numPr>
          <w:ilvl w:val="2"/>
          <w:numId w:val="1"/>
        </w:numPr>
        <w:ind w:left="0" w:firstLine="0"/>
        <w:rPr>
          <w:color w:val="000000" w:themeColor="text1"/>
        </w:rPr>
      </w:pPr>
      <w:r>
        <w:rPr>
          <w:rFonts w:hint="eastAsia"/>
          <w:color w:val="000000" w:themeColor="text1"/>
        </w:rPr>
        <w:t>墙体、屋面和地面节能工程的施工质量，应符合下列规定：</w:t>
      </w:r>
    </w:p>
    <w:p w14:paraId="2014DA18" w14:textId="77777777" w:rsidR="00B627B4" w:rsidRDefault="00000000">
      <w:pPr>
        <w:numPr>
          <w:ilvl w:val="0"/>
          <w:numId w:val="81"/>
        </w:numPr>
        <w:spacing w:line="560" w:lineRule="exact"/>
        <w:jc w:val="both"/>
        <w:rPr>
          <w:rFonts w:ascii="Times New Roman" w:hAnsi="Times New Roman" w:cs="Times New Roman"/>
          <w:color w:val="000000" w:themeColor="text1"/>
        </w:rPr>
      </w:pPr>
      <w:r>
        <w:rPr>
          <w:rFonts w:ascii="宋体" w:hAnsi="宋体" w:cs="宋体" w:hint="eastAsia"/>
          <w:color w:val="000000" w:themeColor="text1"/>
          <w:lang w:bidi="ar"/>
        </w:rPr>
        <w:t>保温隔热材料的厚度不得低于设计要求；</w:t>
      </w:r>
    </w:p>
    <w:p w14:paraId="5AFF87B6" w14:textId="77777777" w:rsidR="00B627B4" w:rsidRDefault="00000000">
      <w:pPr>
        <w:numPr>
          <w:ilvl w:val="0"/>
          <w:numId w:val="81"/>
        </w:numPr>
        <w:spacing w:line="560" w:lineRule="exact"/>
        <w:jc w:val="both"/>
        <w:rPr>
          <w:rFonts w:ascii="Times New Roman" w:hAnsi="Times New Roman" w:cs="Times New Roman"/>
          <w:color w:val="000000" w:themeColor="text1"/>
        </w:rPr>
      </w:pPr>
      <w:r>
        <w:rPr>
          <w:rFonts w:ascii="宋体" w:hAnsi="宋体" w:cs="宋体" w:hint="eastAsia"/>
          <w:color w:val="000000" w:themeColor="text1"/>
          <w:lang w:bidi="ar"/>
        </w:rPr>
        <w:t>墙体保温板材与基层之间及各构造层之间的粘结或连接必须牢固；保温板材与基层的连接方式、拉伸粘结强度和粘结面积比应符合设计要求；保温板材与基层之间的拉伸粘结强度应进行现场拉拔试验，且不得在界面破坏；粘结面积比应进行剥离检验；</w:t>
      </w:r>
    </w:p>
    <w:p w14:paraId="1806256A" w14:textId="77777777" w:rsidR="00B627B4" w:rsidRDefault="00000000">
      <w:pPr>
        <w:numPr>
          <w:ilvl w:val="0"/>
          <w:numId w:val="81"/>
        </w:numPr>
        <w:spacing w:line="560" w:lineRule="exact"/>
        <w:jc w:val="both"/>
        <w:rPr>
          <w:rFonts w:ascii="Times New Roman" w:hAnsi="Times New Roman" w:cs="Times New Roman"/>
          <w:color w:val="000000" w:themeColor="text1"/>
        </w:rPr>
      </w:pPr>
      <w:r>
        <w:rPr>
          <w:rFonts w:ascii="宋体" w:hAnsi="宋体" w:cs="宋体" w:hint="eastAsia"/>
          <w:color w:val="000000" w:themeColor="text1"/>
          <w:lang w:bidi="ar"/>
        </w:rPr>
        <w:lastRenderedPageBreak/>
        <w:t>当墙体采用保温浆料做外保温时，厚度大于</w:t>
      </w:r>
      <w:r>
        <w:rPr>
          <w:rFonts w:ascii="Times New Roman" w:hAnsi="Times New Roman" w:cs="Times New Roman"/>
          <w:color w:val="000000" w:themeColor="text1"/>
          <w:lang w:bidi="ar"/>
        </w:rPr>
        <w:t>20mm</w:t>
      </w:r>
      <w:r>
        <w:rPr>
          <w:rFonts w:ascii="宋体" w:hAnsi="宋体" w:cs="宋体" w:hint="eastAsia"/>
          <w:color w:val="000000" w:themeColor="text1"/>
          <w:lang w:bidi="ar"/>
        </w:rPr>
        <w:t>的保温浆料应分层施工；保温浆料与基层之间及各层之间的粘结必须牢固，不应脱层、空鼓和开裂；</w:t>
      </w:r>
    </w:p>
    <w:p w14:paraId="3ED6143F" w14:textId="77777777" w:rsidR="00B627B4" w:rsidRDefault="00000000">
      <w:pPr>
        <w:numPr>
          <w:ilvl w:val="0"/>
          <w:numId w:val="81"/>
        </w:numPr>
        <w:spacing w:line="560" w:lineRule="exact"/>
        <w:jc w:val="both"/>
        <w:rPr>
          <w:rFonts w:ascii="Times New Roman" w:hAnsi="Times New Roman" w:cs="Times New Roman"/>
          <w:color w:val="000000" w:themeColor="text1"/>
        </w:rPr>
      </w:pPr>
      <w:r>
        <w:rPr>
          <w:rFonts w:ascii="宋体" w:hAnsi="宋体" w:cs="宋体" w:hint="eastAsia"/>
          <w:color w:val="000000" w:themeColor="text1"/>
          <w:lang w:bidi="ar"/>
        </w:rPr>
        <w:t>当保温层采用锚固件固定时，锚固件数量、位置、锚固深度、胶结材料性能和锚固力应符合设计和施工方案的要求；</w:t>
      </w:r>
    </w:p>
    <w:p w14:paraId="35D38C54" w14:textId="77777777" w:rsidR="00B627B4" w:rsidRDefault="00000000">
      <w:pPr>
        <w:numPr>
          <w:ilvl w:val="0"/>
          <w:numId w:val="81"/>
        </w:numPr>
        <w:spacing w:line="560" w:lineRule="exact"/>
        <w:jc w:val="both"/>
        <w:rPr>
          <w:rFonts w:ascii="Times New Roman" w:hAnsi="Times New Roman" w:cs="Times New Roman"/>
          <w:color w:val="000000" w:themeColor="text1"/>
        </w:rPr>
      </w:pPr>
      <w:r>
        <w:rPr>
          <w:rFonts w:ascii="宋体" w:hAnsi="宋体" w:cs="宋体" w:hint="eastAsia"/>
          <w:color w:val="000000" w:themeColor="text1"/>
          <w:lang w:bidi="ar"/>
        </w:rPr>
        <w:t>保温装饰板的装饰面板应使用锚固件可靠固定，锚固力应做现场拉拔试验；保温装饰板板缝不得渗漏。</w:t>
      </w:r>
    </w:p>
    <w:p w14:paraId="0FBB4B62" w14:textId="77777777" w:rsidR="00B627B4" w:rsidRDefault="00000000">
      <w:pPr>
        <w:pStyle w:val="a0"/>
        <w:numPr>
          <w:ilvl w:val="2"/>
          <w:numId w:val="0"/>
        </w:numPr>
        <w:ind w:firstLineChars="200" w:firstLine="480"/>
        <w:rPr>
          <w:rFonts w:hint="default"/>
        </w:rPr>
      </w:pPr>
      <w:r>
        <w:t>【条文说明】本条给出了墙体、屋面和地面节能工程的施工质量控制要求。拉伸粘结强度和锚固力试验应委托具备资质的检测机构进行试验。拉伸粘结强度和粘结面积比采用的试验方法按国家标准《建筑节能工程施工质量验收标准》</w:t>
      </w:r>
      <w:r>
        <w:t>GB 50411</w:t>
      </w:r>
      <w:r>
        <w:t>一</w:t>
      </w:r>
      <w:r>
        <w:t>2019</w:t>
      </w:r>
      <w:r>
        <w:t>附录</w:t>
      </w:r>
      <w:r>
        <w:t>B</w:t>
      </w:r>
      <w:r>
        <w:t>和附录</w:t>
      </w:r>
      <w:r>
        <w:t>C</w:t>
      </w:r>
      <w:r>
        <w:t>执行。</w:t>
      </w:r>
    </w:p>
    <w:p w14:paraId="1F47B26A" w14:textId="77777777" w:rsidR="00B627B4" w:rsidRDefault="00000000">
      <w:pPr>
        <w:pStyle w:val="a0"/>
        <w:numPr>
          <w:ilvl w:val="2"/>
          <w:numId w:val="0"/>
        </w:numPr>
        <w:ind w:firstLineChars="200" w:firstLine="480"/>
        <w:rPr>
          <w:rFonts w:hint="default"/>
        </w:rPr>
      </w:pPr>
      <w:r>
        <w:t>本规范没有包括的其他构造做法的试验方法（如：自保温砌块、干挂幕墙内置保温、自保温预制墙板、真空绝热板等非匀质保温构造），可选择现行行业标准、地方标准的相关试验方法，也可在合同中约定。对仅起辅助作用的锚固件，如：以粘结为主、以塑料铆钉为辅固定的保温隔热板材，可只进行数量、位置、锚固深度等检查，可不做锚固力现场拉拔试验。</w:t>
      </w:r>
    </w:p>
    <w:p w14:paraId="1C944EBF" w14:textId="77777777" w:rsidR="00B627B4" w:rsidRDefault="00000000">
      <w:pPr>
        <w:pStyle w:val="a0"/>
        <w:numPr>
          <w:ilvl w:val="2"/>
          <w:numId w:val="0"/>
        </w:numPr>
        <w:ind w:firstLineChars="200" w:firstLine="480"/>
        <w:rPr>
          <w:rFonts w:hint="default"/>
        </w:rPr>
      </w:pPr>
      <w:r>
        <w:t>核查隐蔽工程验收记录和检验报告，以有无检验报告以及隐蔽工程验收记录与检验报告是否一致作为判定依据。</w:t>
      </w:r>
    </w:p>
    <w:p w14:paraId="009DBEBF" w14:textId="77777777" w:rsidR="00B627B4" w:rsidRDefault="00000000">
      <w:pPr>
        <w:numPr>
          <w:ilvl w:val="2"/>
          <w:numId w:val="1"/>
        </w:numPr>
        <w:ind w:left="0" w:firstLine="0"/>
        <w:rPr>
          <w:color w:val="000000" w:themeColor="text1"/>
        </w:rPr>
      </w:pPr>
      <w:r>
        <w:rPr>
          <w:rFonts w:hint="eastAsia"/>
          <w:color w:val="000000" w:themeColor="text1"/>
        </w:rPr>
        <w:t>外保温系统的施工应符合相关施工规定的要求，保温施工前应做好相关准备工作，并应符合下列规定：</w:t>
      </w:r>
    </w:p>
    <w:p w14:paraId="3EAB5232" w14:textId="77777777" w:rsidR="00B627B4" w:rsidRDefault="00000000">
      <w:pPr>
        <w:numPr>
          <w:ilvl w:val="0"/>
          <w:numId w:val="82"/>
        </w:numPr>
        <w:spacing w:line="560" w:lineRule="exact"/>
        <w:jc w:val="both"/>
        <w:rPr>
          <w:rFonts w:ascii="Times New Roman" w:hAnsi="Times New Roman" w:cs="Times New Roman"/>
          <w:color w:val="000000" w:themeColor="text1"/>
        </w:rPr>
      </w:pPr>
      <w:r>
        <w:rPr>
          <w:rFonts w:ascii="宋体" w:hAnsi="宋体" w:cs="宋体" w:hint="eastAsia"/>
          <w:color w:val="000000" w:themeColor="text1"/>
          <w:lang w:bidi="ar"/>
        </w:rPr>
        <w:t>外墙侧管道、线路应拆除，施工后需要恢复的设施应妥善保管；</w:t>
      </w:r>
    </w:p>
    <w:p w14:paraId="4D7D1378" w14:textId="77777777" w:rsidR="00B627B4" w:rsidRDefault="00000000">
      <w:pPr>
        <w:numPr>
          <w:ilvl w:val="0"/>
          <w:numId w:val="82"/>
        </w:numPr>
        <w:spacing w:line="560" w:lineRule="exact"/>
        <w:jc w:val="both"/>
        <w:rPr>
          <w:rFonts w:ascii="Times New Roman" w:hAnsi="Times New Roman" w:cs="Times New Roman"/>
          <w:color w:val="000000" w:themeColor="text1"/>
        </w:rPr>
      </w:pPr>
      <w:r>
        <w:rPr>
          <w:rFonts w:ascii="宋体" w:hAnsi="宋体" w:cs="宋体" w:hint="eastAsia"/>
          <w:color w:val="000000" w:themeColor="text1"/>
          <w:lang w:bidi="ar"/>
        </w:rPr>
        <w:t>施工脚手架宜采用与墙面分离的双排脚手架；</w:t>
      </w:r>
    </w:p>
    <w:p w14:paraId="5260B696" w14:textId="77777777" w:rsidR="00B627B4" w:rsidRDefault="00000000">
      <w:pPr>
        <w:numPr>
          <w:ilvl w:val="0"/>
          <w:numId w:val="82"/>
        </w:numPr>
        <w:spacing w:line="560" w:lineRule="exact"/>
        <w:jc w:val="both"/>
        <w:rPr>
          <w:rFonts w:ascii="Times New Roman" w:hAnsi="Times New Roman" w:cs="Times New Roman"/>
          <w:color w:val="000000" w:themeColor="text1"/>
        </w:rPr>
      </w:pPr>
      <w:r>
        <w:rPr>
          <w:rFonts w:ascii="宋体" w:hAnsi="宋体" w:cs="宋体" w:hint="eastAsia"/>
          <w:color w:val="000000" w:themeColor="text1"/>
          <w:lang w:bidi="ar"/>
        </w:rPr>
        <w:t>应修复原围护结构裂缝、渗漏，填补密实墙面的缺损孔洞，更换损坏的砖或砌块，修复冻害、析盐、侵蚀所产生的损坏；</w:t>
      </w:r>
    </w:p>
    <w:p w14:paraId="63498A15" w14:textId="77777777" w:rsidR="00B627B4" w:rsidRDefault="00000000">
      <w:pPr>
        <w:numPr>
          <w:ilvl w:val="0"/>
          <w:numId w:val="82"/>
        </w:numPr>
        <w:spacing w:line="560" w:lineRule="exact"/>
        <w:jc w:val="both"/>
        <w:rPr>
          <w:rFonts w:ascii="Times New Roman" w:hAnsi="Times New Roman" w:cs="Times New Roman"/>
          <w:color w:val="000000" w:themeColor="text1"/>
        </w:rPr>
      </w:pPr>
      <w:r>
        <w:rPr>
          <w:rFonts w:ascii="宋体" w:hAnsi="宋体" w:cs="宋体" w:hint="eastAsia"/>
          <w:color w:val="000000" w:themeColor="text1"/>
          <w:lang w:bidi="ar"/>
        </w:rPr>
        <w:t>应清理原围护结构表面油迹、酥松的砂浆，修复不平的表面；</w:t>
      </w:r>
    </w:p>
    <w:p w14:paraId="17432F8F" w14:textId="77777777" w:rsidR="00B627B4" w:rsidRDefault="00000000">
      <w:pPr>
        <w:numPr>
          <w:ilvl w:val="0"/>
          <w:numId w:val="82"/>
        </w:numPr>
        <w:spacing w:line="560" w:lineRule="exact"/>
        <w:jc w:val="both"/>
        <w:rPr>
          <w:rFonts w:ascii="Times New Roman" w:hAnsi="Times New Roman" w:cs="Times New Roman"/>
          <w:color w:val="000000" w:themeColor="text1"/>
        </w:rPr>
      </w:pPr>
      <w:r>
        <w:rPr>
          <w:rFonts w:ascii="宋体" w:hAnsi="宋体" w:cs="宋体" w:hint="eastAsia"/>
          <w:color w:val="000000" w:themeColor="text1"/>
          <w:lang w:bidi="ar"/>
        </w:rPr>
        <w:t>当采用预制外墙外保温系统时，应完成立面规格分块及安装设计构造详图设计。</w:t>
      </w:r>
    </w:p>
    <w:p w14:paraId="078431F5" w14:textId="77777777" w:rsidR="00B627B4" w:rsidRDefault="00000000">
      <w:pPr>
        <w:numPr>
          <w:ilvl w:val="2"/>
          <w:numId w:val="1"/>
        </w:numPr>
        <w:ind w:left="0" w:firstLine="0"/>
        <w:rPr>
          <w:color w:val="000000" w:themeColor="text1"/>
        </w:rPr>
      </w:pPr>
      <w:r>
        <w:rPr>
          <w:rFonts w:hint="eastAsia"/>
          <w:color w:val="000000" w:themeColor="text1"/>
        </w:rPr>
        <w:lastRenderedPageBreak/>
        <w:t>预制外保温系统施工应满足下列要求：</w:t>
      </w:r>
    </w:p>
    <w:p w14:paraId="757D2F89" w14:textId="77777777" w:rsidR="00B627B4" w:rsidRDefault="00000000">
      <w:pPr>
        <w:numPr>
          <w:ilvl w:val="0"/>
          <w:numId w:val="83"/>
        </w:numPr>
        <w:spacing w:line="560" w:lineRule="exact"/>
        <w:jc w:val="both"/>
        <w:rPr>
          <w:rFonts w:ascii="Times New Roman" w:hAnsi="Times New Roman" w:cs="Times New Roman"/>
          <w:color w:val="000000" w:themeColor="text1"/>
        </w:rPr>
      </w:pPr>
      <w:r>
        <w:rPr>
          <w:rFonts w:ascii="宋体" w:hAnsi="宋体" w:cs="宋体" w:hint="eastAsia"/>
          <w:color w:val="000000" w:themeColor="text1"/>
          <w:lang w:bidi="ar"/>
        </w:rPr>
        <w:t>应由有相关设计资质单位提供预制外保温系统设计方案</w:t>
      </w:r>
    </w:p>
    <w:p w14:paraId="5E958910" w14:textId="77777777" w:rsidR="00B627B4" w:rsidRDefault="00000000">
      <w:pPr>
        <w:numPr>
          <w:ilvl w:val="0"/>
          <w:numId w:val="83"/>
        </w:numPr>
        <w:spacing w:line="560" w:lineRule="exact"/>
        <w:jc w:val="both"/>
        <w:rPr>
          <w:rFonts w:ascii="Times New Roman" w:hAnsi="Times New Roman" w:cs="Times New Roman"/>
          <w:color w:val="000000" w:themeColor="text1"/>
        </w:rPr>
      </w:pPr>
      <w:r>
        <w:rPr>
          <w:rFonts w:ascii="宋体" w:hAnsi="宋体" w:cs="宋体" w:hint="eastAsia"/>
          <w:color w:val="000000" w:themeColor="text1"/>
          <w:lang w:bidi="ar"/>
        </w:rPr>
        <w:t>应由有相关施工资质单位承担预制外保温系统的安装施工作业；</w:t>
      </w:r>
    </w:p>
    <w:p w14:paraId="29B8130A" w14:textId="77777777" w:rsidR="00B627B4" w:rsidRDefault="00000000">
      <w:pPr>
        <w:numPr>
          <w:ilvl w:val="0"/>
          <w:numId w:val="83"/>
        </w:numPr>
        <w:spacing w:line="560" w:lineRule="exact"/>
        <w:jc w:val="both"/>
        <w:rPr>
          <w:rFonts w:ascii="Times New Roman" w:hAnsi="Times New Roman" w:cs="Times New Roman"/>
          <w:color w:val="000000" w:themeColor="text1"/>
        </w:rPr>
      </w:pPr>
      <w:r>
        <w:rPr>
          <w:rFonts w:ascii="宋体" w:hAnsi="宋体" w:cs="宋体" w:hint="eastAsia"/>
          <w:color w:val="000000" w:themeColor="text1"/>
          <w:lang w:bidi="ar"/>
        </w:rPr>
        <w:t>预制外保温系统板缝须采用相应保温和防水材料进行防水封闭，满足保温防水及防裂要求；</w:t>
      </w:r>
    </w:p>
    <w:p w14:paraId="15BF3383" w14:textId="77777777" w:rsidR="00B627B4" w:rsidRDefault="00000000">
      <w:pPr>
        <w:numPr>
          <w:ilvl w:val="0"/>
          <w:numId w:val="83"/>
        </w:numPr>
        <w:spacing w:line="560" w:lineRule="exact"/>
        <w:jc w:val="both"/>
        <w:rPr>
          <w:rFonts w:ascii="Times New Roman" w:hAnsi="Times New Roman" w:cs="Times New Roman"/>
          <w:color w:val="000000" w:themeColor="text1"/>
        </w:rPr>
      </w:pPr>
      <w:r>
        <w:rPr>
          <w:rFonts w:ascii="宋体" w:hAnsi="宋体" w:cs="宋体" w:hint="eastAsia"/>
          <w:color w:val="000000" w:themeColor="text1"/>
          <w:lang w:bidi="ar"/>
        </w:rPr>
        <w:t>保温板的安装位置应正确、接缝严密，保温板应固定牢固，在浇筑混凝土过程中不应移位、变形，保温板表面应采取界面处理措施，与混凝土粘结应牢固。</w:t>
      </w:r>
    </w:p>
    <w:p w14:paraId="6327EA00" w14:textId="77777777" w:rsidR="00B627B4" w:rsidRDefault="00000000">
      <w:pPr>
        <w:spacing w:line="560" w:lineRule="exact"/>
        <w:ind w:firstLineChars="200" w:firstLine="480"/>
        <w:jc w:val="both"/>
        <w:rPr>
          <w:rFonts w:ascii="Times New Roman" w:hAnsi="Times New Roman" w:cs="Times New Roman"/>
          <w:color w:val="000000" w:themeColor="text1"/>
        </w:rPr>
      </w:pPr>
      <w:r>
        <w:rPr>
          <w:rFonts w:ascii="宋体" w:hAnsi="宋体" w:cs="宋体" w:hint="eastAsia"/>
          <w:color w:val="000000" w:themeColor="text1"/>
          <w:lang w:bidi="ar"/>
        </w:rPr>
        <w:t>饰面层施工应在外保温系统施工完成并验收合格后进行，饰面层腻子宜采用与外保温系统配套的柔性耐水腻子，饰面层涂料宜采用弹性有机防水的厚质涂料。</w:t>
      </w:r>
    </w:p>
    <w:p w14:paraId="0D48F1CC" w14:textId="77777777" w:rsidR="00B627B4" w:rsidRDefault="00000000">
      <w:pPr>
        <w:pStyle w:val="a0"/>
        <w:numPr>
          <w:ilvl w:val="2"/>
          <w:numId w:val="0"/>
        </w:numPr>
        <w:ind w:firstLineChars="200" w:firstLine="480"/>
        <w:rPr>
          <w:rFonts w:hint="default"/>
        </w:rPr>
      </w:pPr>
      <w:r>
        <w:t>【条文说明】外墙采用预制保温板现场浇筑混凝土墙体时，除了保温材料本身质量外，容易出现的主要问题是保温板位移的问题。故本条要求施工单位安装保温板时应做到位置正确、接缝严密，在浇筑混凝土过程中应采取措施并设专人照看，以保证保温板不移位、不变形、不损坏。</w:t>
      </w:r>
    </w:p>
    <w:p w14:paraId="4270D2E3" w14:textId="77777777" w:rsidR="00B627B4" w:rsidRDefault="00000000">
      <w:pPr>
        <w:pStyle w:val="a0"/>
        <w:numPr>
          <w:ilvl w:val="2"/>
          <w:numId w:val="0"/>
        </w:numPr>
        <w:ind w:firstLineChars="200" w:firstLine="480"/>
        <w:rPr>
          <w:rFonts w:hint="default"/>
        </w:rPr>
      </w:pPr>
      <w:r>
        <w:t>采用预制保温墙板现场安装组成保温墙体，具有施工进度快、产品质量稳定、保温效果可靠等优点。但是组装过程容易出现连接不牢固及产生热桥、渗漏等问题。为此本条规定首先应有型式检验报告证明预制保温墙板产品及其安装性能合格，包括保温墙板的结构性能、热工性能等均应合格；其次墙板与主体结构的连接方法应符合设计要求，墙板的板缝、构造节点及嵌缝做法应与设计一致。</w:t>
      </w:r>
    </w:p>
    <w:p w14:paraId="7D5715A5" w14:textId="77777777" w:rsidR="00B627B4" w:rsidRDefault="00000000">
      <w:pPr>
        <w:numPr>
          <w:ilvl w:val="2"/>
          <w:numId w:val="1"/>
        </w:numPr>
        <w:ind w:left="0" w:firstLine="0"/>
        <w:rPr>
          <w:color w:val="000000" w:themeColor="text1"/>
        </w:rPr>
      </w:pPr>
      <w:r>
        <w:rPr>
          <w:rFonts w:hint="eastAsia"/>
          <w:color w:val="000000" w:themeColor="text1"/>
        </w:rPr>
        <w:t>外墙外保温采用保温装饰板时，保温装饰板的安装构造、与基层墙体的连接方法应对照图纸进行核查，连接必须牢固；保温装饰板的板缝处理、构造节点不得渗漏；保温装饰板的锚固件应将保温装饰板的装饰面板固定牢固。</w:t>
      </w:r>
    </w:p>
    <w:p w14:paraId="10E64A37" w14:textId="77777777" w:rsidR="00B627B4" w:rsidRDefault="00000000">
      <w:pPr>
        <w:pStyle w:val="a0"/>
        <w:numPr>
          <w:ilvl w:val="2"/>
          <w:numId w:val="0"/>
        </w:numPr>
        <w:ind w:firstLineChars="200" w:firstLine="480"/>
        <w:rPr>
          <w:rFonts w:hint="default"/>
        </w:rPr>
      </w:pPr>
      <w:r>
        <w:t>【条文说明】当外墙外保温采用保温装饰板时，保温装饰板与基层墙体的连接应可靠，安全，并不得有空隙。每块保温装饰板应有防止自重下滑移位的固定措施，其所有锚固件应将保温装饰板的装饰面板固定牢固，板缝不得渗漏。</w:t>
      </w:r>
    </w:p>
    <w:p w14:paraId="6DB9C96A" w14:textId="77777777" w:rsidR="00B627B4" w:rsidRDefault="00000000">
      <w:pPr>
        <w:numPr>
          <w:ilvl w:val="2"/>
          <w:numId w:val="1"/>
        </w:numPr>
        <w:tabs>
          <w:tab w:val="left" w:pos="982"/>
        </w:tabs>
        <w:ind w:left="0" w:firstLine="0"/>
        <w:rPr>
          <w:rFonts w:ascii="宋体" w:hAnsi="宋体" w:cs="宋体" w:hint="eastAsia"/>
          <w:color w:val="000000" w:themeColor="text1"/>
        </w:rPr>
      </w:pPr>
      <w:r>
        <w:rPr>
          <w:rFonts w:ascii="宋体" w:hAnsi="宋体" w:cs="宋体" w:hint="eastAsia"/>
          <w:color w:val="000000" w:themeColor="text1"/>
        </w:rPr>
        <w:t>外墙和毗邻不供暖空间墙体上的门窗洞口四周墙的侧面，以及墙体上凸</w:t>
      </w:r>
      <w:r>
        <w:rPr>
          <w:rFonts w:ascii="宋体" w:hAnsi="宋体" w:cs="宋体" w:hint="eastAsia"/>
          <w:color w:val="000000" w:themeColor="text1"/>
        </w:rPr>
        <w:lastRenderedPageBreak/>
        <w:t>窗四周的侧面，应按设计要求采取节能保温措施。陕西地区外墙热桥部位，应采取隔断热桥措施，并对照图纸核查。</w:t>
      </w:r>
    </w:p>
    <w:p w14:paraId="0B70D282" w14:textId="77777777" w:rsidR="00B627B4" w:rsidRDefault="00000000">
      <w:pPr>
        <w:pStyle w:val="a0"/>
        <w:numPr>
          <w:ilvl w:val="2"/>
          <w:numId w:val="0"/>
        </w:numPr>
        <w:ind w:firstLineChars="200" w:firstLine="480"/>
        <w:rPr>
          <w:rFonts w:hint="default"/>
        </w:rPr>
      </w:pPr>
      <w:r>
        <w:t>【条文说明】本条所指的门窗洞口四周墙侧面，是指窗洞口的侧面，即与外墙垂直的</w:t>
      </w:r>
      <w:r>
        <w:t>4</w:t>
      </w:r>
      <w:r>
        <w:t>个小面。这些部位容易出现热桥或保温层缺陷。对于外墙和毗邻不供暖空间墙体上的上述部位，以及凸窗外凸部分的四周墙侧面和地面，均应按设计要求施工。</w:t>
      </w:r>
    </w:p>
    <w:p w14:paraId="02488764" w14:textId="77777777" w:rsidR="00B627B4" w:rsidRDefault="00000000">
      <w:pPr>
        <w:numPr>
          <w:ilvl w:val="2"/>
          <w:numId w:val="1"/>
        </w:numPr>
        <w:tabs>
          <w:tab w:val="left" w:pos="982"/>
        </w:tabs>
        <w:ind w:left="0" w:firstLine="0"/>
        <w:rPr>
          <w:rFonts w:ascii="宋体" w:hAnsi="宋体" w:cs="宋体" w:hint="eastAsia"/>
          <w:color w:val="000000" w:themeColor="text1"/>
        </w:rPr>
      </w:pPr>
      <w:r>
        <w:rPr>
          <w:rFonts w:ascii="宋体" w:hAnsi="宋体" w:cs="宋体" w:hint="eastAsia"/>
          <w:color w:val="000000" w:themeColor="text1"/>
        </w:rPr>
        <w:t>建筑门窗、幕墙节能工程应符合下列规定：</w:t>
      </w:r>
    </w:p>
    <w:p w14:paraId="337EC9B7" w14:textId="77777777" w:rsidR="00B627B4" w:rsidRDefault="00000000">
      <w:pPr>
        <w:numPr>
          <w:ilvl w:val="0"/>
          <w:numId w:val="84"/>
        </w:numPr>
        <w:spacing w:line="560" w:lineRule="exact"/>
        <w:jc w:val="both"/>
        <w:rPr>
          <w:rFonts w:ascii="Times New Roman" w:hAnsi="Times New Roman" w:cs="Times New Roman"/>
          <w:color w:val="000000" w:themeColor="text1"/>
        </w:rPr>
      </w:pPr>
      <w:r>
        <w:rPr>
          <w:rFonts w:ascii="宋体" w:hAnsi="宋体" w:cs="宋体" w:hint="eastAsia"/>
          <w:color w:val="000000" w:themeColor="text1"/>
          <w:lang w:bidi="ar"/>
        </w:rPr>
        <w:t>外门窗框或附框与洞口之间、窗框与附框之间的缝隙应有效密封；</w:t>
      </w:r>
    </w:p>
    <w:p w14:paraId="220D48C7" w14:textId="77777777" w:rsidR="00B627B4" w:rsidRDefault="00000000">
      <w:pPr>
        <w:numPr>
          <w:ilvl w:val="0"/>
          <w:numId w:val="84"/>
        </w:numPr>
        <w:spacing w:line="560" w:lineRule="exact"/>
        <w:jc w:val="both"/>
        <w:rPr>
          <w:rFonts w:ascii="Times New Roman" w:hAnsi="Times New Roman" w:cs="Times New Roman"/>
          <w:color w:val="000000" w:themeColor="text1"/>
        </w:rPr>
      </w:pPr>
      <w:r>
        <w:rPr>
          <w:rFonts w:ascii="宋体" w:hAnsi="宋体" w:cs="宋体" w:hint="eastAsia"/>
          <w:color w:val="000000" w:themeColor="text1"/>
          <w:lang w:bidi="ar"/>
        </w:rPr>
        <w:t>门窗关闭时，密封条应接触严密；</w:t>
      </w:r>
    </w:p>
    <w:p w14:paraId="72ADB5DC" w14:textId="77777777" w:rsidR="00B627B4" w:rsidRDefault="00000000">
      <w:pPr>
        <w:numPr>
          <w:ilvl w:val="0"/>
          <w:numId w:val="84"/>
        </w:numPr>
        <w:spacing w:line="560" w:lineRule="exact"/>
        <w:jc w:val="both"/>
        <w:rPr>
          <w:rFonts w:ascii="Times New Roman" w:hAnsi="Times New Roman" w:cs="Times New Roman"/>
          <w:color w:val="000000" w:themeColor="text1"/>
        </w:rPr>
      </w:pPr>
      <w:r>
        <w:rPr>
          <w:rFonts w:ascii="宋体" w:hAnsi="宋体" w:cs="宋体" w:hint="eastAsia"/>
          <w:color w:val="000000" w:themeColor="text1"/>
          <w:lang w:bidi="ar"/>
        </w:rPr>
        <w:t>建筑幕墙与周边墙体、屋面间的接缝处应采用保温措施，并应采用耐候密封胶等密封。</w:t>
      </w:r>
    </w:p>
    <w:p w14:paraId="0D26A246" w14:textId="77777777" w:rsidR="00B627B4" w:rsidRDefault="00000000">
      <w:pPr>
        <w:pStyle w:val="a0"/>
        <w:numPr>
          <w:ilvl w:val="2"/>
          <w:numId w:val="0"/>
        </w:numPr>
        <w:ind w:firstLineChars="200" w:firstLine="480"/>
        <w:rPr>
          <w:rFonts w:hint="default"/>
        </w:rPr>
      </w:pPr>
      <w:r>
        <w:t>【条文说明】外门窗框或附框与洞口之间、窗框与附框之间的缝隙都是节能控制的薄弱环节，处理不好，容易导致渗水、形成热桥。幕墙周边与墙体、屋面接缝部位虽然不是幕墙能耗的主要部位但处理不好也会大大影响幕墙的节能。由于幕墙边缘一般都是金属边框，所以存在热桥问题，应采用弹性闭孔材料填充饱满；另外，幕墙有水密性要求，所以应采用耐候胶进行密封。</w:t>
      </w:r>
    </w:p>
    <w:p w14:paraId="1E2C19E5" w14:textId="77777777" w:rsidR="00B627B4" w:rsidRDefault="00000000">
      <w:pPr>
        <w:numPr>
          <w:ilvl w:val="2"/>
          <w:numId w:val="1"/>
        </w:numPr>
        <w:tabs>
          <w:tab w:val="left" w:pos="982"/>
        </w:tabs>
        <w:ind w:left="0" w:firstLine="0"/>
        <w:rPr>
          <w:rFonts w:ascii="宋体" w:hAnsi="宋体" w:cs="宋体" w:hint="eastAsia"/>
          <w:color w:val="000000" w:themeColor="text1"/>
        </w:rPr>
      </w:pPr>
      <w:r>
        <w:rPr>
          <w:rFonts w:ascii="宋体" w:hAnsi="宋体" w:cs="宋体" w:hint="eastAsia"/>
          <w:color w:val="000000" w:themeColor="text1"/>
        </w:rPr>
        <w:t>屋面施工准备工作应符合下列规定：</w:t>
      </w:r>
    </w:p>
    <w:p w14:paraId="1CEA1E17" w14:textId="77777777" w:rsidR="00B627B4" w:rsidRDefault="00000000">
      <w:pPr>
        <w:numPr>
          <w:ilvl w:val="0"/>
          <w:numId w:val="85"/>
        </w:numPr>
        <w:spacing w:line="560" w:lineRule="exact"/>
        <w:jc w:val="both"/>
        <w:rPr>
          <w:rFonts w:ascii="Times New Roman" w:hAnsi="Times New Roman" w:cs="Times New Roman"/>
          <w:color w:val="000000" w:themeColor="text1"/>
        </w:rPr>
      </w:pPr>
      <w:r>
        <w:rPr>
          <w:rFonts w:ascii="宋体" w:hAnsi="宋体" w:cs="宋体" w:hint="eastAsia"/>
          <w:color w:val="000000" w:themeColor="text1"/>
          <w:lang w:bidi="ar"/>
        </w:rPr>
        <w:t>在对屋面状况进行查勘的基础上，应对原屋面上的损害部位进行修复；</w:t>
      </w:r>
    </w:p>
    <w:p w14:paraId="5C911F29" w14:textId="77777777" w:rsidR="00B627B4" w:rsidRDefault="00000000">
      <w:pPr>
        <w:numPr>
          <w:ilvl w:val="0"/>
          <w:numId w:val="85"/>
        </w:numPr>
        <w:spacing w:line="560" w:lineRule="exact"/>
        <w:jc w:val="both"/>
        <w:rPr>
          <w:rFonts w:ascii="Times New Roman" w:hAnsi="Times New Roman" w:cs="Times New Roman"/>
          <w:color w:val="000000" w:themeColor="text1"/>
        </w:rPr>
      </w:pPr>
      <w:r>
        <w:rPr>
          <w:rFonts w:ascii="宋体" w:hAnsi="宋体" w:cs="宋体" w:hint="eastAsia"/>
          <w:color w:val="000000" w:themeColor="text1"/>
          <w:lang w:bidi="ar"/>
        </w:rPr>
        <w:t>屋面的缺损应填补找平；</w:t>
      </w:r>
    </w:p>
    <w:p w14:paraId="46655AAF" w14:textId="77777777" w:rsidR="00B627B4" w:rsidRDefault="00000000">
      <w:pPr>
        <w:numPr>
          <w:ilvl w:val="0"/>
          <w:numId w:val="85"/>
        </w:numPr>
        <w:spacing w:line="560" w:lineRule="exact"/>
        <w:jc w:val="both"/>
        <w:rPr>
          <w:rFonts w:ascii="Times New Roman" w:hAnsi="Times New Roman" w:cs="Times New Roman"/>
          <w:color w:val="000000" w:themeColor="text1"/>
        </w:rPr>
      </w:pPr>
      <w:r>
        <w:rPr>
          <w:rFonts w:ascii="宋体" w:hAnsi="宋体" w:cs="宋体" w:hint="eastAsia"/>
          <w:color w:val="000000" w:themeColor="text1"/>
          <w:lang w:bidi="ar"/>
        </w:rPr>
        <w:t>屋面上的设备、管道等应提前安装完毕，并预留出外保温层的厚度；</w:t>
      </w:r>
    </w:p>
    <w:p w14:paraId="3954CFE7" w14:textId="77777777" w:rsidR="00B627B4" w:rsidRDefault="00000000">
      <w:pPr>
        <w:numPr>
          <w:ilvl w:val="0"/>
          <w:numId w:val="85"/>
        </w:numPr>
        <w:spacing w:line="560" w:lineRule="exact"/>
        <w:jc w:val="both"/>
        <w:rPr>
          <w:rFonts w:ascii="Times New Roman" w:hAnsi="Times New Roman" w:cs="Times New Roman"/>
          <w:color w:val="000000" w:themeColor="text1"/>
        </w:rPr>
      </w:pPr>
      <w:r>
        <w:rPr>
          <w:rFonts w:ascii="宋体" w:hAnsi="宋体" w:cs="宋体" w:hint="eastAsia"/>
          <w:color w:val="000000" w:themeColor="text1"/>
          <w:lang w:bidi="ar"/>
        </w:rPr>
        <w:t>防护设施应安装到位。</w:t>
      </w:r>
    </w:p>
    <w:p w14:paraId="05B8B314" w14:textId="77777777" w:rsidR="00B627B4" w:rsidRDefault="00000000">
      <w:pPr>
        <w:pStyle w:val="a0"/>
        <w:numPr>
          <w:ilvl w:val="2"/>
          <w:numId w:val="0"/>
        </w:numPr>
        <w:ind w:firstLineChars="200" w:firstLine="480"/>
        <w:rPr>
          <w:rFonts w:hint="default"/>
        </w:rPr>
      </w:pPr>
      <w:r>
        <w:t>【条文说明】在对屋面进行节能改造施工前，为保证施工质量，应做好准备工作，修复损坏部位、安装好设备和管道及各种设施，预留出外保温层的厚度等，之后再进行屋面保温和防水的施工。</w:t>
      </w:r>
    </w:p>
    <w:p w14:paraId="19BAB7CC" w14:textId="77777777" w:rsidR="00B627B4" w:rsidRDefault="00000000">
      <w:pPr>
        <w:numPr>
          <w:ilvl w:val="2"/>
          <w:numId w:val="1"/>
        </w:numPr>
        <w:tabs>
          <w:tab w:val="left" w:pos="982"/>
        </w:tabs>
        <w:ind w:left="0" w:firstLine="0"/>
        <w:rPr>
          <w:rFonts w:ascii="宋体" w:hAnsi="宋体" w:cs="宋体" w:hint="eastAsia"/>
          <w:color w:val="000000" w:themeColor="text1"/>
        </w:rPr>
      </w:pPr>
      <w:r>
        <w:rPr>
          <w:rFonts w:ascii="宋体" w:hAnsi="宋体" w:cs="宋体" w:hint="eastAsia"/>
          <w:color w:val="000000" w:themeColor="text1"/>
        </w:rPr>
        <w:t>供暖空调及热水系统设备及材料进场验收、复验应符合《建筑节能工程施工质量验收规范》</w:t>
      </w:r>
      <w:r>
        <w:rPr>
          <w:rFonts w:ascii="宋体" w:hAnsi="宋体" w:cs="宋体"/>
          <w:color w:val="000000" w:themeColor="text1"/>
        </w:rPr>
        <w:t>GB 50411</w:t>
      </w:r>
      <w:r>
        <w:rPr>
          <w:rFonts w:ascii="宋体" w:hAnsi="宋体" w:cs="宋体" w:hint="eastAsia"/>
          <w:color w:val="000000" w:themeColor="text1"/>
        </w:rPr>
        <w:t>、《通风与空调工程施工质量验收规范》</w:t>
      </w:r>
      <w:r>
        <w:rPr>
          <w:rFonts w:ascii="宋体" w:hAnsi="宋体" w:cs="宋体"/>
          <w:color w:val="000000" w:themeColor="text1"/>
        </w:rPr>
        <w:t>GB 50243</w:t>
      </w:r>
      <w:r>
        <w:rPr>
          <w:rFonts w:ascii="宋体" w:hAnsi="宋体" w:cs="宋体" w:hint="eastAsia"/>
          <w:color w:val="000000" w:themeColor="text1"/>
        </w:rPr>
        <w:lastRenderedPageBreak/>
        <w:t>及《建筑给排水及采暖工程施工质量验收规范》</w:t>
      </w:r>
      <w:r>
        <w:rPr>
          <w:rFonts w:ascii="宋体" w:hAnsi="宋体" w:cs="宋体"/>
          <w:color w:val="000000" w:themeColor="text1"/>
        </w:rPr>
        <w:t>GB 50242</w:t>
      </w:r>
      <w:r>
        <w:rPr>
          <w:rFonts w:ascii="宋体" w:hAnsi="宋体" w:cs="宋体" w:hint="eastAsia"/>
          <w:color w:val="000000" w:themeColor="text1"/>
        </w:rPr>
        <w:t>的相关要求。</w:t>
      </w:r>
    </w:p>
    <w:p w14:paraId="2B29C30F" w14:textId="77777777" w:rsidR="00B627B4" w:rsidRDefault="00000000">
      <w:pPr>
        <w:numPr>
          <w:ilvl w:val="2"/>
          <w:numId w:val="1"/>
        </w:numPr>
        <w:tabs>
          <w:tab w:val="left" w:pos="982"/>
        </w:tabs>
        <w:ind w:left="0" w:firstLine="0"/>
        <w:rPr>
          <w:rFonts w:ascii="宋体" w:hAnsi="宋体" w:cs="宋体" w:hint="eastAsia"/>
          <w:color w:val="000000" w:themeColor="text1"/>
        </w:rPr>
      </w:pPr>
      <w:r>
        <w:rPr>
          <w:rFonts w:ascii="宋体" w:hAnsi="宋体" w:cs="宋体" w:hint="eastAsia"/>
          <w:color w:val="000000" w:themeColor="text1"/>
        </w:rPr>
        <w:t>采暖空调及热水系统的施工应符合《建筑节能工程施工质量验收规范》</w:t>
      </w:r>
      <w:r>
        <w:rPr>
          <w:rFonts w:ascii="宋体" w:hAnsi="宋体" w:cs="宋体"/>
          <w:color w:val="000000" w:themeColor="text1"/>
        </w:rPr>
        <w:t>GB 50411</w:t>
      </w:r>
      <w:r>
        <w:rPr>
          <w:rFonts w:ascii="宋体" w:hAnsi="宋体" w:cs="宋体" w:hint="eastAsia"/>
          <w:color w:val="000000" w:themeColor="text1"/>
        </w:rPr>
        <w:t>、《通风与空调工程施工质量验收规范》</w:t>
      </w:r>
      <w:r>
        <w:rPr>
          <w:rFonts w:ascii="宋体" w:hAnsi="宋体" w:cs="宋体"/>
          <w:color w:val="000000" w:themeColor="text1"/>
        </w:rPr>
        <w:t>GB 50243</w:t>
      </w:r>
      <w:r>
        <w:rPr>
          <w:rFonts w:ascii="宋体" w:hAnsi="宋体" w:cs="宋体" w:hint="eastAsia"/>
          <w:color w:val="000000" w:themeColor="text1"/>
        </w:rPr>
        <w:t>及《建筑给排水及采暖工程施工质量验收规范》</w:t>
      </w:r>
      <w:r>
        <w:rPr>
          <w:rFonts w:ascii="宋体" w:hAnsi="宋体" w:cs="宋体"/>
          <w:color w:val="000000" w:themeColor="text1"/>
        </w:rPr>
        <w:t xml:space="preserve">GB 50242 </w:t>
      </w:r>
      <w:r>
        <w:rPr>
          <w:rFonts w:ascii="宋体" w:hAnsi="宋体" w:cs="宋体" w:hint="eastAsia"/>
          <w:color w:val="000000" w:themeColor="text1"/>
        </w:rPr>
        <w:t>的要求。</w:t>
      </w:r>
    </w:p>
    <w:p w14:paraId="7C2CE7E5" w14:textId="77777777" w:rsidR="00B627B4" w:rsidRDefault="00000000">
      <w:pPr>
        <w:numPr>
          <w:ilvl w:val="2"/>
          <w:numId w:val="1"/>
        </w:numPr>
        <w:tabs>
          <w:tab w:val="left" w:pos="982"/>
        </w:tabs>
        <w:ind w:left="0" w:firstLine="0"/>
        <w:rPr>
          <w:rFonts w:ascii="宋体" w:hAnsi="宋体" w:cs="宋体" w:hint="eastAsia"/>
          <w:color w:val="000000" w:themeColor="text1"/>
        </w:rPr>
      </w:pPr>
      <w:r>
        <w:rPr>
          <w:rFonts w:ascii="宋体" w:hAnsi="宋体" w:cs="宋体" w:hint="eastAsia"/>
          <w:color w:val="000000" w:themeColor="text1"/>
        </w:rPr>
        <w:t>空调系统风管必须通过工艺性的检测或验证，应符合规范要求。</w:t>
      </w:r>
    </w:p>
    <w:p w14:paraId="61C9270A" w14:textId="77777777" w:rsidR="00B627B4" w:rsidRDefault="00000000">
      <w:pPr>
        <w:numPr>
          <w:ilvl w:val="2"/>
          <w:numId w:val="1"/>
        </w:numPr>
        <w:tabs>
          <w:tab w:val="left" w:pos="982"/>
        </w:tabs>
        <w:ind w:left="0" w:firstLine="0"/>
        <w:rPr>
          <w:rFonts w:ascii="宋体" w:hAnsi="宋体" w:cs="宋体" w:hint="eastAsia"/>
          <w:color w:val="000000" w:themeColor="text1"/>
        </w:rPr>
      </w:pPr>
      <w:r>
        <w:rPr>
          <w:rFonts w:ascii="宋体" w:hAnsi="宋体" w:cs="宋体" w:hint="eastAsia"/>
          <w:color w:val="000000" w:themeColor="text1"/>
        </w:rPr>
        <w:t>空调系统工程交工前，应由建设单位根据工程性质、工艺和设计要求，进行系统生产负荷的综合效能试验测定与调整，由设计单位和施工单位配合。</w:t>
      </w:r>
    </w:p>
    <w:p w14:paraId="7CEB855E" w14:textId="77777777" w:rsidR="00B627B4" w:rsidRDefault="00000000">
      <w:pPr>
        <w:numPr>
          <w:ilvl w:val="2"/>
          <w:numId w:val="1"/>
        </w:numPr>
        <w:tabs>
          <w:tab w:val="left" w:pos="982"/>
        </w:tabs>
        <w:ind w:left="0" w:firstLine="0"/>
        <w:rPr>
          <w:rFonts w:ascii="宋体" w:hAnsi="宋体" w:cs="宋体" w:hint="eastAsia"/>
          <w:color w:val="000000" w:themeColor="text1"/>
        </w:rPr>
      </w:pPr>
      <w:r>
        <w:rPr>
          <w:rFonts w:ascii="宋体" w:hAnsi="宋体" w:cs="宋体" w:hint="eastAsia"/>
          <w:color w:val="000000" w:themeColor="text1"/>
        </w:rPr>
        <w:t>施工过程中应采取建筑废弃物回收利用措施，并应符合下列规定：</w:t>
      </w:r>
    </w:p>
    <w:p w14:paraId="72686613" w14:textId="77777777" w:rsidR="00B627B4" w:rsidRDefault="00000000">
      <w:pPr>
        <w:numPr>
          <w:ilvl w:val="0"/>
          <w:numId w:val="86"/>
        </w:numPr>
        <w:spacing w:line="560" w:lineRule="exact"/>
        <w:jc w:val="both"/>
        <w:rPr>
          <w:rFonts w:ascii="Times New Roman" w:hAnsi="Times New Roman" w:cs="Times New Roman"/>
          <w:color w:val="000000" w:themeColor="text1"/>
        </w:rPr>
      </w:pPr>
      <w:r>
        <w:rPr>
          <w:rFonts w:ascii="宋体" w:hAnsi="宋体" w:cs="宋体" w:hint="eastAsia"/>
          <w:color w:val="000000" w:themeColor="text1"/>
          <w:lang w:bidi="ar"/>
        </w:rPr>
        <w:t>在满足设计要求的前提下，施工材料选择应选用绿色环保、预制化、工厂化、可循环材料，并应循环利用；</w:t>
      </w:r>
    </w:p>
    <w:p w14:paraId="2A20DBB8" w14:textId="77777777" w:rsidR="00B627B4" w:rsidRDefault="00000000">
      <w:pPr>
        <w:numPr>
          <w:ilvl w:val="0"/>
          <w:numId w:val="86"/>
        </w:numPr>
        <w:spacing w:line="560" w:lineRule="exact"/>
        <w:jc w:val="both"/>
        <w:rPr>
          <w:rFonts w:ascii="Times New Roman" w:hAnsi="Times New Roman" w:cs="Times New Roman"/>
          <w:color w:val="000000" w:themeColor="text1"/>
        </w:rPr>
      </w:pPr>
      <w:r>
        <w:rPr>
          <w:rFonts w:ascii="宋体" w:hAnsi="宋体" w:cs="宋体" w:hint="eastAsia"/>
          <w:color w:val="000000" w:themeColor="text1"/>
          <w:lang w:bidi="ar"/>
        </w:rPr>
        <w:t>建筑垃圾的回收利用应符合现行国家标准《工程施工废弃物再生利用技术规范》</w:t>
      </w:r>
      <w:r>
        <w:rPr>
          <w:rFonts w:ascii="Times New Roman" w:hAnsi="Times New Roman" w:cs="Times New Roman"/>
          <w:color w:val="000000" w:themeColor="text1"/>
          <w:lang w:bidi="ar"/>
        </w:rPr>
        <w:t>GB 50743</w:t>
      </w:r>
      <w:r>
        <w:rPr>
          <w:rFonts w:ascii="宋体" w:hAnsi="宋体" w:cs="宋体" w:hint="eastAsia"/>
          <w:color w:val="000000" w:themeColor="text1"/>
          <w:lang w:bidi="ar"/>
        </w:rPr>
        <w:t>的要求；</w:t>
      </w:r>
    </w:p>
    <w:p w14:paraId="4999DC36" w14:textId="77777777" w:rsidR="00B627B4" w:rsidRDefault="00000000">
      <w:pPr>
        <w:numPr>
          <w:ilvl w:val="2"/>
          <w:numId w:val="1"/>
        </w:numPr>
        <w:tabs>
          <w:tab w:val="left" w:pos="982"/>
        </w:tabs>
        <w:ind w:left="0" w:firstLine="0"/>
        <w:rPr>
          <w:rFonts w:ascii="宋体" w:hAnsi="宋体" w:cs="宋体" w:hint="eastAsia"/>
          <w:color w:val="000000" w:themeColor="text1"/>
        </w:rPr>
      </w:pPr>
      <w:r>
        <w:rPr>
          <w:rFonts w:ascii="宋体" w:hAnsi="宋体" w:cs="宋体" w:hint="eastAsia"/>
          <w:color w:val="000000" w:themeColor="text1"/>
        </w:rPr>
        <w:t>宜结合所在地区特点选择统一的遮阳改造方式，并与建筑主体结构一体化设计施工。遮阳节能改造设计时，应符合下列要求：</w:t>
      </w:r>
    </w:p>
    <w:p w14:paraId="2EA1F090" w14:textId="77777777" w:rsidR="00B627B4" w:rsidRDefault="00000000">
      <w:pPr>
        <w:numPr>
          <w:ilvl w:val="0"/>
          <w:numId w:val="87"/>
        </w:numPr>
        <w:spacing w:line="560" w:lineRule="exact"/>
        <w:jc w:val="both"/>
        <w:rPr>
          <w:rFonts w:ascii="宋体" w:hAnsi="宋体" w:cs="宋体" w:hint="eastAsia"/>
          <w:color w:val="000000" w:themeColor="text1"/>
          <w:lang w:bidi="ar"/>
        </w:rPr>
      </w:pPr>
      <w:r>
        <w:rPr>
          <w:rFonts w:ascii="宋体" w:hAnsi="宋体" w:cs="宋体" w:hint="eastAsia"/>
          <w:color w:val="000000" w:themeColor="text1"/>
          <w:lang w:bidi="ar"/>
        </w:rPr>
        <w:t>既有公共建筑遮阳装置的改造应符合现行行业标准《建筑遮阳工程技术规范》</w:t>
      </w:r>
      <w:r>
        <w:rPr>
          <w:rFonts w:ascii="宋体" w:hAnsi="宋体" w:cs="宋体"/>
          <w:color w:val="000000" w:themeColor="text1"/>
          <w:lang w:bidi="ar"/>
        </w:rPr>
        <w:t>JGJ 237</w:t>
      </w:r>
      <w:r>
        <w:rPr>
          <w:rFonts w:ascii="宋体" w:hAnsi="宋体" w:cs="宋体" w:hint="eastAsia"/>
          <w:color w:val="000000" w:themeColor="text1"/>
          <w:lang w:bidi="ar"/>
        </w:rPr>
        <w:t>的要求。遮阳设施的安装应牢固、安全。玻璃（贴）膜的安装方向、位置、外窗的遮阳设施，其功能应符合设计要求和产品标准。</w:t>
      </w:r>
    </w:p>
    <w:p w14:paraId="1596A233" w14:textId="77777777" w:rsidR="00B627B4" w:rsidRDefault="00000000">
      <w:pPr>
        <w:numPr>
          <w:ilvl w:val="0"/>
          <w:numId w:val="87"/>
        </w:numPr>
        <w:spacing w:line="560" w:lineRule="exact"/>
        <w:jc w:val="both"/>
        <w:rPr>
          <w:rFonts w:ascii="Times New Roman" w:hAnsi="Times New Roman" w:cs="Times New Roman"/>
          <w:color w:val="000000" w:themeColor="text1"/>
        </w:rPr>
      </w:pPr>
      <w:r>
        <w:rPr>
          <w:rFonts w:ascii="宋体" w:hAnsi="宋体" w:cs="宋体" w:hint="eastAsia"/>
          <w:color w:val="000000" w:themeColor="text1"/>
          <w:lang w:bidi="ar"/>
        </w:rPr>
        <w:t>遮阳设施安装的位置、可调节性能应满足使用功能要求，安装牢固。</w:t>
      </w:r>
    </w:p>
    <w:p w14:paraId="4ED948DB" w14:textId="77777777" w:rsidR="00B627B4" w:rsidRDefault="00000000">
      <w:pPr>
        <w:numPr>
          <w:ilvl w:val="0"/>
          <w:numId w:val="87"/>
        </w:numPr>
        <w:spacing w:line="560" w:lineRule="exact"/>
        <w:jc w:val="both"/>
        <w:rPr>
          <w:rFonts w:ascii="Times New Roman" w:hAnsi="Times New Roman" w:cs="Times New Roman"/>
          <w:color w:val="000000" w:themeColor="text1"/>
        </w:rPr>
      </w:pPr>
      <w:r>
        <w:rPr>
          <w:rFonts w:ascii="宋体" w:hAnsi="宋体" w:cs="宋体" w:hint="eastAsia"/>
          <w:color w:val="000000" w:themeColor="text1"/>
          <w:lang w:bidi="ar"/>
        </w:rPr>
        <w:t>围护结构加装外遮阳时，应考虑加装外遮阳对原结构安全性的影响，并进行复核、验算。当结构安全不能满足相关要求时，应对其结构进行加固或采取其他遮阳措施。</w:t>
      </w:r>
    </w:p>
    <w:p w14:paraId="00CCDA98" w14:textId="77777777" w:rsidR="00B627B4" w:rsidRDefault="00000000">
      <w:pPr>
        <w:numPr>
          <w:ilvl w:val="0"/>
          <w:numId w:val="87"/>
        </w:numPr>
        <w:spacing w:line="560" w:lineRule="exact"/>
        <w:jc w:val="both"/>
        <w:rPr>
          <w:rFonts w:ascii="Times New Roman" w:hAnsi="Times New Roman" w:cs="Times New Roman"/>
          <w:color w:val="000000" w:themeColor="text1"/>
        </w:rPr>
      </w:pPr>
      <w:r>
        <w:rPr>
          <w:rFonts w:ascii="宋体" w:hAnsi="宋体" w:cs="宋体" w:hint="eastAsia"/>
          <w:color w:val="000000" w:themeColor="text1"/>
          <w:lang w:bidi="ar"/>
        </w:rPr>
        <w:t>遮阳装置应采用安全可靠的方法定在主体结构上。</w:t>
      </w:r>
    </w:p>
    <w:p w14:paraId="4DEAB550" w14:textId="77777777" w:rsidR="00B627B4" w:rsidRDefault="00000000">
      <w:pPr>
        <w:numPr>
          <w:ilvl w:val="0"/>
          <w:numId w:val="87"/>
        </w:numPr>
        <w:spacing w:line="560" w:lineRule="exact"/>
        <w:jc w:val="both"/>
        <w:rPr>
          <w:rFonts w:ascii="Times New Roman" w:hAnsi="Times New Roman" w:cs="Times New Roman"/>
          <w:color w:val="000000" w:themeColor="text1"/>
        </w:rPr>
      </w:pPr>
      <w:r>
        <w:rPr>
          <w:rFonts w:ascii="宋体" w:hAnsi="宋体" w:cs="宋体" w:hint="eastAsia"/>
          <w:color w:val="000000" w:themeColor="text1"/>
          <w:lang w:bidi="ar"/>
        </w:rPr>
        <w:t>若采用活动外遮阳，其抗风性能应达到现行行业标准《建筑遮阳通用技术要求》</w:t>
      </w:r>
      <w:r>
        <w:rPr>
          <w:rFonts w:ascii="Times New Roman" w:hAnsi="Times New Roman" w:cs="Times New Roman"/>
          <w:color w:val="000000" w:themeColor="text1"/>
          <w:lang w:bidi="ar"/>
        </w:rPr>
        <w:t>G/T 274</w:t>
      </w:r>
      <w:r>
        <w:rPr>
          <w:rFonts w:ascii="宋体" w:hAnsi="宋体" w:cs="宋体" w:hint="eastAsia"/>
          <w:color w:val="000000" w:themeColor="text1"/>
          <w:lang w:bidi="ar"/>
        </w:rPr>
        <w:t>规定的</w:t>
      </w:r>
      <w:r>
        <w:rPr>
          <w:rFonts w:ascii="Times New Roman" w:hAnsi="Times New Roman" w:cs="Times New Roman"/>
          <w:color w:val="000000" w:themeColor="text1"/>
          <w:lang w:bidi="ar"/>
        </w:rPr>
        <w:t>5</w:t>
      </w:r>
      <w:r>
        <w:rPr>
          <w:rFonts w:ascii="宋体" w:hAnsi="宋体" w:cs="宋体" w:hint="eastAsia"/>
          <w:color w:val="000000" w:themeColor="text1"/>
          <w:lang w:bidi="ar"/>
        </w:rPr>
        <w:t>级及以上要求。</w:t>
      </w:r>
    </w:p>
    <w:p w14:paraId="403A8B77" w14:textId="77777777" w:rsidR="00B627B4" w:rsidRDefault="00000000">
      <w:pPr>
        <w:numPr>
          <w:ilvl w:val="2"/>
          <w:numId w:val="1"/>
        </w:numPr>
        <w:tabs>
          <w:tab w:val="left" w:pos="982"/>
        </w:tabs>
        <w:ind w:left="0" w:firstLine="0"/>
        <w:rPr>
          <w:rFonts w:ascii="宋体" w:hAnsi="宋体" w:cs="宋体" w:hint="eastAsia"/>
          <w:color w:val="000000" w:themeColor="text1"/>
        </w:rPr>
      </w:pPr>
      <w:r>
        <w:rPr>
          <w:rFonts w:ascii="宋体" w:hAnsi="宋体" w:cs="宋体" w:hint="eastAsia"/>
          <w:color w:val="000000" w:themeColor="text1"/>
        </w:rPr>
        <w:t>施工过程中应节约用能，并应符合下列规定：</w:t>
      </w:r>
    </w:p>
    <w:p w14:paraId="21052B86" w14:textId="77777777" w:rsidR="00B627B4" w:rsidRDefault="00000000">
      <w:pPr>
        <w:numPr>
          <w:ilvl w:val="0"/>
          <w:numId w:val="88"/>
        </w:numPr>
        <w:spacing w:line="560" w:lineRule="exact"/>
        <w:jc w:val="both"/>
        <w:rPr>
          <w:rFonts w:ascii="Times New Roman" w:hAnsi="Times New Roman" w:cs="Times New Roman"/>
          <w:color w:val="000000" w:themeColor="text1"/>
        </w:rPr>
      </w:pPr>
      <w:r>
        <w:rPr>
          <w:rFonts w:ascii="宋体" w:hAnsi="宋体" w:cs="宋体" w:hint="eastAsia"/>
          <w:color w:val="000000" w:themeColor="text1"/>
          <w:lang w:bidi="ar"/>
        </w:rPr>
        <w:t>应制定并实施节能和用能方案；</w:t>
      </w:r>
    </w:p>
    <w:p w14:paraId="5E637E9B" w14:textId="77777777" w:rsidR="00B627B4" w:rsidRDefault="00000000">
      <w:pPr>
        <w:numPr>
          <w:ilvl w:val="0"/>
          <w:numId w:val="88"/>
        </w:numPr>
        <w:spacing w:line="560" w:lineRule="exact"/>
        <w:jc w:val="both"/>
        <w:rPr>
          <w:rFonts w:ascii="Times New Roman" w:hAnsi="Times New Roman" w:cs="Times New Roman"/>
          <w:color w:val="000000" w:themeColor="text1"/>
        </w:rPr>
      </w:pPr>
      <w:r>
        <w:rPr>
          <w:rFonts w:ascii="宋体" w:hAnsi="宋体" w:cs="宋体" w:hint="eastAsia"/>
          <w:color w:val="000000" w:themeColor="text1"/>
          <w:lang w:bidi="ar"/>
        </w:rPr>
        <w:lastRenderedPageBreak/>
        <w:t>施工现场应实行耗能分项计量管理；</w:t>
      </w:r>
    </w:p>
    <w:p w14:paraId="29FCF2BA" w14:textId="77777777" w:rsidR="00B627B4" w:rsidRDefault="00000000">
      <w:pPr>
        <w:numPr>
          <w:ilvl w:val="0"/>
          <w:numId w:val="88"/>
        </w:numPr>
        <w:spacing w:line="560" w:lineRule="exact"/>
        <w:jc w:val="both"/>
        <w:rPr>
          <w:rFonts w:ascii="Times New Roman" w:hAnsi="Times New Roman" w:cs="Times New Roman"/>
          <w:color w:val="000000" w:themeColor="text1"/>
        </w:rPr>
      </w:pPr>
      <w:r>
        <w:rPr>
          <w:rFonts w:ascii="宋体" w:hAnsi="宋体" w:cs="宋体" w:hint="eastAsia"/>
          <w:color w:val="000000" w:themeColor="text1"/>
          <w:lang w:bidi="ar"/>
        </w:rPr>
        <w:t>施工过程中应采用节能、高效、环保的施工设备机具，并应采用适宜的运行功率；</w:t>
      </w:r>
    </w:p>
    <w:p w14:paraId="67F88B0E" w14:textId="77777777" w:rsidR="00B627B4" w:rsidRDefault="00000000">
      <w:pPr>
        <w:numPr>
          <w:ilvl w:val="0"/>
          <w:numId w:val="88"/>
        </w:numPr>
        <w:spacing w:line="560" w:lineRule="exact"/>
        <w:jc w:val="both"/>
        <w:rPr>
          <w:rFonts w:ascii="Times New Roman" w:hAnsi="Times New Roman" w:cs="Times New Roman"/>
          <w:color w:val="000000" w:themeColor="text1"/>
        </w:rPr>
      </w:pPr>
      <w:r>
        <w:rPr>
          <w:rFonts w:ascii="宋体" w:hAnsi="宋体" w:cs="宋体" w:hint="eastAsia"/>
          <w:color w:val="000000" w:themeColor="text1"/>
          <w:lang w:bidi="ar"/>
        </w:rPr>
        <w:t>应合理安排施工机械的工期和工序，优化机械设备的利用效率；</w:t>
      </w:r>
    </w:p>
    <w:p w14:paraId="44FB8ED9" w14:textId="77777777" w:rsidR="00B627B4" w:rsidRDefault="00000000">
      <w:pPr>
        <w:numPr>
          <w:ilvl w:val="0"/>
          <w:numId w:val="88"/>
        </w:numPr>
        <w:spacing w:line="560" w:lineRule="exact"/>
        <w:jc w:val="both"/>
        <w:rPr>
          <w:rFonts w:ascii="Times New Roman" w:hAnsi="Times New Roman" w:cs="Times New Roman"/>
          <w:color w:val="000000" w:themeColor="text1"/>
        </w:rPr>
      </w:pPr>
      <w:r>
        <w:rPr>
          <w:rFonts w:ascii="宋体" w:hAnsi="宋体" w:cs="宋体" w:hint="eastAsia"/>
          <w:color w:val="000000" w:themeColor="text1"/>
          <w:lang w:bidi="ar"/>
        </w:rPr>
        <w:t>宜合理采用太阳能照明、太阳能热水等清洁能源。</w:t>
      </w:r>
    </w:p>
    <w:p w14:paraId="01A3F0DB" w14:textId="77777777" w:rsidR="00B627B4" w:rsidRDefault="00000000">
      <w:pPr>
        <w:numPr>
          <w:ilvl w:val="2"/>
          <w:numId w:val="1"/>
        </w:numPr>
        <w:tabs>
          <w:tab w:val="left" w:pos="982"/>
        </w:tabs>
        <w:ind w:left="0" w:firstLine="0"/>
        <w:rPr>
          <w:rFonts w:ascii="宋体" w:hAnsi="宋体" w:cs="宋体" w:hint="eastAsia"/>
          <w:color w:val="000000" w:themeColor="text1"/>
        </w:rPr>
      </w:pPr>
      <w:r>
        <w:rPr>
          <w:rFonts w:ascii="宋体" w:hAnsi="宋体" w:cs="宋体" w:hint="eastAsia"/>
          <w:color w:val="000000" w:themeColor="text1"/>
        </w:rPr>
        <w:t>施工过程中应对电气设施设备进行（变）配电装置的完整性、电气故障发生时自动切断电源功能、防雷与接地装置等设施的检查。</w:t>
      </w:r>
    </w:p>
    <w:p w14:paraId="095BA2C1" w14:textId="77777777" w:rsidR="00B627B4" w:rsidRDefault="00000000">
      <w:pPr>
        <w:numPr>
          <w:ilvl w:val="2"/>
          <w:numId w:val="1"/>
        </w:numPr>
        <w:tabs>
          <w:tab w:val="left" w:pos="982"/>
        </w:tabs>
        <w:ind w:left="0" w:firstLine="0"/>
        <w:rPr>
          <w:rFonts w:ascii="宋体" w:hAnsi="宋体" w:cs="宋体" w:hint="eastAsia"/>
          <w:color w:val="000000" w:themeColor="text1"/>
        </w:rPr>
      </w:pPr>
      <w:r>
        <w:rPr>
          <w:rFonts w:ascii="宋体" w:hAnsi="宋体" w:cs="宋体" w:hint="eastAsia"/>
          <w:color w:val="000000" w:themeColor="text1"/>
        </w:rPr>
        <w:t>采用光伏发电系统时，应优先选择光反射较低的光伏组件。</w:t>
      </w:r>
    </w:p>
    <w:p w14:paraId="1B7F8B80" w14:textId="77777777" w:rsidR="00B627B4" w:rsidRDefault="00000000">
      <w:pPr>
        <w:pStyle w:val="a0"/>
        <w:numPr>
          <w:ilvl w:val="2"/>
          <w:numId w:val="0"/>
        </w:numPr>
        <w:ind w:firstLineChars="200" w:firstLine="480"/>
        <w:rPr>
          <w:rFonts w:hint="default"/>
        </w:rPr>
      </w:pPr>
      <w:r>
        <w:t>【条文说明】采用光伏发电系统时，应优先选择光反射较低的材料，避免自身引起的太阳光二次辐射对本栋建筑或周围建筑造成光污染。</w:t>
      </w:r>
    </w:p>
    <w:p w14:paraId="07177420" w14:textId="77777777" w:rsidR="00B627B4" w:rsidRDefault="00000000">
      <w:pPr>
        <w:pStyle w:val="2"/>
        <w:numPr>
          <w:ilvl w:val="1"/>
          <w:numId w:val="1"/>
        </w:numPr>
        <w:spacing w:before="156" w:after="156"/>
        <w:rPr>
          <w:color w:val="000000" w:themeColor="text1"/>
        </w:rPr>
      </w:pPr>
      <w:bookmarkStart w:id="27" w:name="_Toc20069"/>
      <w:r>
        <w:rPr>
          <w:rFonts w:hint="eastAsia"/>
          <w:color w:val="000000" w:themeColor="text1"/>
        </w:rPr>
        <w:t>验收</w:t>
      </w:r>
      <w:bookmarkEnd w:id="27"/>
    </w:p>
    <w:p w14:paraId="29CE9773" w14:textId="77777777" w:rsidR="00B627B4" w:rsidRDefault="00000000">
      <w:pPr>
        <w:numPr>
          <w:ilvl w:val="2"/>
          <w:numId w:val="1"/>
        </w:numPr>
        <w:ind w:left="0" w:firstLine="0"/>
        <w:rPr>
          <w:color w:val="000000" w:themeColor="text1"/>
        </w:rPr>
      </w:pPr>
      <w:r>
        <w:rPr>
          <w:rFonts w:hint="eastAsia"/>
          <w:color w:val="000000" w:themeColor="text1"/>
        </w:rPr>
        <w:t>工程验收应符合国家现行相关标准的规定及设计图纸的要求。</w:t>
      </w:r>
    </w:p>
    <w:p w14:paraId="7594F239" w14:textId="77777777" w:rsidR="00B627B4" w:rsidRDefault="00000000">
      <w:pPr>
        <w:numPr>
          <w:ilvl w:val="2"/>
          <w:numId w:val="1"/>
        </w:numPr>
        <w:ind w:left="0" w:firstLine="0"/>
        <w:rPr>
          <w:color w:val="000000" w:themeColor="text1"/>
        </w:rPr>
      </w:pPr>
      <w:r>
        <w:rPr>
          <w:rFonts w:hint="eastAsia"/>
          <w:color w:val="000000" w:themeColor="text1"/>
        </w:rPr>
        <w:t>低碳改造工程验收时，社区宜组织居民满意度评价调查。</w:t>
      </w:r>
    </w:p>
    <w:p w14:paraId="6E1D7C4A" w14:textId="77777777" w:rsidR="00B627B4" w:rsidRDefault="00000000">
      <w:pPr>
        <w:numPr>
          <w:ilvl w:val="2"/>
          <w:numId w:val="1"/>
        </w:numPr>
        <w:ind w:left="0" w:firstLine="0"/>
        <w:rPr>
          <w:color w:val="000000" w:themeColor="text1"/>
        </w:rPr>
      </w:pPr>
      <w:r>
        <w:rPr>
          <w:rFonts w:hint="eastAsia"/>
          <w:color w:val="000000" w:themeColor="text1"/>
        </w:rPr>
        <w:t>竣工验收后应定期检查机电设备、可再生能源等设施的工作状态，使用过程中如出现异常情况应及时采取措施。</w:t>
      </w:r>
    </w:p>
    <w:p w14:paraId="7C36039D" w14:textId="77777777" w:rsidR="00B627B4" w:rsidRDefault="00000000">
      <w:pPr>
        <w:pStyle w:val="a0"/>
        <w:numPr>
          <w:ilvl w:val="2"/>
          <w:numId w:val="0"/>
        </w:numPr>
        <w:ind w:firstLineChars="200" w:firstLine="480"/>
        <w:rPr>
          <w:rFonts w:hint="default"/>
        </w:rPr>
      </w:pPr>
      <w:r>
        <w:t>【条文说明】通过定期检查，可以有效降低设备故障率，提高设备运行效率，延长设备使用寿命，促进可再生能源的可持续发展。</w:t>
      </w:r>
    </w:p>
    <w:p w14:paraId="3F358B0E" w14:textId="77777777" w:rsidR="00B627B4" w:rsidRDefault="00000000">
      <w:pPr>
        <w:numPr>
          <w:ilvl w:val="2"/>
          <w:numId w:val="1"/>
        </w:numPr>
        <w:ind w:left="0" w:firstLine="0"/>
        <w:rPr>
          <w:color w:val="000000" w:themeColor="text1"/>
        </w:rPr>
      </w:pPr>
      <w:r>
        <w:rPr>
          <w:rFonts w:hint="eastAsia"/>
          <w:color w:val="000000" w:themeColor="text1"/>
        </w:rPr>
        <w:t>机电系统与设备的验收应符合现行国家标准《通风与空调工程施工质量验收规范》</w:t>
      </w:r>
      <w:r>
        <w:rPr>
          <w:color w:val="000000" w:themeColor="text1"/>
        </w:rPr>
        <w:t>GB 50243</w:t>
      </w:r>
      <w:r>
        <w:rPr>
          <w:rFonts w:hint="eastAsia"/>
          <w:color w:val="000000" w:themeColor="text1"/>
        </w:rPr>
        <w:t>、《建筑给水排水及采暖工程施工质量验收规范》</w:t>
      </w:r>
      <w:r>
        <w:rPr>
          <w:color w:val="000000" w:themeColor="text1"/>
        </w:rPr>
        <w:t>GB 5024</w:t>
      </w:r>
      <w:r>
        <w:rPr>
          <w:rFonts w:hint="eastAsia"/>
          <w:color w:val="000000" w:themeColor="text1"/>
        </w:rPr>
        <w:t>、《建筑电气工程施工质量验收规范》</w:t>
      </w:r>
      <w:r>
        <w:rPr>
          <w:color w:val="000000" w:themeColor="text1"/>
        </w:rPr>
        <w:t>GB 50303</w:t>
      </w:r>
      <w:r>
        <w:rPr>
          <w:rFonts w:hint="eastAsia"/>
          <w:color w:val="000000" w:themeColor="text1"/>
        </w:rPr>
        <w:t>和《建筑节能工程施工质量验收规范》</w:t>
      </w:r>
      <w:r>
        <w:rPr>
          <w:color w:val="000000" w:themeColor="text1"/>
        </w:rPr>
        <w:t>GB 50411</w:t>
      </w:r>
      <w:r>
        <w:rPr>
          <w:rFonts w:hint="eastAsia"/>
          <w:color w:val="000000" w:themeColor="text1"/>
        </w:rPr>
        <w:t>等的相关规定。</w:t>
      </w:r>
    </w:p>
    <w:p w14:paraId="04247D05" w14:textId="77777777" w:rsidR="00B627B4" w:rsidRDefault="00000000">
      <w:pPr>
        <w:pStyle w:val="a0"/>
        <w:numPr>
          <w:ilvl w:val="2"/>
          <w:numId w:val="0"/>
        </w:numPr>
        <w:ind w:firstLineChars="200" w:firstLine="480"/>
        <w:rPr>
          <w:rFonts w:hint="default"/>
        </w:rPr>
      </w:pPr>
      <w:r>
        <w:t>【条文说明】《通风与空调工程施工质量验收规范》规定了通风与空调工程施工质量验收的统一准则，包括子分部工程的划分、分项内容的涵盖，以及具体的工艺分类项目如风管制作、风管部件制作、风管系统安装等。此外，还完善了质量验收记录，并对工程综合效能测定与调整作出了规定，以确保通风与空调工程的使用效果与工程质量验收的完整性。《建筑给水排水及采暖工程施工质量验</w:t>
      </w:r>
      <w:r>
        <w:lastRenderedPageBreak/>
        <w:t>收规范》旨在加强建筑工程质量管理，统一建筑给水、排水及采暖工程施工质量的验收，确保工程质量。它适用于建筑给水、排水及采暖工程施工质量的验收，并规定了建筑给水、排水及采暖工程施工中采用的工程技术文件、承包合同文件对施工质量验收的要求不得低于本规范的规定。《建筑节能工程施工质量验收规范》适用于新建、改建和扩建的民用建筑工程中墙体、建筑幕墙、门窗、屋面、地面、采暖、通风与空调、采暖与空调系统的冷热源和附属设备及其管网、配电与照明、监测与控制等建筑节能工程施工质量的验收，同时也适用于既有建筑节能改造工程的验收。</w:t>
      </w:r>
    </w:p>
    <w:p w14:paraId="06DCCFA2" w14:textId="77777777" w:rsidR="00B627B4" w:rsidRDefault="00000000">
      <w:pPr>
        <w:numPr>
          <w:ilvl w:val="2"/>
          <w:numId w:val="1"/>
        </w:numPr>
        <w:ind w:left="0" w:firstLine="0"/>
        <w:rPr>
          <w:color w:val="000000" w:themeColor="text1"/>
        </w:rPr>
      </w:pPr>
      <w:r>
        <w:rPr>
          <w:rFonts w:hint="eastAsia"/>
          <w:color w:val="000000" w:themeColor="text1"/>
        </w:rPr>
        <w:t>当采用可再生能源系统时，其验收应符合现行国家标准《民用建筑太阳能热水系统应用技术标准》</w:t>
      </w:r>
      <w:r>
        <w:rPr>
          <w:color w:val="000000" w:themeColor="text1"/>
        </w:rPr>
        <w:t>GB 50364</w:t>
      </w:r>
      <w:r>
        <w:rPr>
          <w:rFonts w:hint="eastAsia"/>
          <w:color w:val="000000" w:themeColor="text1"/>
        </w:rPr>
        <w:t>、《地源热泵系统工程技术规范》</w:t>
      </w:r>
      <w:r>
        <w:rPr>
          <w:color w:val="000000" w:themeColor="text1"/>
        </w:rPr>
        <w:t>GB 50366</w:t>
      </w:r>
      <w:r>
        <w:rPr>
          <w:rFonts w:hint="eastAsia"/>
          <w:color w:val="000000" w:themeColor="text1"/>
        </w:rPr>
        <w:t>的相关规定。</w:t>
      </w:r>
    </w:p>
    <w:p w14:paraId="601630C6" w14:textId="77777777" w:rsidR="00B627B4" w:rsidRDefault="00000000">
      <w:pPr>
        <w:pStyle w:val="a0"/>
        <w:numPr>
          <w:ilvl w:val="2"/>
          <w:numId w:val="0"/>
        </w:numPr>
        <w:ind w:firstLineChars="200" w:firstLine="480"/>
        <w:rPr>
          <w:rFonts w:hint="default"/>
        </w:rPr>
      </w:pPr>
      <w:r>
        <w:t>【条文说明】《民用建筑太阳能热水系统应用技术标准》旨在确保民用建筑太阳能热水系统的安全可靠、性能稳定，以及与建筑和周围环境的协调统一。它适用于城镇中使用太阳能热水系统的新建、扩建和改建的民用建筑，以及改造既有建筑上已安装的太阳能热水系统和在既有建筑上增设的太阳能热水系统。《地源热泵系统工程技术规范》规定了地源热泵系统工程勘察、设计、施工、验收及运行监测的相关要求，确保地源热泵系统的建设和应用符合技术标准和安全要求。此外，这些规范还强调了地源热泵系统的环境保护和资源合理利用的重要性，以确保地源热泵系统的推广和应用能够促进城市的可持续发展，建设“资源节约型、环境友好型”社会。《民用建筑太阳能光伏系统应用技术规范》适用于新建、改建和扩建的民用建筑光伏系统工程，以及在既有民用建筑上安装或改造已安装的光伏系统工程的设计、安装和验收。特别强调，新建、改建和扩建的民用建筑光伏系统设计应纳入建筑工程设计统一规划，同步设计、同步施工、同步验收，与建筑工程同时投入使用。</w:t>
      </w:r>
    </w:p>
    <w:p w14:paraId="4E59FB3D" w14:textId="77777777" w:rsidR="00B627B4" w:rsidRDefault="00B627B4">
      <w:pPr>
        <w:rPr>
          <w:color w:val="000000" w:themeColor="text1"/>
        </w:rPr>
      </w:pPr>
    </w:p>
    <w:p w14:paraId="6D082ECC" w14:textId="77777777" w:rsidR="00B627B4" w:rsidRDefault="00000000">
      <w:pPr>
        <w:rPr>
          <w:color w:val="000000" w:themeColor="text1"/>
        </w:rPr>
      </w:pPr>
      <w:r>
        <w:rPr>
          <w:color w:val="000000" w:themeColor="text1"/>
        </w:rPr>
        <w:br w:type="page"/>
      </w:r>
    </w:p>
    <w:p w14:paraId="6DF82791" w14:textId="77777777" w:rsidR="00B627B4" w:rsidRDefault="00000000">
      <w:pPr>
        <w:widowControl/>
        <w:kinsoku w:val="0"/>
        <w:autoSpaceDE w:val="0"/>
        <w:autoSpaceDN w:val="0"/>
        <w:adjustRightInd w:val="0"/>
        <w:snapToGrid w:val="0"/>
        <w:spacing w:beforeLines="50" w:before="156" w:afterLines="50" w:after="156"/>
        <w:jc w:val="center"/>
        <w:textAlignment w:val="baseline"/>
        <w:outlineLvl w:val="0"/>
        <w:rPr>
          <w:rFonts w:ascii="Times New Roman" w:hAnsi="Times New Roman" w:cs="宋体"/>
          <w:b/>
          <w:bCs/>
          <w:color w:val="000000"/>
          <w:spacing w:val="14"/>
          <w:kern w:val="0"/>
          <w:sz w:val="32"/>
          <w:szCs w:val="32"/>
        </w:rPr>
      </w:pPr>
      <w:bookmarkStart w:id="28" w:name="_Toc212758896"/>
      <w:bookmarkStart w:id="29" w:name="_Toc1633"/>
      <w:r>
        <w:rPr>
          <w:rFonts w:ascii="Times New Roman" w:hAnsi="Times New Roman" w:cs="宋体" w:hint="eastAsia"/>
          <w:b/>
          <w:bCs/>
          <w:color w:val="000000"/>
          <w:spacing w:val="14"/>
          <w:kern w:val="0"/>
          <w:sz w:val="32"/>
          <w:szCs w:val="32"/>
        </w:rPr>
        <w:lastRenderedPageBreak/>
        <w:t>附录</w:t>
      </w:r>
      <w:r>
        <w:rPr>
          <w:rFonts w:ascii="Times New Roman" w:hAnsi="Times New Roman" w:cs="宋体" w:hint="eastAsia"/>
          <w:b/>
          <w:bCs/>
          <w:color w:val="000000"/>
          <w:spacing w:val="14"/>
          <w:kern w:val="0"/>
          <w:sz w:val="32"/>
          <w:szCs w:val="32"/>
        </w:rPr>
        <w:t xml:space="preserve">A </w:t>
      </w:r>
      <w:bookmarkEnd w:id="28"/>
      <w:r>
        <w:rPr>
          <w:rFonts w:ascii="Times New Roman" w:hAnsi="Times New Roman" w:cs="宋体" w:hint="eastAsia"/>
          <w:b/>
          <w:bCs/>
          <w:color w:val="000000"/>
          <w:spacing w:val="14"/>
          <w:kern w:val="0"/>
          <w:sz w:val="32"/>
          <w:szCs w:val="32"/>
        </w:rPr>
        <w:t>既有社区诊断报告</w:t>
      </w:r>
      <w:bookmarkEnd w:id="29"/>
      <w:r>
        <w:rPr>
          <w:rFonts w:ascii="Times New Roman" w:hAnsi="Times New Roman" w:cs="宋体" w:hint="eastAsia"/>
          <w:b/>
          <w:bCs/>
          <w:color w:val="000000"/>
          <w:spacing w:val="14"/>
          <w:kern w:val="0"/>
          <w:sz w:val="32"/>
          <w:szCs w:val="32"/>
        </w:rPr>
        <w:t>（模板）</w:t>
      </w:r>
    </w:p>
    <w:tbl>
      <w:tblPr>
        <w:tblStyle w:val="ab"/>
        <w:tblW w:w="5640" w:type="pct"/>
        <w:tblInd w:w="-714" w:type="dxa"/>
        <w:tblLayout w:type="fixed"/>
        <w:tblLook w:val="04A0" w:firstRow="1" w:lastRow="0" w:firstColumn="1" w:lastColumn="0" w:noHBand="0" w:noVBand="1"/>
      </w:tblPr>
      <w:tblGrid>
        <w:gridCol w:w="415"/>
        <w:gridCol w:w="416"/>
        <w:gridCol w:w="374"/>
        <w:gridCol w:w="485"/>
        <w:gridCol w:w="1001"/>
        <w:gridCol w:w="434"/>
        <w:gridCol w:w="1617"/>
        <w:gridCol w:w="917"/>
        <w:gridCol w:w="561"/>
        <w:gridCol w:w="578"/>
        <w:gridCol w:w="1149"/>
        <w:gridCol w:w="1411"/>
      </w:tblGrid>
      <w:tr w:rsidR="00B627B4" w14:paraId="40AB6148" w14:textId="77777777">
        <w:tc>
          <w:tcPr>
            <w:tcW w:w="5000" w:type="pct"/>
            <w:gridSpan w:val="12"/>
            <w:tcBorders>
              <w:top w:val="single" w:sz="4" w:space="0" w:color="auto"/>
              <w:left w:val="single" w:sz="4" w:space="0" w:color="auto"/>
              <w:bottom w:val="single" w:sz="4" w:space="0" w:color="auto"/>
              <w:right w:val="single" w:sz="4" w:space="0" w:color="auto"/>
            </w:tcBorders>
            <w:vAlign w:val="center"/>
          </w:tcPr>
          <w:p w14:paraId="6412CF66" w14:textId="77777777" w:rsidR="00B627B4" w:rsidRDefault="00000000">
            <w:pPr>
              <w:spacing w:line="300" w:lineRule="auto"/>
              <w:jc w:val="center"/>
              <w:rPr>
                <w:rFonts w:ascii="Calibri" w:hAnsi="Calibri" w:cs="Times New Roman"/>
                <w:b/>
                <w:bCs/>
                <w:sz w:val="28"/>
                <w:szCs w:val="28"/>
              </w:rPr>
            </w:pPr>
            <w:r>
              <w:rPr>
                <w:rFonts w:ascii="宋体" w:hAnsi="宋体" w:cs="宋体" w:hint="eastAsia"/>
                <w:b/>
                <w:bCs/>
                <w:sz w:val="28"/>
                <w:szCs w:val="28"/>
                <w:lang w:bidi="ar"/>
              </w:rPr>
              <w:t>既有社区诊断报告</w:t>
            </w:r>
          </w:p>
        </w:tc>
      </w:tr>
      <w:tr w:rsidR="00B627B4" w14:paraId="236EEE0F" w14:textId="77777777">
        <w:tc>
          <w:tcPr>
            <w:tcW w:w="5000" w:type="pct"/>
            <w:gridSpan w:val="12"/>
            <w:tcBorders>
              <w:top w:val="single" w:sz="4" w:space="0" w:color="auto"/>
              <w:left w:val="single" w:sz="4" w:space="0" w:color="auto"/>
              <w:bottom w:val="single" w:sz="4" w:space="0" w:color="auto"/>
              <w:right w:val="single" w:sz="4" w:space="0" w:color="auto"/>
            </w:tcBorders>
            <w:vAlign w:val="center"/>
          </w:tcPr>
          <w:p w14:paraId="09BFF036" w14:textId="77777777" w:rsidR="00B627B4" w:rsidRDefault="00000000">
            <w:pPr>
              <w:spacing w:line="300" w:lineRule="auto"/>
              <w:jc w:val="center"/>
              <w:rPr>
                <w:rFonts w:ascii="Calibri" w:hAnsi="Calibri" w:cs="Times New Roman"/>
                <w:b/>
                <w:bCs/>
                <w:sz w:val="28"/>
                <w:szCs w:val="28"/>
              </w:rPr>
            </w:pPr>
            <w:r>
              <w:rPr>
                <w:rFonts w:ascii="宋体" w:hAnsi="宋体" w:cs="宋体" w:hint="eastAsia"/>
                <w:b/>
                <w:bCs/>
                <w:sz w:val="28"/>
                <w:szCs w:val="28"/>
                <w:lang w:bidi="ar"/>
              </w:rPr>
              <w:t>第一部分</w:t>
            </w:r>
            <w:r>
              <w:rPr>
                <w:rFonts w:ascii="Calibri" w:hAnsi="Calibri" w:cs="Calibri"/>
                <w:b/>
                <w:bCs/>
                <w:sz w:val="28"/>
                <w:szCs w:val="28"/>
                <w:lang w:bidi="ar"/>
              </w:rPr>
              <w:t xml:space="preserve"> </w:t>
            </w:r>
            <w:r>
              <w:rPr>
                <w:rFonts w:ascii="宋体" w:hAnsi="宋体" w:cs="宋体" w:hint="eastAsia"/>
                <w:b/>
                <w:bCs/>
                <w:sz w:val="28"/>
                <w:szCs w:val="28"/>
                <w:lang w:bidi="ar"/>
              </w:rPr>
              <w:t>基本信息</w:t>
            </w:r>
          </w:p>
        </w:tc>
      </w:tr>
      <w:tr w:rsidR="00B627B4" w14:paraId="2697DA44" w14:textId="77777777">
        <w:trPr>
          <w:trHeight w:val="349"/>
        </w:trPr>
        <w:tc>
          <w:tcPr>
            <w:tcW w:w="1437" w:type="pct"/>
            <w:gridSpan w:val="5"/>
            <w:tcBorders>
              <w:top w:val="single" w:sz="4" w:space="0" w:color="auto"/>
              <w:left w:val="single" w:sz="4" w:space="0" w:color="auto"/>
              <w:bottom w:val="single" w:sz="4" w:space="0" w:color="auto"/>
              <w:right w:val="single" w:sz="4" w:space="0" w:color="auto"/>
            </w:tcBorders>
            <w:vAlign w:val="center"/>
          </w:tcPr>
          <w:p w14:paraId="71AF6FE4" w14:textId="77777777" w:rsidR="00B627B4" w:rsidRDefault="00000000">
            <w:pPr>
              <w:spacing w:line="300" w:lineRule="auto"/>
              <w:jc w:val="both"/>
              <w:rPr>
                <w:rFonts w:ascii="Calibri" w:hAnsi="Calibri" w:cs="Times New Roman"/>
                <w:sz w:val="21"/>
                <w:szCs w:val="21"/>
              </w:rPr>
            </w:pPr>
            <w:r>
              <w:rPr>
                <w:rFonts w:ascii="宋体" w:hAnsi="宋体" w:cs="宋体" w:hint="eastAsia"/>
                <w:sz w:val="21"/>
                <w:szCs w:val="21"/>
                <w:lang w:bidi="ar"/>
              </w:rPr>
              <w:t>社区范围</w:t>
            </w:r>
          </w:p>
        </w:tc>
        <w:tc>
          <w:tcPr>
            <w:tcW w:w="1096" w:type="pct"/>
            <w:gridSpan w:val="2"/>
            <w:tcBorders>
              <w:top w:val="single" w:sz="4" w:space="0" w:color="auto"/>
              <w:left w:val="nil"/>
              <w:bottom w:val="single" w:sz="4" w:space="0" w:color="auto"/>
              <w:right w:val="single" w:sz="4" w:space="0" w:color="auto"/>
            </w:tcBorders>
            <w:vAlign w:val="center"/>
          </w:tcPr>
          <w:p w14:paraId="726471BD" w14:textId="77777777" w:rsidR="00B627B4" w:rsidRDefault="00B627B4">
            <w:pPr>
              <w:spacing w:line="300" w:lineRule="auto"/>
              <w:jc w:val="both"/>
              <w:rPr>
                <w:rFonts w:ascii="Calibri" w:hAnsi="Calibri" w:cs="Times New Roman"/>
                <w:sz w:val="21"/>
                <w:szCs w:val="21"/>
              </w:rPr>
            </w:pPr>
          </w:p>
        </w:tc>
        <w:tc>
          <w:tcPr>
            <w:tcW w:w="1099" w:type="pct"/>
            <w:gridSpan w:val="3"/>
            <w:tcBorders>
              <w:top w:val="single" w:sz="4" w:space="0" w:color="auto"/>
              <w:left w:val="nil"/>
              <w:bottom w:val="single" w:sz="4" w:space="0" w:color="auto"/>
              <w:right w:val="single" w:sz="4" w:space="0" w:color="auto"/>
            </w:tcBorders>
            <w:vAlign w:val="center"/>
          </w:tcPr>
          <w:p w14:paraId="126C5FDE" w14:textId="77777777" w:rsidR="00B627B4" w:rsidRDefault="00000000">
            <w:pPr>
              <w:spacing w:line="300" w:lineRule="auto"/>
              <w:jc w:val="both"/>
              <w:rPr>
                <w:rFonts w:ascii="Calibri" w:hAnsi="Calibri" w:cs="Times New Roman"/>
                <w:sz w:val="21"/>
                <w:szCs w:val="21"/>
              </w:rPr>
            </w:pPr>
            <w:r>
              <w:rPr>
                <w:rFonts w:ascii="宋体" w:hAnsi="宋体" w:cs="宋体" w:hint="eastAsia"/>
                <w:sz w:val="21"/>
                <w:szCs w:val="21"/>
                <w:lang w:bidi="ar"/>
              </w:rPr>
              <w:t>调研日期</w:t>
            </w:r>
          </w:p>
        </w:tc>
        <w:tc>
          <w:tcPr>
            <w:tcW w:w="1366" w:type="pct"/>
            <w:gridSpan w:val="2"/>
            <w:tcBorders>
              <w:top w:val="single" w:sz="4" w:space="0" w:color="auto"/>
              <w:left w:val="nil"/>
              <w:bottom w:val="single" w:sz="4" w:space="0" w:color="auto"/>
              <w:right w:val="single" w:sz="4" w:space="0" w:color="auto"/>
            </w:tcBorders>
            <w:vAlign w:val="center"/>
          </w:tcPr>
          <w:p w14:paraId="62A67308" w14:textId="77777777" w:rsidR="00B627B4" w:rsidRDefault="00000000">
            <w:pPr>
              <w:spacing w:line="300" w:lineRule="auto"/>
              <w:jc w:val="both"/>
              <w:rPr>
                <w:rFonts w:ascii="Calibri" w:hAnsi="Calibri" w:cs="Times New Roman"/>
                <w:sz w:val="21"/>
                <w:szCs w:val="21"/>
              </w:rPr>
            </w:pPr>
            <w:r>
              <w:rPr>
                <w:rFonts w:ascii="Calibri" w:hAnsi="Calibri" w:cs="Calibri"/>
                <w:sz w:val="21"/>
                <w:szCs w:val="21"/>
                <w:lang w:bidi="ar"/>
              </w:rPr>
              <w:t>____</w:t>
            </w:r>
            <w:r>
              <w:rPr>
                <w:rFonts w:ascii="宋体" w:hAnsi="宋体" w:cs="宋体" w:hint="eastAsia"/>
                <w:sz w:val="21"/>
                <w:szCs w:val="21"/>
                <w:lang w:bidi="ar"/>
              </w:rPr>
              <w:t>年</w:t>
            </w:r>
            <w:r>
              <w:rPr>
                <w:rFonts w:ascii="Calibri" w:hAnsi="Calibri" w:cs="Calibri"/>
                <w:sz w:val="21"/>
                <w:szCs w:val="21"/>
                <w:lang w:bidi="ar"/>
              </w:rPr>
              <w:t>___</w:t>
            </w:r>
            <w:r>
              <w:rPr>
                <w:rFonts w:ascii="宋体" w:hAnsi="宋体" w:cs="宋体" w:hint="eastAsia"/>
                <w:sz w:val="21"/>
                <w:szCs w:val="21"/>
                <w:lang w:bidi="ar"/>
              </w:rPr>
              <w:t>月</w:t>
            </w:r>
            <w:r>
              <w:rPr>
                <w:rFonts w:ascii="Calibri" w:hAnsi="Calibri" w:cs="Calibri"/>
                <w:sz w:val="21"/>
                <w:szCs w:val="21"/>
                <w:lang w:bidi="ar"/>
              </w:rPr>
              <w:t>___</w:t>
            </w:r>
            <w:r>
              <w:rPr>
                <w:rFonts w:ascii="宋体" w:hAnsi="宋体" w:cs="宋体" w:hint="eastAsia"/>
                <w:sz w:val="21"/>
                <w:szCs w:val="21"/>
                <w:lang w:bidi="ar"/>
              </w:rPr>
              <w:t xml:space="preserve">日 </w:t>
            </w:r>
          </w:p>
        </w:tc>
      </w:tr>
      <w:tr w:rsidR="00B627B4" w14:paraId="1D00DD90" w14:textId="77777777">
        <w:tc>
          <w:tcPr>
            <w:tcW w:w="1437" w:type="pct"/>
            <w:gridSpan w:val="5"/>
            <w:tcBorders>
              <w:top w:val="single" w:sz="4" w:space="0" w:color="auto"/>
              <w:left w:val="single" w:sz="4" w:space="0" w:color="auto"/>
              <w:bottom w:val="single" w:sz="4" w:space="0" w:color="auto"/>
              <w:right w:val="single" w:sz="4" w:space="0" w:color="auto"/>
            </w:tcBorders>
            <w:vAlign w:val="center"/>
          </w:tcPr>
          <w:p w14:paraId="2A9D2CCF" w14:textId="77777777" w:rsidR="00B627B4" w:rsidRDefault="00000000">
            <w:pPr>
              <w:spacing w:line="300" w:lineRule="auto"/>
              <w:jc w:val="both"/>
              <w:rPr>
                <w:rFonts w:ascii="Calibri" w:hAnsi="Calibri" w:cs="Times New Roman"/>
                <w:sz w:val="21"/>
                <w:szCs w:val="21"/>
              </w:rPr>
            </w:pPr>
            <w:r>
              <w:rPr>
                <w:rFonts w:ascii="宋体" w:hAnsi="宋体" w:cs="宋体" w:hint="eastAsia"/>
                <w:sz w:val="21"/>
                <w:szCs w:val="21"/>
                <w:lang w:bidi="ar"/>
              </w:rPr>
              <w:t>范围内包含的小区数量</w:t>
            </w:r>
          </w:p>
        </w:tc>
        <w:tc>
          <w:tcPr>
            <w:tcW w:w="1096" w:type="pct"/>
            <w:gridSpan w:val="2"/>
            <w:tcBorders>
              <w:top w:val="single" w:sz="4" w:space="0" w:color="auto"/>
              <w:left w:val="nil"/>
              <w:bottom w:val="single" w:sz="4" w:space="0" w:color="auto"/>
              <w:right w:val="single" w:sz="4" w:space="0" w:color="auto"/>
            </w:tcBorders>
            <w:vAlign w:val="center"/>
          </w:tcPr>
          <w:p w14:paraId="6ACCCD53" w14:textId="77777777" w:rsidR="00B627B4" w:rsidRDefault="00000000">
            <w:pPr>
              <w:spacing w:line="300" w:lineRule="auto"/>
              <w:jc w:val="both"/>
              <w:rPr>
                <w:rFonts w:ascii="Calibri" w:hAnsi="Calibri" w:cs="Times New Roman"/>
                <w:sz w:val="21"/>
                <w:szCs w:val="21"/>
              </w:rPr>
            </w:pPr>
            <w:r>
              <w:rPr>
                <w:rFonts w:ascii="Calibri" w:hAnsi="Calibri" w:cs="Calibri"/>
                <w:sz w:val="21"/>
                <w:szCs w:val="21"/>
                <w:lang w:bidi="ar"/>
              </w:rPr>
              <w:t>__________</w:t>
            </w:r>
            <w:r>
              <w:rPr>
                <w:rFonts w:ascii="宋体" w:hAnsi="宋体" w:cs="宋体" w:hint="eastAsia"/>
                <w:sz w:val="21"/>
                <w:szCs w:val="21"/>
                <w:lang w:bidi="ar"/>
              </w:rPr>
              <w:t>个</w:t>
            </w:r>
          </w:p>
        </w:tc>
        <w:tc>
          <w:tcPr>
            <w:tcW w:w="1099" w:type="pct"/>
            <w:gridSpan w:val="3"/>
            <w:tcBorders>
              <w:top w:val="single" w:sz="4" w:space="0" w:color="auto"/>
              <w:left w:val="nil"/>
              <w:bottom w:val="single" w:sz="4" w:space="0" w:color="auto"/>
              <w:right w:val="single" w:sz="4" w:space="0" w:color="auto"/>
            </w:tcBorders>
            <w:vAlign w:val="center"/>
          </w:tcPr>
          <w:p w14:paraId="4DEDD7F9" w14:textId="77777777" w:rsidR="00B627B4" w:rsidRDefault="00000000">
            <w:pPr>
              <w:spacing w:line="300" w:lineRule="auto"/>
              <w:jc w:val="both"/>
              <w:rPr>
                <w:rFonts w:ascii="Calibri" w:hAnsi="Calibri" w:cs="Times New Roman"/>
                <w:sz w:val="21"/>
                <w:szCs w:val="21"/>
              </w:rPr>
            </w:pPr>
            <w:r>
              <w:rPr>
                <w:rFonts w:ascii="宋体" w:hAnsi="宋体" w:cs="宋体" w:hint="eastAsia"/>
                <w:sz w:val="21"/>
                <w:szCs w:val="21"/>
                <w:lang w:bidi="ar"/>
              </w:rPr>
              <w:t>调研人员</w:t>
            </w:r>
          </w:p>
        </w:tc>
        <w:tc>
          <w:tcPr>
            <w:tcW w:w="1366" w:type="pct"/>
            <w:gridSpan w:val="2"/>
            <w:tcBorders>
              <w:top w:val="single" w:sz="4" w:space="0" w:color="auto"/>
              <w:left w:val="nil"/>
              <w:bottom w:val="single" w:sz="4" w:space="0" w:color="auto"/>
              <w:right w:val="single" w:sz="4" w:space="0" w:color="auto"/>
            </w:tcBorders>
            <w:vAlign w:val="center"/>
          </w:tcPr>
          <w:p w14:paraId="388337CF" w14:textId="77777777" w:rsidR="00B627B4" w:rsidRDefault="00B627B4">
            <w:pPr>
              <w:spacing w:line="300" w:lineRule="auto"/>
              <w:jc w:val="both"/>
              <w:rPr>
                <w:rFonts w:ascii="Calibri" w:hAnsi="Calibri" w:cs="Times New Roman"/>
                <w:sz w:val="21"/>
                <w:szCs w:val="21"/>
              </w:rPr>
            </w:pPr>
          </w:p>
        </w:tc>
      </w:tr>
      <w:tr w:rsidR="00B627B4" w14:paraId="5ED770DD" w14:textId="77777777">
        <w:tc>
          <w:tcPr>
            <w:tcW w:w="1437" w:type="pct"/>
            <w:gridSpan w:val="5"/>
            <w:tcBorders>
              <w:top w:val="single" w:sz="4" w:space="0" w:color="auto"/>
              <w:left w:val="single" w:sz="4" w:space="0" w:color="auto"/>
              <w:bottom w:val="single" w:sz="4" w:space="0" w:color="auto"/>
              <w:right w:val="single" w:sz="4" w:space="0" w:color="auto"/>
            </w:tcBorders>
            <w:vAlign w:val="center"/>
          </w:tcPr>
          <w:p w14:paraId="45409D3A" w14:textId="77777777" w:rsidR="00B627B4" w:rsidRDefault="00000000">
            <w:pPr>
              <w:spacing w:line="300" w:lineRule="auto"/>
              <w:jc w:val="both"/>
              <w:rPr>
                <w:rFonts w:ascii="Calibri" w:hAnsi="Calibri" w:cs="Times New Roman"/>
                <w:sz w:val="21"/>
                <w:szCs w:val="21"/>
              </w:rPr>
            </w:pPr>
            <w:r>
              <w:rPr>
                <w:rFonts w:ascii="宋体" w:hAnsi="宋体" w:cs="宋体" w:hint="eastAsia"/>
                <w:sz w:val="21"/>
                <w:szCs w:val="21"/>
                <w:lang w:bidi="ar"/>
              </w:rPr>
              <w:t>覆盖居民户数</w:t>
            </w:r>
          </w:p>
        </w:tc>
        <w:tc>
          <w:tcPr>
            <w:tcW w:w="1096" w:type="pct"/>
            <w:gridSpan w:val="2"/>
            <w:tcBorders>
              <w:top w:val="single" w:sz="4" w:space="0" w:color="auto"/>
              <w:left w:val="nil"/>
              <w:bottom w:val="single" w:sz="4" w:space="0" w:color="auto"/>
              <w:right w:val="single" w:sz="4" w:space="0" w:color="auto"/>
            </w:tcBorders>
            <w:vAlign w:val="center"/>
          </w:tcPr>
          <w:p w14:paraId="5ADC9196" w14:textId="77777777" w:rsidR="00B627B4" w:rsidRDefault="00000000">
            <w:pPr>
              <w:spacing w:line="300" w:lineRule="auto"/>
              <w:jc w:val="both"/>
              <w:rPr>
                <w:rFonts w:ascii="Calibri" w:hAnsi="Calibri" w:cs="Times New Roman"/>
                <w:sz w:val="21"/>
                <w:szCs w:val="21"/>
              </w:rPr>
            </w:pPr>
            <w:r>
              <w:rPr>
                <w:rFonts w:ascii="Calibri" w:hAnsi="Calibri" w:cs="Calibri"/>
                <w:sz w:val="21"/>
                <w:szCs w:val="21"/>
                <w:lang w:bidi="ar"/>
              </w:rPr>
              <w:t>__________</w:t>
            </w:r>
            <w:r>
              <w:rPr>
                <w:rFonts w:ascii="宋体" w:hAnsi="宋体" w:cs="宋体" w:hint="eastAsia"/>
                <w:sz w:val="21"/>
                <w:szCs w:val="21"/>
                <w:lang w:bidi="ar"/>
              </w:rPr>
              <w:t>户</w:t>
            </w:r>
          </w:p>
        </w:tc>
        <w:tc>
          <w:tcPr>
            <w:tcW w:w="1099" w:type="pct"/>
            <w:gridSpan w:val="3"/>
            <w:tcBorders>
              <w:top w:val="single" w:sz="4" w:space="0" w:color="auto"/>
              <w:left w:val="nil"/>
              <w:bottom w:val="single" w:sz="4" w:space="0" w:color="auto"/>
              <w:right w:val="single" w:sz="4" w:space="0" w:color="auto"/>
            </w:tcBorders>
            <w:vAlign w:val="center"/>
          </w:tcPr>
          <w:p w14:paraId="5ACA0753" w14:textId="77777777" w:rsidR="00B627B4" w:rsidRDefault="00000000">
            <w:pPr>
              <w:spacing w:line="300" w:lineRule="auto"/>
              <w:jc w:val="both"/>
              <w:rPr>
                <w:rFonts w:ascii="Calibri" w:hAnsi="Calibri" w:cs="Times New Roman"/>
                <w:sz w:val="21"/>
                <w:szCs w:val="21"/>
              </w:rPr>
            </w:pPr>
            <w:r>
              <w:rPr>
                <w:rFonts w:ascii="宋体" w:hAnsi="宋体" w:cs="宋体" w:hint="eastAsia"/>
                <w:sz w:val="21"/>
                <w:szCs w:val="21"/>
                <w:lang w:bidi="ar"/>
              </w:rPr>
              <w:t>覆盖居民人数</w:t>
            </w:r>
          </w:p>
        </w:tc>
        <w:tc>
          <w:tcPr>
            <w:tcW w:w="1366" w:type="pct"/>
            <w:gridSpan w:val="2"/>
            <w:tcBorders>
              <w:top w:val="single" w:sz="4" w:space="0" w:color="auto"/>
              <w:left w:val="nil"/>
              <w:bottom w:val="single" w:sz="4" w:space="0" w:color="auto"/>
              <w:right w:val="single" w:sz="4" w:space="0" w:color="auto"/>
            </w:tcBorders>
            <w:vAlign w:val="center"/>
          </w:tcPr>
          <w:p w14:paraId="1387E135" w14:textId="77777777" w:rsidR="00B627B4" w:rsidRDefault="00000000">
            <w:pPr>
              <w:spacing w:line="300" w:lineRule="auto"/>
              <w:jc w:val="both"/>
              <w:rPr>
                <w:rFonts w:ascii="Calibri" w:hAnsi="Calibri" w:cs="Times New Roman"/>
                <w:sz w:val="21"/>
                <w:szCs w:val="21"/>
              </w:rPr>
            </w:pPr>
            <w:r>
              <w:rPr>
                <w:rFonts w:ascii="Calibri" w:hAnsi="Calibri" w:cs="Calibri"/>
                <w:sz w:val="21"/>
                <w:szCs w:val="21"/>
                <w:lang w:bidi="ar"/>
              </w:rPr>
              <w:t>_________</w:t>
            </w:r>
            <w:r>
              <w:rPr>
                <w:rFonts w:ascii="宋体" w:hAnsi="宋体" w:cs="宋体" w:hint="eastAsia"/>
                <w:sz w:val="21"/>
                <w:szCs w:val="21"/>
                <w:lang w:bidi="ar"/>
              </w:rPr>
              <w:t>人</w:t>
            </w:r>
          </w:p>
        </w:tc>
      </w:tr>
      <w:tr w:rsidR="00B627B4" w14:paraId="652BE59C" w14:textId="77777777">
        <w:tc>
          <w:tcPr>
            <w:tcW w:w="5000" w:type="pct"/>
            <w:gridSpan w:val="12"/>
            <w:tcBorders>
              <w:top w:val="single" w:sz="4" w:space="0" w:color="auto"/>
              <w:left w:val="single" w:sz="4" w:space="0" w:color="auto"/>
              <w:bottom w:val="single" w:sz="4" w:space="0" w:color="auto"/>
              <w:right w:val="single" w:sz="4" w:space="0" w:color="auto"/>
            </w:tcBorders>
            <w:vAlign w:val="center"/>
          </w:tcPr>
          <w:p w14:paraId="0A11BA7C" w14:textId="77777777" w:rsidR="00B627B4" w:rsidRDefault="00000000">
            <w:pPr>
              <w:spacing w:line="300" w:lineRule="auto"/>
              <w:jc w:val="center"/>
              <w:rPr>
                <w:rFonts w:ascii="Calibri" w:hAnsi="Calibri" w:cs="Times New Roman"/>
                <w:sz w:val="21"/>
                <w:szCs w:val="21"/>
              </w:rPr>
            </w:pPr>
            <w:r>
              <w:rPr>
                <w:rFonts w:ascii="宋体" w:hAnsi="宋体" w:cs="宋体" w:hint="eastAsia"/>
                <w:b/>
                <w:bCs/>
                <w:sz w:val="28"/>
                <w:szCs w:val="28"/>
                <w:lang w:bidi="ar"/>
              </w:rPr>
              <w:t>第二部分</w:t>
            </w:r>
            <w:r>
              <w:rPr>
                <w:rFonts w:ascii="Calibri" w:hAnsi="Calibri" w:cs="Calibri"/>
                <w:b/>
                <w:bCs/>
                <w:sz w:val="28"/>
                <w:szCs w:val="28"/>
                <w:lang w:bidi="ar"/>
              </w:rPr>
              <w:t xml:space="preserve"> </w:t>
            </w:r>
            <w:r>
              <w:rPr>
                <w:rFonts w:ascii="宋体" w:hAnsi="宋体" w:cs="宋体" w:hint="eastAsia"/>
                <w:b/>
                <w:bCs/>
                <w:sz w:val="28"/>
                <w:szCs w:val="28"/>
                <w:lang w:bidi="ar"/>
              </w:rPr>
              <w:t>诊断情况</w:t>
            </w:r>
          </w:p>
        </w:tc>
      </w:tr>
      <w:tr w:rsidR="00B627B4" w14:paraId="779BCE77" w14:textId="77777777">
        <w:tc>
          <w:tcPr>
            <w:tcW w:w="221" w:type="pct"/>
            <w:vMerge w:val="restart"/>
            <w:tcBorders>
              <w:top w:val="nil"/>
              <w:left w:val="single" w:sz="4" w:space="0" w:color="auto"/>
              <w:bottom w:val="single" w:sz="4" w:space="0" w:color="auto"/>
              <w:right w:val="single" w:sz="4" w:space="0" w:color="auto"/>
            </w:tcBorders>
            <w:vAlign w:val="center"/>
          </w:tcPr>
          <w:p w14:paraId="60148536" w14:textId="77777777" w:rsidR="00B627B4" w:rsidRDefault="00000000">
            <w:pPr>
              <w:spacing w:line="300" w:lineRule="auto"/>
              <w:jc w:val="center"/>
              <w:rPr>
                <w:rFonts w:ascii="Calibri" w:hAnsi="Calibri" w:cs="Times New Roman"/>
                <w:b/>
                <w:bCs/>
                <w:sz w:val="21"/>
                <w:szCs w:val="21"/>
              </w:rPr>
            </w:pPr>
            <w:r>
              <w:rPr>
                <w:rFonts w:ascii="宋体" w:hAnsi="宋体" w:cs="宋体" w:hint="eastAsia"/>
                <w:b/>
                <w:bCs/>
                <w:sz w:val="21"/>
                <w:szCs w:val="21"/>
                <w:lang w:bidi="ar"/>
              </w:rPr>
              <w:t>诊断指标</w:t>
            </w:r>
          </w:p>
        </w:tc>
        <w:tc>
          <w:tcPr>
            <w:tcW w:w="422" w:type="pct"/>
            <w:gridSpan w:val="2"/>
            <w:tcBorders>
              <w:top w:val="single" w:sz="4" w:space="0" w:color="auto"/>
              <w:left w:val="nil"/>
              <w:bottom w:val="single" w:sz="4" w:space="0" w:color="auto"/>
              <w:right w:val="single" w:sz="4" w:space="0" w:color="auto"/>
            </w:tcBorders>
            <w:vAlign w:val="center"/>
          </w:tcPr>
          <w:p w14:paraId="0E4745E8" w14:textId="77777777" w:rsidR="00B627B4" w:rsidRDefault="00000000">
            <w:pPr>
              <w:spacing w:line="300" w:lineRule="auto"/>
              <w:jc w:val="center"/>
              <w:rPr>
                <w:rFonts w:ascii="Calibri" w:hAnsi="Calibri" w:cs="Times New Roman"/>
                <w:b/>
                <w:bCs/>
                <w:sz w:val="21"/>
                <w:szCs w:val="21"/>
              </w:rPr>
            </w:pPr>
            <w:r>
              <w:rPr>
                <w:rFonts w:ascii="宋体" w:hAnsi="宋体" w:cs="宋体" w:hint="eastAsia"/>
                <w:b/>
                <w:bCs/>
                <w:sz w:val="21"/>
                <w:szCs w:val="21"/>
                <w:lang w:bidi="ar"/>
              </w:rPr>
              <w:t>指标</w:t>
            </w:r>
          </w:p>
        </w:tc>
        <w:tc>
          <w:tcPr>
            <w:tcW w:w="259" w:type="pct"/>
            <w:tcBorders>
              <w:top w:val="single" w:sz="4" w:space="0" w:color="auto"/>
              <w:left w:val="nil"/>
              <w:bottom w:val="single" w:sz="4" w:space="0" w:color="auto"/>
              <w:right w:val="single" w:sz="4" w:space="0" w:color="auto"/>
            </w:tcBorders>
            <w:vAlign w:val="center"/>
          </w:tcPr>
          <w:p w14:paraId="5F518E3A" w14:textId="77777777" w:rsidR="00B627B4" w:rsidRDefault="00000000">
            <w:pPr>
              <w:spacing w:line="300" w:lineRule="auto"/>
              <w:jc w:val="center"/>
              <w:rPr>
                <w:rFonts w:ascii="Calibri" w:hAnsi="Calibri" w:cs="Times New Roman"/>
                <w:b/>
                <w:bCs/>
                <w:sz w:val="21"/>
                <w:szCs w:val="21"/>
              </w:rPr>
            </w:pPr>
            <w:r>
              <w:rPr>
                <w:rFonts w:ascii="宋体" w:hAnsi="宋体" w:cs="宋体" w:hint="eastAsia"/>
                <w:b/>
                <w:bCs/>
                <w:sz w:val="21"/>
                <w:szCs w:val="21"/>
                <w:lang w:bidi="ar"/>
              </w:rPr>
              <w:t>序号</w:t>
            </w:r>
          </w:p>
        </w:tc>
        <w:tc>
          <w:tcPr>
            <w:tcW w:w="766" w:type="pct"/>
            <w:gridSpan w:val="2"/>
            <w:tcBorders>
              <w:top w:val="single" w:sz="4" w:space="0" w:color="auto"/>
              <w:left w:val="nil"/>
              <w:bottom w:val="single" w:sz="4" w:space="0" w:color="auto"/>
              <w:right w:val="single" w:sz="4" w:space="0" w:color="auto"/>
            </w:tcBorders>
            <w:vAlign w:val="center"/>
          </w:tcPr>
          <w:p w14:paraId="56CA22B5" w14:textId="77777777" w:rsidR="00B627B4" w:rsidRDefault="00000000">
            <w:pPr>
              <w:spacing w:line="300" w:lineRule="auto"/>
              <w:jc w:val="center"/>
              <w:rPr>
                <w:rFonts w:ascii="Calibri" w:hAnsi="Calibri" w:cs="Times New Roman"/>
                <w:b/>
                <w:bCs/>
                <w:sz w:val="21"/>
                <w:szCs w:val="21"/>
              </w:rPr>
            </w:pPr>
            <w:r>
              <w:rPr>
                <w:rFonts w:ascii="宋体" w:hAnsi="宋体" w:cs="宋体" w:hint="eastAsia"/>
                <w:b/>
                <w:bCs/>
                <w:sz w:val="21"/>
                <w:szCs w:val="21"/>
                <w:lang w:bidi="ar"/>
              </w:rPr>
              <w:t>诊断内容</w:t>
            </w:r>
          </w:p>
        </w:tc>
        <w:tc>
          <w:tcPr>
            <w:tcW w:w="1354" w:type="pct"/>
            <w:gridSpan w:val="2"/>
            <w:tcBorders>
              <w:top w:val="single" w:sz="4" w:space="0" w:color="auto"/>
              <w:left w:val="nil"/>
              <w:bottom w:val="single" w:sz="4" w:space="0" w:color="auto"/>
              <w:right w:val="single" w:sz="4" w:space="0" w:color="auto"/>
            </w:tcBorders>
            <w:vAlign w:val="center"/>
          </w:tcPr>
          <w:p w14:paraId="23A25937" w14:textId="77777777" w:rsidR="00B627B4" w:rsidRDefault="00000000">
            <w:pPr>
              <w:spacing w:line="300" w:lineRule="auto"/>
              <w:jc w:val="center"/>
              <w:rPr>
                <w:rFonts w:ascii="Calibri" w:hAnsi="Calibri" w:cs="Times New Roman"/>
                <w:b/>
                <w:bCs/>
                <w:sz w:val="21"/>
                <w:szCs w:val="21"/>
              </w:rPr>
            </w:pPr>
            <w:r>
              <w:rPr>
                <w:rFonts w:ascii="Calibri" w:hAnsi="Calibri" w:cs="Times New Roman" w:hint="eastAsia"/>
                <w:b/>
                <w:bCs/>
                <w:sz w:val="21"/>
                <w:szCs w:val="21"/>
              </w:rPr>
              <w:t>对应条文</w:t>
            </w:r>
          </w:p>
        </w:tc>
        <w:tc>
          <w:tcPr>
            <w:tcW w:w="609" w:type="pct"/>
            <w:gridSpan w:val="2"/>
            <w:tcBorders>
              <w:top w:val="single" w:sz="4" w:space="0" w:color="auto"/>
              <w:left w:val="nil"/>
              <w:bottom w:val="single" w:sz="4" w:space="0" w:color="auto"/>
              <w:right w:val="single" w:sz="4" w:space="0" w:color="auto"/>
            </w:tcBorders>
            <w:vAlign w:val="center"/>
          </w:tcPr>
          <w:p w14:paraId="26455631" w14:textId="77777777" w:rsidR="00B627B4" w:rsidRDefault="00000000">
            <w:pPr>
              <w:spacing w:line="300" w:lineRule="auto"/>
              <w:jc w:val="center"/>
              <w:rPr>
                <w:rFonts w:ascii="宋体" w:hAnsi="宋体" w:cs="宋体" w:hint="eastAsia"/>
                <w:b/>
                <w:bCs/>
                <w:sz w:val="21"/>
                <w:szCs w:val="21"/>
                <w:lang w:bidi="ar"/>
              </w:rPr>
            </w:pPr>
            <w:r>
              <w:rPr>
                <w:rFonts w:ascii="宋体" w:hAnsi="宋体" w:cs="宋体" w:hint="eastAsia"/>
                <w:b/>
                <w:bCs/>
                <w:sz w:val="21"/>
                <w:szCs w:val="21"/>
                <w:lang w:bidi="ar"/>
              </w:rPr>
              <w:t>是否满足</w:t>
            </w:r>
          </w:p>
        </w:tc>
        <w:tc>
          <w:tcPr>
            <w:tcW w:w="614" w:type="pct"/>
            <w:tcBorders>
              <w:top w:val="single" w:sz="4" w:space="0" w:color="auto"/>
              <w:left w:val="nil"/>
              <w:bottom w:val="single" w:sz="4" w:space="0" w:color="auto"/>
              <w:right w:val="single" w:sz="4" w:space="0" w:color="auto"/>
            </w:tcBorders>
            <w:vAlign w:val="center"/>
          </w:tcPr>
          <w:p w14:paraId="4D086D04" w14:textId="77777777" w:rsidR="00B627B4" w:rsidRDefault="00000000">
            <w:pPr>
              <w:spacing w:line="300" w:lineRule="auto"/>
              <w:jc w:val="center"/>
              <w:rPr>
                <w:rFonts w:ascii="Calibri" w:hAnsi="Calibri" w:cs="Times New Roman"/>
                <w:b/>
                <w:bCs/>
                <w:sz w:val="21"/>
                <w:szCs w:val="21"/>
              </w:rPr>
            </w:pPr>
            <w:r>
              <w:rPr>
                <w:rFonts w:ascii="宋体" w:hAnsi="宋体" w:cs="宋体" w:hint="eastAsia"/>
                <w:b/>
                <w:bCs/>
                <w:sz w:val="21"/>
                <w:szCs w:val="21"/>
                <w:lang w:bidi="ar"/>
              </w:rPr>
              <w:t>是否可改造</w:t>
            </w:r>
          </w:p>
        </w:tc>
        <w:tc>
          <w:tcPr>
            <w:tcW w:w="752" w:type="pct"/>
            <w:tcBorders>
              <w:top w:val="single" w:sz="4" w:space="0" w:color="auto"/>
              <w:left w:val="nil"/>
              <w:bottom w:val="single" w:sz="4" w:space="0" w:color="auto"/>
              <w:right w:val="single" w:sz="4" w:space="0" w:color="auto"/>
            </w:tcBorders>
            <w:vAlign w:val="center"/>
          </w:tcPr>
          <w:p w14:paraId="574B1CC6" w14:textId="77777777" w:rsidR="00B627B4" w:rsidRDefault="00000000">
            <w:pPr>
              <w:spacing w:line="300" w:lineRule="auto"/>
              <w:jc w:val="center"/>
              <w:rPr>
                <w:rFonts w:ascii="宋体" w:hAnsi="宋体" w:cs="宋体" w:hint="eastAsia"/>
                <w:b/>
                <w:bCs/>
                <w:sz w:val="21"/>
                <w:szCs w:val="21"/>
                <w:lang w:bidi="ar"/>
              </w:rPr>
            </w:pPr>
            <w:r>
              <w:rPr>
                <w:rFonts w:ascii="宋体" w:hAnsi="宋体" w:cs="宋体" w:hint="eastAsia"/>
                <w:b/>
                <w:bCs/>
                <w:sz w:val="21"/>
                <w:szCs w:val="21"/>
                <w:lang w:bidi="ar"/>
              </w:rPr>
              <w:t>可达到的最高改造水平</w:t>
            </w:r>
            <w:r>
              <w:rPr>
                <w:rFonts w:ascii="宋体" w:hAnsi="宋体" w:cs="宋体" w:hint="eastAsia"/>
                <w:sz w:val="21"/>
                <w:szCs w:val="21"/>
                <w:vertAlign w:val="superscript"/>
                <w:lang w:bidi="ar"/>
              </w:rPr>
              <w:t>【1】</w:t>
            </w:r>
          </w:p>
        </w:tc>
      </w:tr>
      <w:tr w:rsidR="00B627B4" w14:paraId="65659A9F" w14:textId="77777777">
        <w:tc>
          <w:tcPr>
            <w:tcW w:w="221" w:type="pct"/>
            <w:vMerge/>
            <w:tcBorders>
              <w:top w:val="nil"/>
              <w:left w:val="single" w:sz="4" w:space="0" w:color="auto"/>
              <w:bottom w:val="single" w:sz="4" w:space="0" w:color="auto"/>
              <w:right w:val="single" w:sz="4" w:space="0" w:color="auto"/>
            </w:tcBorders>
            <w:vAlign w:val="center"/>
          </w:tcPr>
          <w:p w14:paraId="2F4C92B5" w14:textId="77777777" w:rsidR="00B627B4" w:rsidRDefault="00B627B4">
            <w:pPr>
              <w:jc w:val="both"/>
              <w:rPr>
                <w:rFonts w:ascii="Times New Roman" w:hAnsi="Times New Roman" w:cs="Times New Roman"/>
                <w:sz w:val="20"/>
                <w:szCs w:val="20"/>
              </w:rPr>
            </w:pPr>
          </w:p>
        </w:tc>
        <w:tc>
          <w:tcPr>
            <w:tcW w:w="422" w:type="pct"/>
            <w:gridSpan w:val="2"/>
            <w:vMerge w:val="restart"/>
            <w:tcBorders>
              <w:top w:val="nil"/>
              <w:left w:val="nil"/>
              <w:right w:val="single" w:sz="4" w:space="0" w:color="auto"/>
            </w:tcBorders>
            <w:vAlign w:val="center"/>
          </w:tcPr>
          <w:p w14:paraId="27A4FDC0" w14:textId="77777777" w:rsidR="00B627B4" w:rsidRDefault="00000000">
            <w:pPr>
              <w:jc w:val="center"/>
              <w:rPr>
                <w:rFonts w:ascii="Times New Roman" w:hAnsi="Times New Roman" w:cs="Times New Roman"/>
                <w:sz w:val="20"/>
                <w:szCs w:val="20"/>
              </w:rPr>
            </w:pPr>
            <w:r>
              <w:rPr>
                <w:rFonts w:ascii="宋体" w:hAnsi="宋体" w:cs="宋体" w:hint="eastAsia"/>
                <w:b/>
                <w:bCs/>
                <w:sz w:val="21"/>
                <w:szCs w:val="21"/>
                <w:lang w:bidi="ar"/>
              </w:rPr>
              <w:t>社区环境</w:t>
            </w:r>
          </w:p>
        </w:tc>
        <w:tc>
          <w:tcPr>
            <w:tcW w:w="259" w:type="pct"/>
            <w:tcBorders>
              <w:top w:val="single" w:sz="4" w:space="0" w:color="auto"/>
              <w:left w:val="nil"/>
              <w:bottom w:val="single" w:sz="4" w:space="0" w:color="auto"/>
              <w:right w:val="single" w:sz="4" w:space="0" w:color="auto"/>
            </w:tcBorders>
            <w:vAlign w:val="center"/>
          </w:tcPr>
          <w:p w14:paraId="7FA779F9" w14:textId="77777777" w:rsidR="00B627B4" w:rsidRDefault="00000000">
            <w:pPr>
              <w:spacing w:line="300" w:lineRule="auto"/>
              <w:jc w:val="both"/>
              <w:rPr>
                <w:rFonts w:ascii="Calibri" w:hAnsi="Calibri" w:cs="Times New Roman"/>
                <w:sz w:val="21"/>
                <w:szCs w:val="21"/>
              </w:rPr>
            </w:pPr>
            <w:r>
              <w:rPr>
                <w:rFonts w:ascii="Calibri" w:hAnsi="Calibri" w:cs="Times New Roman" w:hint="eastAsia"/>
                <w:sz w:val="21"/>
                <w:szCs w:val="21"/>
              </w:rPr>
              <w:t>1</w:t>
            </w:r>
          </w:p>
        </w:tc>
        <w:tc>
          <w:tcPr>
            <w:tcW w:w="766" w:type="pct"/>
            <w:gridSpan w:val="2"/>
            <w:tcBorders>
              <w:top w:val="single" w:sz="4" w:space="0" w:color="auto"/>
              <w:left w:val="nil"/>
              <w:bottom w:val="single" w:sz="4" w:space="0" w:color="auto"/>
              <w:right w:val="single" w:sz="4" w:space="0" w:color="auto"/>
            </w:tcBorders>
            <w:vAlign w:val="center"/>
          </w:tcPr>
          <w:p w14:paraId="56FF53BF" w14:textId="77777777" w:rsidR="00B627B4" w:rsidRDefault="00000000">
            <w:pPr>
              <w:spacing w:line="300" w:lineRule="auto"/>
              <w:jc w:val="both"/>
              <w:rPr>
                <w:rFonts w:ascii="宋体" w:hAnsi="宋体" w:cs="宋体" w:hint="eastAsia"/>
                <w:sz w:val="21"/>
                <w:szCs w:val="21"/>
                <w:lang w:bidi="ar"/>
              </w:rPr>
            </w:pPr>
            <w:r>
              <w:rPr>
                <w:rFonts w:ascii="宋体" w:hAnsi="宋体" w:cs="宋体" w:hint="eastAsia"/>
                <w:sz w:val="21"/>
                <w:szCs w:val="21"/>
                <w:lang w:bidi="ar"/>
              </w:rPr>
              <w:t>景观水体</w:t>
            </w:r>
          </w:p>
          <w:p w14:paraId="1C3C9DD5" w14:textId="77777777" w:rsidR="00B627B4" w:rsidRDefault="00B627B4">
            <w:pPr>
              <w:spacing w:line="300" w:lineRule="auto"/>
              <w:jc w:val="both"/>
              <w:rPr>
                <w:rFonts w:ascii="宋体" w:hAnsi="宋体" w:cs="宋体" w:hint="eastAsia"/>
                <w:sz w:val="21"/>
                <w:szCs w:val="21"/>
                <w:lang w:bidi="ar"/>
              </w:rPr>
            </w:pPr>
          </w:p>
        </w:tc>
        <w:tc>
          <w:tcPr>
            <w:tcW w:w="864" w:type="pct"/>
            <w:tcBorders>
              <w:top w:val="single" w:sz="4" w:space="0" w:color="auto"/>
              <w:left w:val="nil"/>
              <w:bottom w:val="single" w:sz="4" w:space="0" w:color="auto"/>
              <w:right w:val="single" w:sz="4" w:space="0" w:color="auto"/>
            </w:tcBorders>
            <w:vAlign w:val="center"/>
          </w:tcPr>
          <w:p w14:paraId="5C7FA6E1" w14:textId="77777777" w:rsidR="00B627B4" w:rsidRDefault="00000000">
            <w:pPr>
              <w:spacing w:line="300" w:lineRule="auto"/>
              <w:jc w:val="both"/>
              <w:rPr>
                <w:rFonts w:ascii="宋体" w:hAnsi="宋体" w:cs="宋体" w:hint="eastAsia"/>
                <w:sz w:val="21"/>
                <w:szCs w:val="21"/>
                <w:lang w:bidi="ar"/>
              </w:rPr>
            </w:pPr>
            <w:r>
              <w:rPr>
                <w:rFonts w:ascii="Calibri" w:hAnsi="Calibri" w:cs="Calibri"/>
                <w:sz w:val="21"/>
                <w:szCs w:val="21"/>
                <w:lang w:bidi="ar"/>
              </w:rPr>
              <w:t>4.</w:t>
            </w:r>
            <w:r>
              <w:rPr>
                <w:rFonts w:ascii="Calibri" w:hAnsi="Calibri" w:cs="Calibri" w:hint="eastAsia"/>
                <w:sz w:val="21"/>
                <w:szCs w:val="21"/>
                <w:lang w:bidi="ar"/>
              </w:rPr>
              <w:t>2</w:t>
            </w:r>
            <w:r>
              <w:rPr>
                <w:rFonts w:ascii="Calibri" w:hAnsi="Calibri" w:cs="Calibri"/>
                <w:sz w:val="21"/>
                <w:szCs w:val="21"/>
                <w:lang w:bidi="ar"/>
              </w:rPr>
              <w:t>.</w:t>
            </w:r>
            <w:r>
              <w:rPr>
                <w:rFonts w:ascii="Calibri" w:hAnsi="Calibri" w:cs="Calibri" w:hint="eastAsia"/>
                <w:sz w:val="21"/>
                <w:szCs w:val="21"/>
                <w:lang w:bidi="ar"/>
              </w:rPr>
              <w:t>1</w:t>
            </w:r>
          </w:p>
        </w:tc>
        <w:tc>
          <w:tcPr>
            <w:tcW w:w="489" w:type="pct"/>
            <w:tcBorders>
              <w:top w:val="single" w:sz="4" w:space="0" w:color="auto"/>
              <w:left w:val="nil"/>
              <w:bottom w:val="single" w:sz="4" w:space="0" w:color="auto"/>
              <w:right w:val="single" w:sz="4" w:space="0" w:color="auto"/>
            </w:tcBorders>
            <w:vAlign w:val="center"/>
          </w:tcPr>
          <w:p w14:paraId="2831EFEA" w14:textId="77777777" w:rsidR="00B627B4" w:rsidRDefault="00000000">
            <w:pPr>
              <w:spacing w:line="300" w:lineRule="auto"/>
              <w:jc w:val="both"/>
              <w:rPr>
                <w:rFonts w:ascii="Calibri" w:hAnsi="Calibri" w:cs="Times New Roman"/>
                <w:sz w:val="21"/>
                <w:szCs w:val="21"/>
              </w:rPr>
            </w:pPr>
            <w:r>
              <w:rPr>
                <w:rFonts w:ascii="宋体" w:hAnsi="宋体" w:cs="宋体" w:hint="eastAsia"/>
                <w:sz w:val="21"/>
                <w:szCs w:val="21"/>
                <w:lang w:bidi="ar"/>
              </w:rPr>
              <w:t>共1条</w:t>
            </w:r>
          </w:p>
        </w:tc>
        <w:tc>
          <w:tcPr>
            <w:tcW w:w="609" w:type="pct"/>
            <w:gridSpan w:val="2"/>
            <w:tcBorders>
              <w:top w:val="single" w:sz="4" w:space="0" w:color="auto"/>
              <w:left w:val="nil"/>
              <w:bottom w:val="single" w:sz="4" w:space="0" w:color="auto"/>
              <w:right w:val="single" w:sz="4" w:space="0" w:color="auto"/>
            </w:tcBorders>
            <w:vAlign w:val="center"/>
          </w:tcPr>
          <w:p w14:paraId="1ECDA63F" w14:textId="77777777" w:rsidR="00B627B4" w:rsidRDefault="00000000">
            <w:pPr>
              <w:spacing w:line="300" w:lineRule="auto"/>
              <w:rPr>
                <w:rFonts w:ascii="宋体" w:hAnsi="宋体" w:cs="宋体" w:hint="eastAsia"/>
                <w:sz w:val="21"/>
                <w:szCs w:val="21"/>
                <w:u w:val="single"/>
                <w:lang w:bidi="ar"/>
              </w:rPr>
            </w:pPr>
            <w:r>
              <w:rPr>
                <w:rFonts w:ascii="宋体" w:hAnsi="宋体" w:cs="宋体" w:hint="eastAsia"/>
                <w:sz w:val="21"/>
                <w:szCs w:val="21"/>
                <w:u w:val="single"/>
                <w:lang w:bidi="ar"/>
              </w:rPr>
              <w:t>不满足</w:t>
            </w:r>
            <w:r>
              <w:rPr>
                <w:rFonts w:ascii="Calibri" w:hAnsi="Calibri" w:cs="Calibri"/>
                <w:sz w:val="21"/>
                <w:szCs w:val="21"/>
                <w:u w:val="single"/>
                <w:lang w:bidi="ar"/>
              </w:rPr>
              <w:t>4.</w:t>
            </w:r>
            <w:r>
              <w:rPr>
                <w:rFonts w:ascii="Calibri" w:hAnsi="Calibri" w:cs="Calibri" w:hint="eastAsia"/>
                <w:sz w:val="21"/>
                <w:szCs w:val="21"/>
                <w:u w:val="single"/>
                <w:lang w:bidi="ar"/>
              </w:rPr>
              <w:t>2</w:t>
            </w:r>
            <w:r>
              <w:rPr>
                <w:rFonts w:ascii="Calibri" w:hAnsi="Calibri" w:cs="Calibri"/>
                <w:sz w:val="21"/>
                <w:szCs w:val="21"/>
                <w:u w:val="single"/>
                <w:lang w:bidi="ar"/>
              </w:rPr>
              <w:t>.</w:t>
            </w:r>
            <w:r>
              <w:rPr>
                <w:rFonts w:ascii="Calibri" w:hAnsi="Calibri" w:cs="Calibri" w:hint="eastAsia"/>
                <w:sz w:val="21"/>
                <w:szCs w:val="21"/>
                <w:u w:val="single"/>
                <w:lang w:bidi="ar"/>
              </w:rPr>
              <w:t>1</w:t>
            </w:r>
            <w:r>
              <w:rPr>
                <w:rFonts w:ascii="宋体" w:hAnsi="宋体" w:cs="宋体" w:hint="eastAsia"/>
                <w:sz w:val="21"/>
                <w:szCs w:val="21"/>
                <w:u w:val="single"/>
                <w:lang w:bidi="ar"/>
              </w:rPr>
              <w:t>条</w:t>
            </w:r>
          </w:p>
        </w:tc>
        <w:tc>
          <w:tcPr>
            <w:tcW w:w="614" w:type="pct"/>
            <w:tcBorders>
              <w:top w:val="single" w:sz="4" w:space="0" w:color="auto"/>
              <w:left w:val="nil"/>
              <w:bottom w:val="single" w:sz="4" w:space="0" w:color="auto"/>
              <w:right w:val="single" w:sz="4" w:space="0" w:color="auto"/>
            </w:tcBorders>
            <w:vAlign w:val="center"/>
          </w:tcPr>
          <w:p w14:paraId="526F883E" w14:textId="77777777" w:rsidR="00B627B4" w:rsidRDefault="00000000">
            <w:pPr>
              <w:spacing w:line="300" w:lineRule="auto"/>
              <w:jc w:val="both"/>
              <w:rPr>
                <w:rFonts w:ascii="Calibri" w:hAnsi="Calibri" w:cs="Times New Roman"/>
                <w:sz w:val="21"/>
                <w:szCs w:val="21"/>
                <w:u w:val="single"/>
              </w:rPr>
            </w:pPr>
            <w:r>
              <w:rPr>
                <w:rFonts w:ascii="Calibri" w:hAnsi="Calibri" w:cs="Times New Roman" w:hint="eastAsia"/>
                <w:sz w:val="21"/>
                <w:szCs w:val="21"/>
                <w:u w:val="single"/>
              </w:rPr>
              <w:t>4.2.1</w:t>
            </w:r>
            <w:r>
              <w:rPr>
                <w:rFonts w:ascii="Calibri" w:hAnsi="Calibri" w:cs="Times New Roman" w:hint="eastAsia"/>
                <w:sz w:val="21"/>
                <w:szCs w:val="21"/>
                <w:u w:val="single"/>
              </w:rPr>
              <w:t>条可改造</w:t>
            </w:r>
          </w:p>
          <w:p w14:paraId="1BCA85B2" w14:textId="77777777" w:rsidR="00B627B4" w:rsidRDefault="00B627B4">
            <w:pPr>
              <w:spacing w:line="300" w:lineRule="auto"/>
              <w:jc w:val="both"/>
              <w:rPr>
                <w:rFonts w:ascii="Calibri" w:hAnsi="Calibri" w:cs="Times New Roman"/>
                <w:sz w:val="21"/>
                <w:szCs w:val="21"/>
                <w:u w:val="single"/>
              </w:rPr>
            </w:pPr>
          </w:p>
        </w:tc>
        <w:tc>
          <w:tcPr>
            <w:tcW w:w="752" w:type="pct"/>
            <w:vMerge w:val="restart"/>
            <w:tcBorders>
              <w:top w:val="single" w:sz="4" w:space="0" w:color="auto"/>
              <w:left w:val="nil"/>
              <w:right w:val="single" w:sz="4" w:space="0" w:color="auto"/>
            </w:tcBorders>
            <w:vAlign w:val="center"/>
          </w:tcPr>
          <w:p w14:paraId="4377C8F8" w14:textId="77777777" w:rsidR="00B627B4" w:rsidRDefault="00000000">
            <w:pPr>
              <w:spacing w:line="300" w:lineRule="auto"/>
              <w:jc w:val="center"/>
              <w:rPr>
                <w:rFonts w:ascii="Calibri" w:hAnsi="Calibri" w:cs="Times New Roman"/>
                <w:sz w:val="21"/>
                <w:szCs w:val="21"/>
              </w:rPr>
            </w:pPr>
            <w:r>
              <w:rPr>
                <w:rFonts w:ascii="Calibri" w:hAnsi="Calibri" w:cs="Times New Roman" w:hint="eastAsia"/>
                <w:sz w:val="21"/>
                <w:szCs w:val="21"/>
              </w:rPr>
              <w:t>/</w:t>
            </w:r>
          </w:p>
        </w:tc>
      </w:tr>
      <w:tr w:rsidR="00B627B4" w14:paraId="00321C9B" w14:textId="77777777">
        <w:tc>
          <w:tcPr>
            <w:tcW w:w="221" w:type="pct"/>
            <w:vMerge/>
            <w:tcBorders>
              <w:top w:val="nil"/>
              <w:left w:val="single" w:sz="4" w:space="0" w:color="auto"/>
              <w:bottom w:val="single" w:sz="4" w:space="0" w:color="auto"/>
              <w:right w:val="single" w:sz="4" w:space="0" w:color="auto"/>
            </w:tcBorders>
            <w:vAlign w:val="center"/>
          </w:tcPr>
          <w:p w14:paraId="05E9BF60" w14:textId="77777777" w:rsidR="00B627B4" w:rsidRDefault="00B627B4">
            <w:pPr>
              <w:jc w:val="both"/>
              <w:rPr>
                <w:rFonts w:ascii="Times New Roman" w:hAnsi="Times New Roman" w:cs="Times New Roman"/>
                <w:sz w:val="20"/>
                <w:szCs w:val="20"/>
              </w:rPr>
            </w:pPr>
          </w:p>
        </w:tc>
        <w:tc>
          <w:tcPr>
            <w:tcW w:w="422" w:type="pct"/>
            <w:gridSpan w:val="2"/>
            <w:vMerge/>
            <w:tcBorders>
              <w:top w:val="nil"/>
              <w:left w:val="nil"/>
              <w:bottom w:val="single" w:sz="4" w:space="0" w:color="auto"/>
              <w:right w:val="single" w:sz="4" w:space="0" w:color="auto"/>
            </w:tcBorders>
            <w:vAlign w:val="center"/>
          </w:tcPr>
          <w:p w14:paraId="735F71C8" w14:textId="77777777" w:rsidR="00B627B4" w:rsidRDefault="00B627B4">
            <w:pPr>
              <w:jc w:val="center"/>
              <w:rPr>
                <w:rFonts w:ascii="Times New Roman" w:hAnsi="Times New Roman" w:cs="Times New Roman"/>
                <w:sz w:val="20"/>
                <w:szCs w:val="20"/>
              </w:rPr>
            </w:pPr>
          </w:p>
        </w:tc>
        <w:tc>
          <w:tcPr>
            <w:tcW w:w="259" w:type="pct"/>
            <w:tcBorders>
              <w:top w:val="single" w:sz="4" w:space="0" w:color="auto"/>
              <w:left w:val="nil"/>
              <w:bottom w:val="single" w:sz="4" w:space="0" w:color="auto"/>
              <w:right w:val="single" w:sz="4" w:space="0" w:color="auto"/>
            </w:tcBorders>
            <w:vAlign w:val="center"/>
          </w:tcPr>
          <w:p w14:paraId="2F9CF06E" w14:textId="77777777" w:rsidR="00B627B4" w:rsidRDefault="00000000">
            <w:pPr>
              <w:spacing w:line="300" w:lineRule="auto"/>
              <w:jc w:val="both"/>
              <w:rPr>
                <w:rFonts w:ascii="Calibri" w:hAnsi="Calibri" w:cs="Times New Roman"/>
                <w:sz w:val="21"/>
                <w:szCs w:val="21"/>
              </w:rPr>
            </w:pPr>
            <w:r>
              <w:rPr>
                <w:rFonts w:ascii="Calibri" w:hAnsi="Calibri" w:cs="Times New Roman" w:hint="eastAsia"/>
                <w:sz w:val="21"/>
                <w:szCs w:val="21"/>
              </w:rPr>
              <w:t>2</w:t>
            </w:r>
          </w:p>
        </w:tc>
        <w:tc>
          <w:tcPr>
            <w:tcW w:w="766" w:type="pct"/>
            <w:gridSpan w:val="2"/>
            <w:tcBorders>
              <w:top w:val="single" w:sz="4" w:space="0" w:color="auto"/>
              <w:left w:val="nil"/>
              <w:bottom w:val="single" w:sz="4" w:space="0" w:color="auto"/>
              <w:right w:val="single" w:sz="4" w:space="0" w:color="auto"/>
            </w:tcBorders>
            <w:vAlign w:val="center"/>
          </w:tcPr>
          <w:p w14:paraId="32C07FA8" w14:textId="77777777" w:rsidR="00B627B4" w:rsidRDefault="00000000">
            <w:pPr>
              <w:spacing w:line="300" w:lineRule="auto"/>
              <w:jc w:val="both"/>
              <w:rPr>
                <w:rFonts w:ascii="Calibri" w:hAnsi="Calibri" w:cs="Times New Roman"/>
                <w:sz w:val="21"/>
                <w:szCs w:val="21"/>
              </w:rPr>
            </w:pPr>
            <w:r>
              <w:rPr>
                <w:rFonts w:ascii="宋体" w:hAnsi="宋体" w:cs="宋体" w:hint="eastAsia"/>
                <w:sz w:val="21"/>
                <w:szCs w:val="21"/>
                <w:lang w:bidi="ar"/>
              </w:rPr>
              <w:t>绿地系统</w:t>
            </w:r>
          </w:p>
        </w:tc>
        <w:tc>
          <w:tcPr>
            <w:tcW w:w="864" w:type="pct"/>
            <w:tcBorders>
              <w:top w:val="single" w:sz="4" w:space="0" w:color="auto"/>
              <w:left w:val="nil"/>
              <w:bottom w:val="single" w:sz="4" w:space="0" w:color="auto"/>
              <w:right w:val="single" w:sz="4" w:space="0" w:color="auto"/>
            </w:tcBorders>
            <w:vAlign w:val="center"/>
          </w:tcPr>
          <w:p w14:paraId="1DEE25C0" w14:textId="77777777" w:rsidR="00B627B4" w:rsidRDefault="00000000">
            <w:pPr>
              <w:spacing w:line="300" w:lineRule="auto"/>
              <w:jc w:val="both"/>
              <w:rPr>
                <w:rFonts w:ascii="Calibri" w:hAnsi="Calibri" w:cs="Times New Roman"/>
                <w:sz w:val="21"/>
                <w:szCs w:val="21"/>
              </w:rPr>
            </w:pPr>
            <w:r>
              <w:rPr>
                <w:rFonts w:ascii="Calibri" w:hAnsi="Calibri" w:cs="Calibri"/>
                <w:sz w:val="21"/>
                <w:szCs w:val="21"/>
                <w:lang w:bidi="ar"/>
              </w:rPr>
              <w:t>4.</w:t>
            </w:r>
            <w:r>
              <w:rPr>
                <w:rFonts w:ascii="Calibri" w:hAnsi="Calibri" w:cs="Calibri" w:hint="eastAsia"/>
                <w:sz w:val="21"/>
                <w:szCs w:val="21"/>
                <w:lang w:bidi="ar"/>
              </w:rPr>
              <w:t>2</w:t>
            </w:r>
            <w:r>
              <w:rPr>
                <w:rFonts w:ascii="Calibri" w:hAnsi="Calibri" w:cs="Calibri"/>
                <w:sz w:val="21"/>
                <w:szCs w:val="21"/>
                <w:lang w:bidi="ar"/>
              </w:rPr>
              <w:t>.</w:t>
            </w:r>
            <w:r>
              <w:rPr>
                <w:rFonts w:ascii="Calibri" w:hAnsi="Calibri" w:cs="Calibri" w:hint="eastAsia"/>
                <w:sz w:val="21"/>
                <w:szCs w:val="21"/>
                <w:lang w:bidi="ar"/>
              </w:rPr>
              <w:t>2</w:t>
            </w:r>
          </w:p>
        </w:tc>
        <w:tc>
          <w:tcPr>
            <w:tcW w:w="489" w:type="pct"/>
            <w:tcBorders>
              <w:top w:val="single" w:sz="4" w:space="0" w:color="auto"/>
              <w:left w:val="nil"/>
              <w:bottom w:val="single" w:sz="4" w:space="0" w:color="auto"/>
              <w:right w:val="single" w:sz="4" w:space="0" w:color="auto"/>
            </w:tcBorders>
            <w:vAlign w:val="center"/>
          </w:tcPr>
          <w:p w14:paraId="542B08CC" w14:textId="77777777" w:rsidR="00B627B4" w:rsidRDefault="00000000">
            <w:pPr>
              <w:spacing w:line="300" w:lineRule="auto"/>
              <w:jc w:val="both"/>
              <w:rPr>
                <w:rFonts w:ascii="Calibri" w:hAnsi="Calibri" w:cs="Times New Roman"/>
                <w:sz w:val="21"/>
                <w:szCs w:val="21"/>
              </w:rPr>
            </w:pPr>
            <w:r>
              <w:rPr>
                <w:rFonts w:ascii="宋体" w:hAnsi="宋体" w:cs="宋体" w:hint="eastAsia"/>
                <w:sz w:val="21"/>
                <w:szCs w:val="21"/>
                <w:lang w:bidi="ar"/>
              </w:rPr>
              <w:t>共1条</w:t>
            </w:r>
          </w:p>
        </w:tc>
        <w:tc>
          <w:tcPr>
            <w:tcW w:w="609" w:type="pct"/>
            <w:gridSpan w:val="2"/>
            <w:tcBorders>
              <w:top w:val="single" w:sz="4" w:space="0" w:color="auto"/>
              <w:left w:val="nil"/>
              <w:bottom w:val="single" w:sz="4" w:space="0" w:color="auto"/>
              <w:right w:val="single" w:sz="4" w:space="0" w:color="auto"/>
            </w:tcBorders>
            <w:vAlign w:val="center"/>
          </w:tcPr>
          <w:p w14:paraId="11FD4FFB" w14:textId="77777777" w:rsidR="00B627B4" w:rsidRDefault="00000000">
            <w:pPr>
              <w:spacing w:line="300" w:lineRule="auto"/>
              <w:rPr>
                <w:rFonts w:ascii="宋体" w:hAnsi="宋体" w:cs="宋体" w:hint="eastAsia"/>
                <w:sz w:val="21"/>
                <w:szCs w:val="21"/>
                <w:u w:val="single"/>
                <w:lang w:bidi="ar"/>
              </w:rPr>
            </w:pPr>
            <w:r>
              <w:rPr>
                <w:rFonts w:ascii="宋体" w:hAnsi="宋体" w:cs="宋体" w:hint="eastAsia"/>
                <w:sz w:val="21"/>
                <w:szCs w:val="21"/>
                <w:u w:val="single"/>
                <w:lang w:bidi="ar"/>
              </w:rPr>
              <w:t>满足</w:t>
            </w:r>
          </w:p>
        </w:tc>
        <w:tc>
          <w:tcPr>
            <w:tcW w:w="614" w:type="pct"/>
            <w:tcBorders>
              <w:top w:val="single" w:sz="4" w:space="0" w:color="auto"/>
              <w:left w:val="nil"/>
              <w:bottom w:val="single" w:sz="4" w:space="0" w:color="auto"/>
              <w:right w:val="single" w:sz="4" w:space="0" w:color="auto"/>
            </w:tcBorders>
            <w:vAlign w:val="center"/>
          </w:tcPr>
          <w:p w14:paraId="3DF209CE" w14:textId="77777777" w:rsidR="00B627B4" w:rsidRDefault="00000000">
            <w:pPr>
              <w:spacing w:line="300" w:lineRule="auto"/>
              <w:jc w:val="both"/>
              <w:rPr>
                <w:rFonts w:ascii="Calibri" w:hAnsi="Calibri" w:cs="Times New Roman"/>
                <w:sz w:val="21"/>
                <w:szCs w:val="21"/>
                <w:u w:val="single"/>
              </w:rPr>
            </w:pPr>
            <w:r>
              <w:rPr>
                <w:rFonts w:ascii="宋体" w:hAnsi="宋体" w:cs="宋体" w:hint="eastAsia"/>
                <w:sz w:val="21"/>
                <w:szCs w:val="21"/>
                <w:u w:val="single"/>
                <w:lang w:bidi="ar"/>
              </w:rPr>
              <w:t xml:space="preserve">         </w:t>
            </w:r>
          </w:p>
        </w:tc>
        <w:tc>
          <w:tcPr>
            <w:tcW w:w="752" w:type="pct"/>
            <w:vMerge/>
            <w:tcBorders>
              <w:left w:val="nil"/>
              <w:bottom w:val="single" w:sz="4" w:space="0" w:color="auto"/>
              <w:right w:val="single" w:sz="4" w:space="0" w:color="auto"/>
            </w:tcBorders>
            <w:vAlign w:val="center"/>
          </w:tcPr>
          <w:p w14:paraId="096EF177" w14:textId="77777777" w:rsidR="00B627B4" w:rsidRDefault="00B627B4">
            <w:pPr>
              <w:spacing w:line="300" w:lineRule="auto"/>
              <w:jc w:val="both"/>
              <w:rPr>
                <w:rFonts w:ascii="Calibri" w:hAnsi="Calibri" w:cs="Times New Roman"/>
                <w:sz w:val="21"/>
                <w:szCs w:val="21"/>
              </w:rPr>
            </w:pPr>
          </w:p>
        </w:tc>
      </w:tr>
      <w:tr w:rsidR="00B627B4" w14:paraId="2476AEE1" w14:textId="77777777">
        <w:tc>
          <w:tcPr>
            <w:tcW w:w="221" w:type="pct"/>
            <w:vMerge/>
            <w:tcBorders>
              <w:top w:val="nil"/>
              <w:left w:val="single" w:sz="4" w:space="0" w:color="auto"/>
              <w:bottom w:val="single" w:sz="4" w:space="0" w:color="auto"/>
              <w:right w:val="single" w:sz="4" w:space="0" w:color="auto"/>
            </w:tcBorders>
            <w:vAlign w:val="center"/>
          </w:tcPr>
          <w:p w14:paraId="1D800688" w14:textId="77777777" w:rsidR="00B627B4" w:rsidRDefault="00B627B4">
            <w:pPr>
              <w:jc w:val="both"/>
              <w:rPr>
                <w:rFonts w:ascii="Times New Roman" w:hAnsi="Times New Roman" w:cs="Times New Roman"/>
                <w:sz w:val="20"/>
                <w:szCs w:val="20"/>
              </w:rPr>
            </w:pPr>
          </w:p>
        </w:tc>
        <w:tc>
          <w:tcPr>
            <w:tcW w:w="422" w:type="pct"/>
            <w:gridSpan w:val="2"/>
            <w:vMerge w:val="restart"/>
            <w:tcBorders>
              <w:top w:val="nil"/>
              <w:left w:val="nil"/>
              <w:bottom w:val="single" w:sz="4" w:space="0" w:color="auto"/>
              <w:right w:val="single" w:sz="4" w:space="0" w:color="auto"/>
            </w:tcBorders>
            <w:vAlign w:val="center"/>
          </w:tcPr>
          <w:p w14:paraId="538746EE" w14:textId="77777777" w:rsidR="00B627B4" w:rsidRDefault="00000000">
            <w:pPr>
              <w:spacing w:line="300" w:lineRule="auto"/>
              <w:jc w:val="center"/>
              <w:rPr>
                <w:rFonts w:ascii="Calibri" w:hAnsi="Calibri" w:cs="Times New Roman"/>
                <w:b/>
                <w:bCs/>
                <w:sz w:val="21"/>
                <w:szCs w:val="21"/>
              </w:rPr>
            </w:pPr>
            <w:r>
              <w:rPr>
                <w:rFonts w:ascii="宋体" w:hAnsi="宋体" w:cs="宋体" w:hint="eastAsia"/>
                <w:b/>
                <w:bCs/>
                <w:sz w:val="21"/>
                <w:szCs w:val="21"/>
                <w:lang w:bidi="ar"/>
              </w:rPr>
              <w:t>配套设施</w:t>
            </w:r>
          </w:p>
        </w:tc>
        <w:tc>
          <w:tcPr>
            <w:tcW w:w="259" w:type="pct"/>
            <w:tcBorders>
              <w:top w:val="single" w:sz="4" w:space="0" w:color="auto"/>
              <w:left w:val="nil"/>
              <w:bottom w:val="single" w:sz="4" w:space="0" w:color="auto"/>
              <w:right w:val="single" w:sz="4" w:space="0" w:color="auto"/>
            </w:tcBorders>
            <w:vAlign w:val="center"/>
          </w:tcPr>
          <w:p w14:paraId="07B8F12E" w14:textId="77777777" w:rsidR="00B627B4" w:rsidRDefault="00000000">
            <w:pPr>
              <w:spacing w:line="300" w:lineRule="auto"/>
              <w:jc w:val="both"/>
              <w:rPr>
                <w:rFonts w:ascii="Calibri" w:hAnsi="Calibri" w:cs="Times New Roman"/>
                <w:sz w:val="21"/>
                <w:szCs w:val="21"/>
              </w:rPr>
            </w:pPr>
            <w:r>
              <w:rPr>
                <w:rFonts w:ascii="Calibri" w:hAnsi="Calibri" w:cs="Calibri"/>
                <w:sz w:val="21"/>
                <w:szCs w:val="21"/>
                <w:lang w:bidi="ar"/>
              </w:rPr>
              <w:t>1</w:t>
            </w:r>
          </w:p>
        </w:tc>
        <w:tc>
          <w:tcPr>
            <w:tcW w:w="766" w:type="pct"/>
            <w:gridSpan w:val="2"/>
            <w:tcBorders>
              <w:top w:val="single" w:sz="4" w:space="0" w:color="auto"/>
              <w:left w:val="nil"/>
              <w:bottom w:val="single" w:sz="4" w:space="0" w:color="auto"/>
              <w:right w:val="single" w:sz="4" w:space="0" w:color="auto"/>
            </w:tcBorders>
            <w:vAlign w:val="center"/>
          </w:tcPr>
          <w:p w14:paraId="5D092795" w14:textId="77777777" w:rsidR="00B627B4" w:rsidRDefault="00000000">
            <w:pPr>
              <w:spacing w:line="300" w:lineRule="auto"/>
              <w:jc w:val="both"/>
              <w:rPr>
                <w:rFonts w:ascii="Calibri" w:hAnsi="Calibri" w:cs="Times New Roman"/>
                <w:sz w:val="21"/>
                <w:szCs w:val="21"/>
              </w:rPr>
            </w:pPr>
            <w:r>
              <w:rPr>
                <w:rFonts w:ascii="宋体" w:hAnsi="宋体" w:cs="宋体" w:hint="eastAsia"/>
                <w:sz w:val="21"/>
                <w:szCs w:val="21"/>
                <w:lang w:bidi="ar"/>
              </w:rPr>
              <w:t>社区服务设施</w:t>
            </w:r>
          </w:p>
        </w:tc>
        <w:tc>
          <w:tcPr>
            <w:tcW w:w="864" w:type="pct"/>
            <w:tcBorders>
              <w:top w:val="single" w:sz="4" w:space="0" w:color="auto"/>
              <w:left w:val="nil"/>
              <w:bottom w:val="single" w:sz="4" w:space="0" w:color="auto"/>
              <w:right w:val="single" w:sz="4" w:space="0" w:color="auto"/>
            </w:tcBorders>
            <w:vAlign w:val="center"/>
          </w:tcPr>
          <w:p w14:paraId="43406FF9" w14:textId="77777777" w:rsidR="00B627B4" w:rsidRDefault="00000000">
            <w:pPr>
              <w:spacing w:line="300" w:lineRule="auto"/>
              <w:jc w:val="both"/>
              <w:rPr>
                <w:rFonts w:ascii="Calibri" w:hAnsi="Calibri" w:cs="Times New Roman"/>
                <w:sz w:val="21"/>
                <w:szCs w:val="21"/>
              </w:rPr>
            </w:pPr>
            <w:r>
              <w:rPr>
                <w:rFonts w:ascii="Calibri" w:hAnsi="Calibri" w:cs="Calibri"/>
                <w:sz w:val="21"/>
                <w:szCs w:val="21"/>
                <w:lang w:bidi="ar"/>
              </w:rPr>
              <w:t>4.</w:t>
            </w:r>
            <w:r>
              <w:rPr>
                <w:rFonts w:ascii="Calibri" w:hAnsi="Calibri" w:cs="Calibri" w:hint="eastAsia"/>
                <w:sz w:val="21"/>
                <w:szCs w:val="21"/>
                <w:lang w:bidi="ar"/>
              </w:rPr>
              <w:t>2</w:t>
            </w:r>
            <w:r>
              <w:rPr>
                <w:rFonts w:ascii="Calibri" w:hAnsi="Calibri" w:cs="Calibri"/>
                <w:sz w:val="21"/>
                <w:szCs w:val="21"/>
                <w:lang w:bidi="ar"/>
              </w:rPr>
              <w:t>.</w:t>
            </w:r>
            <w:r>
              <w:rPr>
                <w:rFonts w:ascii="Calibri" w:hAnsi="Calibri" w:cs="Calibri" w:hint="eastAsia"/>
                <w:sz w:val="21"/>
                <w:szCs w:val="21"/>
                <w:lang w:bidi="ar"/>
              </w:rPr>
              <w:t>4</w:t>
            </w:r>
          </w:p>
        </w:tc>
        <w:tc>
          <w:tcPr>
            <w:tcW w:w="489" w:type="pct"/>
            <w:tcBorders>
              <w:top w:val="single" w:sz="4" w:space="0" w:color="auto"/>
              <w:left w:val="nil"/>
              <w:bottom w:val="single" w:sz="4" w:space="0" w:color="auto"/>
              <w:right w:val="single" w:sz="4" w:space="0" w:color="auto"/>
            </w:tcBorders>
            <w:vAlign w:val="center"/>
          </w:tcPr>
          <w:p w14:paraId="1A146C11" w14:textId="77777777" w:rsidR="00B627B4" w:rsidRDefault="00000000">
            <w:pPr>
              <w:spacing w:line="300" w:lineRule="auto"/>
              <w:jc w:val="both"/>
              <w:rPr>
                <w:rFonts w:ascii="Calibri" w:hAnsi="Calibri" w:cs="Times New Roman"/>
                <w:sz w:val="21"/>
                <w:szCs w:val="21"/>
              </w:rPr>
            </w:pPr>
            <w:r>
              <w:rPr>
                <w:rFonts w:ascii="宋体" w:hAnsi="宋体" w:cs="宋体" w:hint="eastAsia"/>
                <w:sz w:val="21"/>
                <w:szCs w:val="21"/>
                <w:lang w:bidi="ar"/>
              </w:rPr>
              <w:t>共1条</w:t>
            </w:r>
          </w:p>
        </w:tc>
        <w:tc>
          <w:tcPr>
            <w:tcW w:w="609" w:type="pct"/>
            <w:gridSpan w:val="2"/>
            <w:tcBorders>
              <w:top w:val="single" w:sz="4" w:space="0" w:color="auto"/>
              <w:left w:val="nil"/>
              <w:bottom w:val="single" w:sz="4" w:space="0" w:color="auto"/>
              <w:right w:val="single" w:sz="4" w:space="0" w:color="auto"/>
            </w:tcBorders>
            <w:vAlign w:val="center"/>
          </w:tcPr>
          <w:p w14:paraId="1C827C07" w14:textId="77777777" w:rsidR="00B627B4" w:rsidRDefault="00000000">
            <w:pPr>
              <w:spacing w:line="300" w:lineRule="auto"/>
              <w:rPr>
                <w:rFonts w:ascii="宋体" w:hAnsi="宋体" w:cs="宋体" w:hint="eastAsia"/>
                <w:sz w:val="21"/>
                <w:szCs w:val="21"/>
                <w:u w:val="single"/>
                <w:lang w:bidi="ar"/>
              </w:rPr>
            </w:pPr>
            <w:r>
              <w:rPr>
                <w:rFonts w:ascii="宋体" w:hAnsi="宋体" w:cs="宋体" w:hint="eastAsia"/>
                <w:sz w:val="21"/>
                <w:szCs w:val="21"/>
                <w:u w:val="single"/>
                <w:lang w:bidi="ar"/>
              </w:rPr>
              <w:t xml:space="preserve">         </w:t>
            </w:r>
          </w:p>
        </w:tc>
        <w:tc>
          <w:tcPr>
            <w:tcW w:w="614" w:type="pct"/>
            <w:tcBorders>
              <w:top w:val="single" w:sz="4" w:space="0" w:color="auto"/>
              <w:left w:val="nil"/>
              <w:bottom w:val="single" w:sz="4" w:space="0" w:color="auto"/>
              <w:right w:val="single" w:sz="4" w:space="0" w:color="auto"/>
            </w:tcBorders>
            <w:vAlign w:val="center"/>
          </w:tcPr>
          <w:p w14:paraId="54DCE6B1" w14:textId="77777777" w:rsidR="00B627B4" w:rsidRDefault="00000000">
            <w:pPr>
              <w:spacing w:line="300" w:lineRule="auto"/>
              <w:jc w:val="both"/>
              <w:rPr>
                <w:rFonts w:ascii="Calibri" w:hAnsi="Calibri" w:cs="Times New Roman"/>
                <w:sz w:val="21"/>
                <w:szCs w:val="21"/>
                <w:u w:val="single"/>
              </w:rPr>
            </w:pPr>
            <w:r>
              <w:rPr>
                <w:rFonts w:ascii="宋体" w:hAnsi="宋体" w:cs="宋体" w:hint="eastAsia"/>
                <w:sz w:val="21"/>
                <w:szCs w:val="21"/>
                <w:u w:val="single"/>
                <w:lang w:bidi="ar"/>
              </w:rPr>
              <w:t xml:space="preserve">         </w:t>
            </w:r>
          </w:p>
        </w:tc>
        <w:tc>
          <w:tcPr>
            <w:tcW w:w="752" w:type="pct"/>
            <w:vMerge w:val="restart"/>
            <w:tcBorders>
              <w:top w:val="single" w:sz="4" w:space="0" w:color="auto"/>
              <w:left w:val="nil"/>
              <w:right w:val="single" w:sz="4" w:space="0" w:color="auto"/>
            </w:tcBorders>
            <w:vAlign w:val="center"/>
          </w:tcPr>
          <w:p w14:paraId="398AFF73" w14:textId="77777777" w:rsidR="00B627B4" w:rsidRDefault="00000000">
            <w:pPr>
              <w:spacing w:line="300" w:lineRule="auto"/>
              <w:jc w:val="center"/>
              <w:rPr>
                <w:rFonts w:ascii="Calibri" w:hAnsi="Calibri" w:cs="Times New Roman"/>
                <w:sz w:val="21"/>
                <w:szCs w:val="21"/>
              </w:rPr>
            </w:pPr>
            <w:r>
              <w:rPr>
                <w:rFonts w:ascii="Calibri" w:hAnsi="Calibri" w:cs="Times New Roman" w:hint="eastAsia"/>
                <w:sz w:val="21"/>
                <w:szCs w:val="21"/>
                <w:u w:val="single"/>
              </w:rPr>
              <w:t>二星级</w:t>
            </w:r>
          </w:p>
        </w:tc>
      </w:tr>
      <w:tr w:rsidR="00B627B4" w14:paraId="5A42BA70" w14:textId="77777777">
        <w:tc>
          <w:tcPr>
            <w:tcW w:w="221" w:type="pct"/>
            <w:vMerge/>
            <w:tcBorders>
              <w:top w:val="nil"/>
              <w:left w:val="single" w:sz="4" w:space="0" w:color="auto"/>
              <w:bottom w:val="single" w:sz="4" w:space="0" w:color="auto"/>
              <w:right w:val="single" w:sz="4" w:space="0" w:color="auto"/>
            </w:tcBorders>
            <w:vAlign w:val="center"/>
          </w:tcPr>
          <w:p w14:paraId="781FA7E1" w14:textId="77777777" w:rsidR="00B627B4" w:rsidRDefault="00B627B4">
            <w:pPr>
              <w:jc w:val="both"/>
              <w:rPr>
                <w:rFonts w:ascii="Times New Roman" w:hAnsi="Times New Roman" w:cs="Times New Roman"/>
                <w:sz w:val="20"/>
                <w:szCs w:val="20"/>
              </w:rPr>
            </w:pPr>
          </w:p>
        </w:tc>
        <w:tc>
          <w:tcPr>
            <w:tcW w:w="422" w:type="pct"/>
            <w:gridSpan w:val="2"/>
            <w:vMerge/>
            <w:tcBorders>
              <w:top w:val="nil"/>
              <w:left w:val="nil"/>
              <w:bottom w:val="single" w:sz="4" w:space="0" w:color="auto"/>
              <w:right w:val="single" w:sz="4" w:space="0" w:color="auto"/>
            </w:tcBorders>
            <w:vAlign w:val="center"/>
          </w:tcPr>
          <w:p w14:paraId="71786124" w14:textId="77777777" w:rsidR="00B627B4" w:rsidRDefault="00B627B4">
            <w:pPr>
              <w:jc w:val="both"/>
              <w:rPr>
                <w:rFonts w:ascii="Times New Roman" w:hAnsi="Times New Roman" w:cs="Times New Roman"/>
                <w:sz w:val="20"/>
                <w:szCs w:val="20"/>
              </w:rPr>
            </w:pPr>
          </w:p>
        </w:tc>
        <w:tc>
          <w:tcPr>
            <w:tcW w:w="259" w:type="pct"/>
            <w:tcBorders>
              <w:top w:val="single" w:sz="4" w:space="0" w:color="auto"/>
              <w:left w:val="nil"/>
              <w:bottom w:val="single" w:sz="4" w:space="0" w:color="auto"/>
              <w:right w:val="single" w:sz="4" w:space="0" w:color="auto"/>
            </w:tcBorders>
            <w:vAlign w:val="center"/>
          </w:tcPr>
          <w:p w14:paraId="32338C67" w14:textId="77777777" w:rsidR="00B627B4" w:rsidRDefault="00000000">
            <w:pPr>
              <w:spacing w:line="300" w:lineRule="auto"/>
              <w:jc w:val="both"/>
              <w:rPr>
                <w:rFonts w:ascii="Calibri" w:hAnsi="Calibri" w:cs="Times New Roman"/>
                <w:sz w:val="21"/>
                <w:szCs w:val="21"/>
              </w:rPr>
            </w:pPr>
            <w:r>
              <w:rPr>
                <w:rFonts w:ascii="Calibri" w:hAnsi="Calibri" w:cs="Calibri"/>
                <w:sz w:val="21"/>
                <w:szCs w:val="21"/>
                <w:lang w:bidi="ar"/>
              </w:rPr>
              <w:t>2</w:t>
            </w:r>
          </w:p>
        </w:tc>
        <w:tc>
          <w:tcPr>
            <w:tcW w:w="766" w:type="pct"/>
            <w:gridSpan w:val="2"/>
            <w:tcBorders>
              <w:top w:val="single" w:sz="4" w:space="0" w:color="auto"/>
              <w:left w:val="nil"/>
              <w:bottom w:val="single" w:sz="4" w:space="0" w:color="auto"/>
              <w:right w:val="single" w:sz="4" w:space="0" w:color="auto"/>
            </w:tcBorders>
            <w:vAlign w:val="center"/>
          </w:tcPr>
          <w:p w14:paraId="7E9E1BAA" w14:textId="77777777" w:rsidR="00B627B4" w:rsidRDefault="00000000">
            <w:pPr>
              <w:spacing w:line="300" w:lineRule="auto"/>
              <w:jc w:val="both"/>
              <w:rPr>
                <w:rFonts w:ascii="Calibri" w:hAnsi="Calibri" w:cs="Times New Roman"/>
                <w:sz w:val="21"/>
                <w:szCs w:val="21"/>
              </w:rPr>
            </w:pPr>
            <w:r>
              <w:rPr>
                <w:rFonts w:ascii="宋体" w:hAnsi="宋体" w:cs="宋体" w:hint="eastAsia"/>
                <w:sz w:val="21"/>
                <w:szCs w:val="21"/>
                <w:lang w:bidi="ar"/>
              </w:rPr>
              <w:t>市政公用设施</w:t>
            </w:r>
          </w:p>
        </w:tc>
        <w:tc>
          <w:tcPr>
            <w:tcW w:w="864" w:type="pct"/>
            <w:tcBorders>
              <w:top w:val="single" w:sz="4" w:space="0" w:color="auto"/>
              <w:left w:val="nil"/>
              <w:bottom w:val="single" w:sz="4" w:space="0" w:color="auto"/>
              <w:right w:val="single" w:sz="4" w:space="0" w:color="auto"/>
            </w:tcBorders>
            <w:vAlign w:val="center"/>
          </w:tcPr>
          <w:p w14:paraId="12983735" w14:textId="77777777" w:rsidR="00B627B4" w:rsidRDefault="00000000">
            <w:pPr>
              <w:spacing w:line="300" w:lineRule="auto"/>
              <w:jc w:val="both"/>
              <w:rPr>
                <w:rFonts w:ascii="Calibri" w:hAnsi="Calibri" w:cs="Times New Roman"/>
                <w:sz w:val="21"/>
                <w:szCs w:val="21"/>
              </w:rPr>
            </w:pPr>
            <w:r>
              <w:rPr>
                <w:rFonts w:ascii="Calibri" w:hAnsi="Calibri" w:cs="Calibri"/>
                <w:sz w:val="21"/>
                <w:szCs w:val="21"/>
                <w:lang w:bidi="ar"/>
              </w:rPr>
              <w:t>4.</w:t>
            </w:r>
            <w:r>
              <w:rPr>
                <w:rFonts w:ascii="Calibri" w:hAnsi="Calibri" w:cs="Calibri" w:hint="eastAsia"/>
                <w:sz w:val="21"/>
                <w:szCs w:val="21"/>
                <w:lang w:bidi="ar"/>
              </w:rPr>
              <w:t>2</w:t>
            </w:r>
            <w:r>
              <w:rPr>
                <w:rFonts w:ascii="Calibri" w:hAnsi="Calibri" w:cs="Calibri"/>
                <w:sz w:val="21"/>
                <w:szCs w:val="21"/>
                <w:lang w:bidi="ar"/>
              </w:rPr>
              <w:t>.</w:t>
            </w:r>
            <w:r>
              <w:rPr>
                <w:rFonts w:ascii="Calibri" w:hAnsi="Calibri" w:cs="Calibri" w:hint="eastAsia"/>
                <w:sz w:val="21"/>
                <w:szCs w:val="21"/>
                <w:lang w:bidi="ar"/>
              </w:rPr>
              <w:t>5</w:t>
            </w:r>
          </w:p>
        </w:tc>
        <w:tc>
          <w:tcPr>
            <w:tcW w:w="489" w:type="pct"/>
            <w:tcBorders>
              <w:top w:val="single" w:sz="4" w:space="0" w:color="auto"/>
              <w:left w:val="nil"/>
              <w:bottom w:val="single" w:sz="4" w:space="0" w:color="auto"/>
              <w:right w:val="single" w:sz="4" w:space="0" w:color="auto"/>
            </w:tcBorders>
            <w:vAlign w:val="center"/>
          </w:tcPr>
          <w:p w14:paraId="748A95D6" w14:textId="77777777" w:rsidR="00B627B4" w:rsidRDefault="00000000">
            <w:pPr>
              <w:spacing w:line="300" w:lineRule="auto"/>
              <w:jc w:val="both"/>
              <w:rPr>
                <w:rFonts w:ascii="Calibri" w:hAnsi="Calibri" w:cs="Times New Roman"/>
                <w:sz w:val="21"/>
                <w:szCs w:val="21"/>
              </w:rPr>
            </w:pPr>
            <w:r>
              <w:rPr>
                <w:rFonts w:ascii="宋体" w:hAnsi="宋体" w:cs="宋体" w:hint="eastAsia"/>
                <w:sz w:val="21"/>
                <w:szCs w:val="21"/>
                <w:lang w:bidi="ar"/>
              </w:rPr>
              <w:t>共1条</w:t>
            </w:r>
          </w:p>
        </w:tc>
        <w:tc>
          <w:tcPr>
            <w:tcW w:w="609" w:type="pct"/>
            <w:gridSpan w:val="2"/>
            <w:tcBorders>
              <w:top w:val="single" w:sz="4" w:space="0" w:color="auto"/>
              <w:left w:val="nil"/>
              <w:bottom w:val="single" w:sz="4" w:space="0" w:color="auto"/>
              <w:right w:val="single" w:sz="4" w:space="0" w:color="auto"/>
            </w:tcBorders>
            <w:vAlign w:val="center"/>
          </w:tcPr>
          <w:p w14:paraId="03A32BAE" w14:textId="77777777" w:rsidR="00B627B4" w:rsidRDefault="00000000">
            <w:pPr>
              <w:spacing w:line="300" w:lineRule="auto"/>
              <w:rPr>
                <w:rFonts w:ascii="宋体" w:hAnsi="宋体" w:cs="宋体" w:hint="eastAsia"/>
                <w:sz w:val="21"/>
                <w:szCs w:val="21"/>
                <w:u w:val="single"/>
                <w:lang w:bidi="ar"/>
              </w:rPr>
            </w:pPr>
            <w:r>
              <w:rPr>
                <w:rFonts w:ascii="宋体" w:hAnsi="宋体" w:cs="宋体" w:hint="eastAsia"/>
                <w:sz w:val="21"/>
                <w:szCs w:val="21"/>
                <w:u w:val="single"/>
                <w:lang w:bidi="ar"/>
              </w:rPr>
              <w:t xml:space="preserve">         </w:t>
            </w:r>
          </w:p>
        </w:tc>
        <w:tc>
          <w:tcPr>
            <w:tcW w:w="614" w:type="pct"/>
            <w:tcBorders>
              <w:top w:val="single" w:sz="4" w:space="0" w:color="auto"/>
              <w:left w:val="nil"/>
              <w:bottom w:val="single" w:sz="4" w:space="0" w:color="auto"/>
              <w:right w:val="single" w:sz="4" w:space="0" w:color="auto"/>
            </w:tcBorders>
            <w:vAlign w:val="center"/>
          </w:tcPr>
          <w:p w14:paraId="25CF6C48" w14:textId="77777777" w:rsidR="00B627B4" w:rsidRDefault="00000000">
            <w:pPr>
              <w:spacing w:line="300" w:lineRule="auto"/>
              <w:jc w:val="both"/>
              <w:rPr>
                <w:rFonts w:ascii="Calibri" w:hAnsi="Calibri" w:cs="Times New Roman"/>
                <w:sz w:val="21"/>
                <w:szCs w:val="21"/>
                <w:u w:val="single"/>
              </w:rPr>
            </w:pPr>
            <w:r>
              <w:rPr>
                <w:rFonts w:ascii="宋体" w:hAnsi="宋体" w:cs="宋体" w:hint="eastAsia"/>
                <w:sz w:val="21"/>
                <w:szCs w:val="21"/>
                <w:u w:val="single"/>
                <w:lang w:bidi="ar"/>
              </w:rPr>
              <w:t xml:space="preserve">         </w:t>
            </w:r>
          </w:p>
        </w:tc>
        <w:tc>
          <w:tcPr>
            <w:tcW w:w="752" w:type="pct"/>
            <w:vMerge/>
            <w:tcBorders>
              <w:left w:val="nil"/>
              <w:right w:val="single" w:sz="4" w:space="0" w:color="auto"/>
            </w:tcBorders>
            <w:vAlign w:val="center"/>
          </w:tcPr>
          <w:p w14:paraId="2179D73B" w14:textId="77777777" w:rsidR="00B627B4" w:rsidRDefault="00B627B4">
            <w:pPr>
              <w:spacing w:line="300" w:lineRule="auto"/>
              <w:jc w:val="center"/>
              <w:rPr>
                <w:rFonts w:ascii="Calibri" w:hAnsi="Calibri" w:cs="Times New Roman"/>
                <w:sz w:val="21"/>
                <w:szCs w:val="21"/>
              </w:rPr>
            </w:pPr>
          </w:p>
        </w:tc>
      </w:tr>
      <w:tr w:rsidR="00B627B4" w14:paraId="2BC5A5F5" w14:textId="77777777">
        <w:tc>
          <w:tcPr>
            <w:tcW w:w="221" w:type="pct"/>
            <w:vMerge/>
            <w:tcBorders>
              <w:top w:val="nil"/>
              <w:left w:val="single" w:sz="4" w:space="0" w:color="auto"/>
              <w:bottom w:val="single" w:sz="4" w:space="0" w:color="auto"/>
              <w:right w:val="single" w:sz="4" w:space="0" w:color="auto"/>
            </w:tcBorders>
            <w:vAlign w:val="center"/>
          </w:tcPr>
          <w:p w14:paraId="4CF749E1" w14:textId="77777777" w:rsidR="00B627B4" w:rsidRDefault="00B627B4">
            <w:pPr>
              <w:jc w:val="both"/>
              <w:rPr>
                <w:rFonts w:ascii="Times New Roman" w:hAnsi="Times New Roman" w:cs="Times New Roman"/>
                <w:sz w:val="20"/>
                <w:szCs w:val="20"/>
              </w:rPr>
            </w:pPr>
          </w:p>
        </w:tc>
        <w:tc>
          <w:tcPr>
            <w:tcW w:w="422" w:type="pct"/>
            <w:gridSpan w:val="2"/>
            <w:vMerge/>
            <w:tcBorders>
              <w:top w:val="nil"/>
              <w:left w:val="nil"/>
              <w:bottom w:val="single" w:sz="4" w:space="0" w:color="auto"/>
              <w:right w:val="single" w:sz="4" w:space="0" w:color="auto"/>
            </w:tcBorders>
            <w:vAlign w:val="center"/>
          </w:tcPr>
          <w:p w14:paraId="45DA2BDB" w14:textId="77777777" w:rsidR="00B627B4" w:rsidRDefault="00B627B4">
            <w:pPr>
              <w:jc w:val="both"/>
              <w:rPr>
                <w:rFonts w:ascii="Times New Roman" w:hAnsi="Times New Roman" w:cs="Times New Roman"/>
                <w:sz w:val="20"/>
                <w:szCs w:val="20"/>
              </w:rPr>
            </w:pPr>
          </w:p>
        </w:tc>
        <w:tc>
          <w:tcPr>
            <w:tcW w:w="259" w:type="pct"/>
            <w:tcBorders>
              <w:top w:val="single" w:sz="4" w:space="0" w:color="auto"/>
              <w:left w:val="nil"/>
              <w:bottom w:val="single" w:sz="4" w:space="0" w:color="auto"/>
              <w:right w:val="single" w:sz="4" w:space="0" w:color="auto"/>
            </w:tcBorders>
            <w:vAlign w:val="center"/>
          </w:tcPr>
          <w:p w14:paraId="5DD158B5" w14:textId="77777777" w:rsidR="00B627B4" w:rsidRDefault="00000000">
            <w:pPr>
              <w:spacing w:line="300" w:lineRule="auto"/>
              <w:jc w:val="both"/>
              <w:rPr>
                <w:rFonts w:ascii="Calibri" w:hAnsi="Calibri" w:cs="Times New Roman"/>
                <w:sz w:val="21"/>
                <w:szCs w:val="21"/>
              </w:rPr>
            </w:pPr>
            <w:r>
              <w:rPr>
                <w:rFonts w:ascii="Calibri" w:hAnsi="Calibri" w:cs="Calibri"/>
                <w:sz w:val="21"/>
                <w:szCs w:val="21"/>
                <w:lang w:bidi="ar"/>
              </w:rPr>
              <w:t>3</w:t>
            </w:r>
          </w:p>
        </w:tc>
        <w:tc>
          <w:tcPr>
            <w:tcW w:w="766" w:type="pct"/>
            <w:gridSpan w:val="2"/>
            <w:tcBorders>
              <w:top w:val="single" w:sz="4" w:space="0" w:color="auto"/>
              <w:left w:val="nil"/>
              <w:bottom w:val="single" w:sz="4" w:space="0" w:color="auto"/>
              <w:right w:val="single" w:sz="4" w:space="0" w:color="auto"/>
            </w:tcBorders>
            <w:vAlign w:val="center"/>
          </w:tcPr>
          <w:p w14:paraId="43450407" w14:textId="77777777" w:rsidR="00B627B4" w:rsidRDefault="00000000">
            <w:pPr>
              <w:spacing w:line="300" w:lineRule="auto"/>
              <w:jc w:val="both"/>
              <w:rPr>
                <w:rFonts w:ascii="Calibri" w:hAnsi="Calibri" w:cs="Times New Roman"/>
                <w:sz w:val="21"/>
                <w:szCs w:val="21"/>
              </w:rPr>
            </w:pPr>
            <w:r>
              <w:rPr>
                <w:rFonts w:ascii="宋体" w:hAnsi="宋体" w:cs="宋体" w:hint="eastAsia"/>
                <w:sz w:val="21"/>
                <w:szCs w:val="21"/>
                <w:lang w:bidi="ar"/>
              </w:rPr>
              <w:t>便民服务设施</w:t>
            </w:r>
          </w:p>
        </w:tc>
        <w:tc>
          <w:tcPr>
            <w:tcW w:w="864" w:type="pct"/>
            <w:tcBorders>
              <w:top w:val="single" w:sz="4" w:space="0" w:color="auto"/>
              <w:left w:val="nil"/>
              <w:bottom w:val="single" w:sz="4" w:space="0" w:color="auto"/>
              <w:right w:val="single" w:sz="4" w:space="0" w:color="auto"/>
            </w:tcBorders>
            <w:vAlign w:val="center"/>
          </w:tcPr>
          <w:p w14:paraId="49B84613" w14:textId="77777777" w:rsidR="00B627B4" w:rsidRDefault="00000000">
            <w:pPr>
              <w:spacing w:line="300" w:lineRule="auto"/>
              <w:rPr>
                <w:rFonts w:ascii="Calibri" w:hAnsi="Calibri" w:cs="Times New Roman"/>
                <w:sz w:val="21"/>
                <w:szCs w:val="21"/>
              </w:rPr>
            </w:pPr>
            <w:r>
              <w:rPr>
                <w:rFonts w:ascii="Calibri" w:hAnsi="Calibri" w:cs="Calibri"/>
                <w:sz w:val="21"/>
                <w:szCs w:val="21"/>
                <w:lang w:bidi="ar"/>
              </w:rPr>
              <w:t>4.</w:t>
            </w:r>
            <w:r>
              <w:rPr>
                <w:rFonts w:ascii="Calibri" w:hAnsi="Calibri" w:cs="Calibri" w:hint="eastAsia"/>
                <w:sz w:val="21"/>
                <w:szCs w:val="21"/>
                <w:lang w:bidi="ar"/>
              </w:rPr>
              <w:t>2</w:t>
            </w:r>
            <w:r>
              <w:rPr>
                <w:rFonts w:ascii="Calibri" w:hAnsi="Calibri" w:cs="Calibri"/>
                <w:sz w:val="21"/>
                <w:szCs w:val="21"/>
                <w:lang w:bidi="ar"/>
              </w:rPr>
              <w:t>.</w:t>
            </w:r>
            <w:r>
              <w:rPr>
                <w:rFonts w:ascii="Calibri" w:hAnsi="Calibri" w:cs="Calibri" w:hint="eastAsia"/>
                <w:sz w:val="21"/>
                <w:szCs w:val="21"/>
                <w:lang w:bidi="ar"/>
              </w:rPr>
              <w:t>6 ~4.2.8</w:t>
            </w:r>
          </w:p>
        </w:tc>
        <w:tc>
          <w:tcPr>
            <w:tcW w:w="489" w:type="pct"/>
            <w:tcBorders>
              <w:top w:val="single" w:sz="4" w:space="0" w:color="auto"/>
              <w:left w:val="nil"/>
              <w:bottom w:val="single" w:sz="4" w:space="0" w:color="auto"/>
              <w:right w:val="single" w:sz="4" w:space="0" w:color="auto"/>
            </w:tcBorders>
            <w:vAlign w:val="center"/>
          </w:tcPr>
          <w:p w14:paraId="3D653652" w14:textId="77777777" w:rsidR="00B627B4" w:rsidRDefault="00000000">
            <w:pPr>
              <w:spacing w:line="300" w:lineRule="auto"/>
              <w:jc w:val="both"/>
              <w:rPr>
                <w:rFonts w:ascii="Calibri" w:hAnsi="Calibri" w:cs="Times New Roman"/>
                <w:sz w:val="21"/>
                <w:szCs w:val="21"/>
              </w:rPr>
            </w:pPr>
            <w:r>
              <w:rPr>
                <w:rFonts w:ascii="宋体" w:hAnsi="宋体" w:cs="宋体" w:hint="eastAsia"/>
                <w:sz w:val="21"/>
                <w:szCs w:val="21"/>
                <w:lang w:bidi="ar"/>
              </w:rPr>
              <w:t>共2条</w:t>
            </w:r>
          </w:p>
        </w:tc>
        <w:tc>
          <w:tcPr>
            <w:tcW w:w="609" w:type="pct"/>
            <w:gridSpan w:val="2"/>
            <w:tcBorders>
              <w:top w:val="single" w:sz="4" w:space="0" w:color="auto"/>
              <w:left w:val="nil"/>
              <w:bottom w:val="single" w:sz="4" w:space="0" w:color="auto"/>
              <w:right w:val="single" w:sz="4" w:space="0" w:color="auto"/>
            </w:tcBorders>
            <w:vAlign w:val="center"/>
          </w:tcPr>
          <w:p w14:paraId="6EE1C572" w14:textId="77777777" w:rsidR="00B627B4" w:rsidRDefault="00000000">
            <w:pPr>
              <w:spacing w:line="300" w:lineRule="auto"/>
              <w:rPr>
                <w:rFonts w:ascii="宋体" w:hAnsi="宋体" w:cs="宋体" w:hint="eastAsia"/>
                <w:sz w:val="21"/>
                <w:szCs w:val="21"/>
                <w:u w:val="single"/>
                <w:lang w:bidi="ar"/>
              </w:rPr>
            </w:pPr>
            <w:r>
              <w:rPr>
                <w:rFonts w:ascii="宋体" w:hAnsi="宋体" w:cs="宋体" w:hint="eastAsia"/>
                <w:sz w:val="21"/>
                <w:szCs w:val="21"/>
                <w:u w:val="single"/>
                <w:lang w:bidi="ar"/>
              </w:rPr>
              <w:t xml:space="preserve">         </w:t>
            </w:r>
          </w:p>
        </w:tc>
        <w:tc>
          <w:tcPr>
            <w:tcW w:w="614" w:type="pct"/>
            <w:tcBorders>
              <w:top w:val="single" w:sz="4" w:space="0" w:color="auto"/>
              <w:left w:val="nil"/>
              <w:bottom w:val="single" w:sz="4" w:space="0" w:color="auto"/>
              <w:right w:val="single" w:sz="4" w:space="0" w:color="auto"/>
            </w:tcBorders>
            <w:vAlign w:val="center"/>
          </w:tcPr>
          <w:p w14:paraId="6660A890" w14:textId="77777777" w:rsidR="00B627B4" w:rsidRDefault="00000000">
            <w:pPr>
              <w:spacing w:line="300" w:lineRule="auto"/>
              <w:jc w:val="both"/>
              <w:rPr>
                <w:rFonts w:ascii="Calibri" w:hAnsi="Calibri" w:cs="Times New Roman"/>
                <w:sz w:val="21"/>
                <w:szCs w:val="21"/>
                <w:u w:val="single"/>
              </w:rPr>
            </w:pPr>
            <w:r>
              <w:rPr>
                <w:rFonts w:ascii="宋体" w:hAnsi="宋体" w:cs="宋体" w:hint="eastAsia"/>
                <w:sz w:val="21"/>
                <w:szCs w:val="21"/>
                <w:u w:val="single"/>
                <w:lang w:bidi="ar"/>
              </w:rPr>
              <w:t xml:space="preserve">         </w:t>
            </w:r>
          </w:p>
        </w:tc>
        <w:tc>
          <w:tcPr>
            <w:tcW w:w="752" w:type="pct"/>
            <w:vMerge/>
            <w:tcBorders>
              <w:left w:val="nil"/>
              <w:bottom w:val="single" w:sz="4" w:space="0" w:color="auto"/>
              <w:right w:val="single" w:sz="4" w:space="0" w:color="auto"/>
            </w:tcBorders>
            <w:vAlign w:val="center"/>
          </w:tcPr>
          <w:p w14:paraId="252F89C9" w14:textId="77777777" w:rsidR="00B627B4" w:rsidRDefault="00B627B4">
            <w:pPr>
              <w:spacing w:line="300" w:lineRule="auto"/>
              <w:jc w:val="center"/>
              <w:rPr>
                <w:rFonts w:ascii="Calibri" w:hAnsi="Calibri" w:cs="Times New Roman"/>
                <w:sz w:val="21"/>
                <w:szCs w:val="21"/>
              </w:rPr>
            </w:pPr>
          </w:p>
        </w:tc>
      </w:tr>
      <w:tr w:rsidR="00B627B4" w14:paraId="5F8F06D8" w14:textId="77777777">
        <w:tc>
          <w:tcPr>
            <w:tcW w:w="221" w:type="pct"/>
            <w:vMerge/>
            <w:tcBorders>
              <w:top w:val="nil"/>
              <w:left w:val="single" w:sz="4" w:space="0" w:color="auto"/>
              <w:bottom w:val="single" w:sz="4" w:space="0" w:color="auto"/>
              <w:right w:val="single" w:sz="4" w:space="0" w:color="auto"/>
            </w:tcBorders>
            <w:vAlign w:val="center"/>
          </w:tcPr>
          <w:p w14:paraId="587C7BD9" w14:textId="77777777" w:rsidR="00B627B4" w:rsidRDefault="00B627B4">
            <w:pPr>
              <w:jc w:val="both"/>
              <w:rPr>
                <w:rFonts w:ascii="Times New Roman" w:hAnsi="Times New Roman" w:cs="Times New Roman"/>
                <w:sz w:val="20"/>
                <w:szCs w:val="20"/>
              </w:rPr>
            </w:pPr>
          </w:p>
        </w:tc>
        <w:tc>
          <w:tcPr>
            <w:tcW w:w="222" w:type="pct"/>
            <w:vMerge w:val="restart"/>
            <w:tcBorders>
              <w:top w:val="nil"/>
              <w:left w:val="nil"/>
              <w:right w:val="single" w:sz="4" w:space="0" w:color="auto"/>
            </w:tcBorders>
            <w:vAlign w:val="center"/>
          </w:tcPr>
          <w:p w14:paraId="3AA8177D" w14:textId="77777777" w:rsidR="00B627B4" w:rsidRDefault="00000000">
            <w:pPr>
              <w:spacing w:line="300" w:lineRule="auto"/>
              <w:jc w:val="both"/>
              <w:rPr>
                <w:rFonts w:ascii="Calibri" w:hAnsi="Calibri" w:cs="Times New Roman"/>
                <w:b/>
                <w:bCs/>
                <w:sz w:val="21"/>
                <w:szCs w:val="21"/>
              </w:rPr>
            </w:pPr>
            <w:r>
              <w:rPr>
                <w:rFonts w:ascii="Calibri" w:hAnsi="Calibri" w:cs="Times New Roman" w:hint="eastAsia"/>
                <w:b/>
                <w:bCs/>
                <w:sz w:val="21"/>
                <w:szCs w:val="21"/>
              </w:rPr>
              <w:t>节能水平</w:t>
            </w:r>
          </w:p>
        </w:tc>
        <w:tc>
          <w:tcPr>
            <w:tcW w:w="200" w:type="pct"/>
            <w:vMerge w:val="restart"/>
            <w:tcBorders>
              <w:top w:val="nil"/>
              <w:left w:val="nil"/>
              <w:right w:val="single" w:sz="4" w:space="0" w:color="auto"/>
            </w:tcBorders>
            <w:vAlign w:val="center"/>
          </w:tcPr>
          <w:p w14:paraId="5D99E037" w14:textId="77777777" w:rsidR="00B627B4" w:rsidRDefault="00000000">
            <w:pPr>
              <w:spacing w:line="300" w:lineRule="auto"/>
              <w:jc w:val="both"/>
              <w:rPr>
                <w:rFonts w:ascii="宋体" w:hAnsi="宋体" w:cs="宋体" w:hint="eastAsia"/>
                <w:b/>
                <w:bCs/>
                <w:sz w:val="21"/>
                <w:szCs w:val="21"/>
                <w:lang w:bidi="ar"/>
              </w:rPr>
            </w:pPr>
            <w:r>
              <w:rPr>
                <w:rFonts w:ascii="宋体" w:hAnsi="宋体" w:cs="宋体" w:hint="eastAsia"/>
                <w:b/>
                <w:bCs/>
                <w:sz w:val="21"/>
                <w:szCs w:val="21"/>
                <w:lang w:bidi="ar"/>
              </w:rPr>
              <w:t>建筑性能</w:t>
            </w:r>
          </w:p>
        </w:tc>
        <w:tc>
          <w:tcPr>
            <w:tcW w:w="259" w:type="pct"/>
            <w:tcBorders>
              <w:top w:val="single" w:sz="4" w:space="0" w:color="auto"/>
              <w:left w:val="nil"/>
              <w:bottom w:val="single" w:sz="4" w:space="0" w:color="auto"/>
              <w:right w:val="single" w:sz="4" w:space="0" w:color="auto"/>
            </w:tcBorders>
            <w:vAlign w:val="center"/>
          </w:tcPr>
          <w:p w14:paraId="733B7498" w14:textId="77777777" w:rsidR="00B627B4" w:rsidRDefault="00000000">
            <w:pPr>
              <w:spacing w:line="300" w:lineRule="auto"/>
              <w:jc w:val="both"/>
              <w:rPr>
                <w:rFonts w:ascii="Calibri" w:hAnsi="Calibri" w:cs="Times New Roman"/>
                <w:sz w:val="21"/>
                <w:szCs w:val="21"/>
              </w:rPr>
            </w:pPr>
            <w:r>
              <w:rPr>
                <w:rFonts w:ascii="Calibri" w:hAnsi="Calibri" w:cs="Calibri"/>
                <w:sz w:val="21"/>
                <w:szCs w:val="21"/>
                <w:lang w:bidi="ar"/>
              </w:rPr>
              <w:t>1</w:t>
            </w:r>
          </w:p>
        </w:tc>
        <w:tc>
          <w:tcPr>
            <w:tcW w:w="766" w:type="pct"/>
            <w:gridSpan w:val="2"/>
            <w:tcBorders>
              <w:top w:val="single" w:sz="4" w:space="0" w:color="auto"/>
              <w:left w:val="nil"/>
              <w:bottom w:val="single" w:sz="4" w:space="0" w:color="auto"/>
              <w:right w:val="single" w:sz="4" w:space="0" w:color="auto"/>
            </w:tcBorders>
            <w:vAlign w:val="center"/>
          </w:tcPr>
          <w:p w14:paraId="4AF4EA86" w14:textId="77777777" w:rsidR="00B627B4" w:rsidRDefault="00000000">
            <w:pPr>
              <w:spacing w:line="300" w:lineRule="auto"/>
              <w:jc w:val="both"/>
              <w:rPr>
                <w:rFonts w:ascii="Calibri" w:hAnsi="Calibri" w:cs="Times New Roman"/>
                <w:sz w:val="21"/>
                <w:szCs w:val="21"/>
              </w:rPr>
            </w:pPr>
            <w:r>
              <w:rPr>
                <w:rFonts w:ascii="Calibri" w:hAnsi="Calibri" w:cs="Times New Roman" w:hint="eastAsia"/>
                <w:sz w:val="21"/>
                <w:szCs w:val="21"/>
              </w:rPr>
              <w:t>建筑安全性能</w:t>
            </w:r>
          </w:p>
        </w:tc>
        <w:tc>
          <w:tcPr>
            <w:tcW w:w="864" w:type="pct"/>
            <w:tcBorders>
              <w:top w:val="single" w:sz="4" w:space="0" w:color="auto"/>
              <w:left w:val="nil"/>
              <w:bottom w:val="single" w:sz="4" w:space="0" w:color="auto"/>
              <w:right w:val="single" w:sz="4" w:space="0" w:color="auto"/>
            </w:tcBorders>
            <w:vAlign w:val="center"/>
          </w:tcPr>
          <w:p w14:paraId="30D5E189" w14:textId="77777777" w:rsidR="00B627B4" w:rsidRDefault="00000000">
            <w:pPr>
              <w:spacing w:line="300" w:lineRule="auto"/>
              <w:jc w:val="both"/>
              <w:rPr>
                <w:rFonts w:ascii="Calibri" w:hAnsi="Calibri" w:cs="Times New Roman"/>
                <w:sz w:val="21"/>
                <w:szCs w:val="21"/>
              </w:rPr>
            </w:pPr>
            <w:r>
              <w:rPr>
                <w:rFonts w:ascii="Calibri" w:hAnsi="Calibri" w:cs="Calibri"/>
                <w:sz w:val="21"/>
                <w:szCs w:val="21"/>
                <w:lang w:bidi="ar"/>
              </w:rPr>
              <w:t>4.</w:t>
            </w:r>
            <w:r>
              <w:rPr>
                <w:rFonts w:ascii="Calibri" w:hAnsi="Calibri" w:cs="Calibri" w:hint="eastAsia"/>
                <w:sz w:val="21"/>
                <w:szCs w:val="21"/>
                <w:lang w:bidi="ar"/>
              </w:rPr>
              <w:t>3.2</w:t>
            </w:r>
          </w:p>
        </w:tc>
        <w:tc>
          <w:tcPr>
            <w:tcW w:w="489" w:type="pct"/>
            <w:tcBorders>
              <w:top w:val="single" w:sz="4" w:space="0" w:color="auto"/>
              <w:left w:val="nil"/>
              <w:bottom w:val="single" w:sz="4" w:space="0" w:color="auto"/>
              <w:right w:val="single" w:sz="4" w:space="0" w:color="auto"/>
            </w:tcBorders>
            <w:vAlign w:val="center"/>
          </w:tcPr>
          <w:p w14:paraId="183A09DB" w14:textId="77777777" w:rsidR="00B627B4" w:rsidRDefault="00000000">
            <w:pPr>
              <w:spacing w:line="300" w:lineRule="auto"/>
              <w:jc w:val="both"/>
              <w:rPr>
                <w:rFonts w:ascii="Calibri" w:hAnsi="Calibri" w:cs="Times New Roman"/>
                <w:sz w:val="21"/>
                <w:szCs w:val="21"/>
              </w:rPr>
            </w:pPr>
            <w:r>
              <w:rPr>
                <w:rFonts w:ascii="宋体" w:hAnsi="宋体" w:cs="宋体" w:hint="eastAsia"/>
                <w:sz w:val="21"/>
                <w:szCs w:val="21"/>
                <w:lang w:bidi="ar"/>
              </w:rPr>
              <w:t>共1条</w:t>
            </w:r>
          </w:p>
        </w:tc>
        <w:tc>
          <w:tcPr>
            <w:tcW w:w="609" w:type="pct"/>
            <w:gridSpan w:val="2"/>
            <w:tcBorders>
              <w:top w:val="single" w:sz="4" w:space="0" w:color="auto"/>
              <w:left w:val="nil"/>
              <w:bottom w:val="single" w:sz="4" w:space="0" w:color="auto"/>
              <w:right w:val="single" w:sz="4" w:space="0" w:color="auto"/>
            </w:tcBorders>
            <w:vAlign w:val="center"/>
          </w:tcPr>
          <w:p w14:paraId="0598DC2C" w14:textId="77777777" w:rsidR="00B627B4" w:rsidRDefault="00000000">
            <w:pPr>
              <w:spacing w:line="300" w:lineRule="auto"/>
              <w:rPr>
                <w:rFonts w:ascii="宋体" w:hAnsi="宋体" w:cs="宋体" w:hint="eastAsia"/>
                <w:sz w:val="21"/>
                <w:szCs w:val="21"/>
                <w:u w:val="single"/>
                <w:lang w:bidi="ar"/>
              </w:rPr>
            </w:pPr>
            <w:r>
              <w:rPr>
                <w:rFonts w:ascii="宋体" w:hAnsi="宋体" w:cs="宋体" w:hint="eastAsia"/>
                <w:sz w:val="21"/>
                <w:szCs w:val="21"/>
                <w:u w:val="single"/>
                <w:lang w:bidi="ar"/>
              </w:rPr>
              <w:t>满足</w:t>
            </w:r>
          </w:p>
        </w:tc>
        <w:tc>
          <w:tcPr>
            <w:tcW w:w="614" w:type="pct"/>
            <w:tcBorders>
              <w:top w:val="single" w:sz="4" w:space="0" w:color="auto"/>
              <w:left w:val="nil"/>
              <w:bottom w:val="single" w:sz="4" w:space="0" w:color="auto"/>
              <w:right w:val="single" w:sz="4" w:space="0" w:color="auto"/>
            </w:tcBorders>
            <w:vAlign w:val="center"/>
          </w:tcPr>
          <w:p w14:paraId="54432DA5" w14:textId="77777777" w:rsidR="00B627B4" w:rsidRDefault="00000000">
            <w:pPr>
              <w:spacing w:line="300" w:lineRule="auto"/>
              <w:jc w:val="both"/>
              <w:rPr>
                <w:rFonts w:ascii="Calibri" w:hAnsi="Calibri" w:cs="Times New Roman"/>
                <w:sz w:val="21"/>
                <w:szCs w:val="21"/>
                <w:u w:val="single"/>
              </w:rPr>
            </w:pPr>
            <w:r>
              <w:rPr>
                <w:rFonts w:ascii="Calibri" w:hAnsi="Calibri" w:cs="Times New Roman" w:hint="eastAsia"/>
                <w:sz w:val="21"/>
                <w:szCs w:val="21"/>
                <w:u w:val="single"/>
              </w:rPr>
              <w:t>4.3.4</w:t>
            </w:r>
            <w:r>
              <w:rPr>
                <w:rFonts w:ascii="Calibri" w:hAnsi="Calibri" w:cs="Times New Roman" w:hint="eastAsia"/>
                <w:sz w:val="21"/>
                <w:szCs w:val="21"/>
                <w:u w:val="single"/>
              </w:rPr>
              <w:t>条可改造，</w:t>
            </w:r>
          </w:p>
        </w:tc>
        <w:tc>
          <w:tcPr>
            <w:tcW w:w="752" w:type="pct"/>
            <w:vMerge w:val="restart"/>
            <w:tcBorders>
              <w:top w:val="single" w:sz="4" w:space="0" w:color="auto"/>
              <w:left w:val="nil"/>
              <w:right w:val="single" w:sz="4" w:space="0" w:color="auto"/>
            </w:tcBorders>
            <w:vAlign w:val="center"/>
          </w:tcPr>
          <w:p w14:paraId="303AEC7B" w14:textId="77777777" w:rsidR="00B627B4" w:rsidRDefault="00000000">
            <w:pPr>
              <w:spacing w:line="300" w:lineRule="auto"/>
              <w:jc w:val="center"/>
              <w:rPr>
                <w:rFonts w:ascii="Calibri" w:hAnsi="Calibri" w:cs="Times New Roman"/>
                <w:sz w:val="21"/>
                <w:szCs w:val="21"/>
                <w:u w:val="single"/>
              </w:rPr>
            </w:pPr>
            <w:r>
              <w:rPr>
                <w:rFonts w:ascii="Calibri" w:hAnsi="Calibri" w:cs="Times New Roman" w:hint="eastAsia"/>
                <w:sz w:val="21"/>
                <w:szCs w:val="21"/>
                <w:u w:val="single"/>
              </w:rPr>
              <w:t>提高</w:t>
            </w:r>
            <w:r>
              <w:rPr>
                <w:rFonts w:ascii="Calibri" w:hAnsi="Calibri" w:cs="Times New Roman" w:hint="eastAsia"/>
                <w:sz w:val="21"/>
                <w:szCs w:val="21"/>
                <w:u w:val="single"/>
              </w:rPr>
              <w:t>2</w:t>
            </w:r>
            <w:r>
              <w:rPr>
                <w:rFonts w:ascii="Calibri" w:hAnsi="Calibri" w:cs="Times New Roman" w:hint="eastAsia"/>
                <w:sz w:val="21"/>
                <w:szCs w:val="21"/>
                <w:u w:val="single"/>
              </w:rPr>
              <w:t>级</w:t>
            </w:r>
          </w:p>
        </w:tc>
      </w:tr>
      <w:tr w:rsidR="00B627B4" w14:paraId="21066D8F" w14:textId="77777777">
        <w:tc>
          <w:tcPr>
            <w:tcW w:w="221" w:type="pct"/>
            <w:vMerge/>
            <w:tcBorders>
              <w:top w:val="nil"/>
              <w:left w:val="single" w:sz="4" w:space="0" w:color="auto"/>
              <w:bottom w:val="single" w:sz="4" w:space="0" w:color="auto"/>
              <w:right w:val="single" w:sz="4" w:space="0" w:color="auto"/>
            </w:tcBorders>
            <w:vAlign w:val="center"/>
          </w:tcPr>
          <w:p w14:paraId="0D067659" w14:textId="77777777" w:rsidR="00B627B4" w:rsidRDefault="00B627B4">
            <w:pPr>
              <w:jc w:val="both"/>
              <w:rPr>
                <w:rFonts w:ascii="Times New Roman" w:hAnsi="Times New Roman" w:cs="Times New Roman"/>
                <w:sz w:val="20"/>
                <w:szCs w:val="20"/>
              </w:rPr>
            </w:pPr>
          </w:p>
        </w:tc>
        <w:tc>
          <w:tcPr>
            <w:tcW w:w="222" w:type="pct"/>
            <w:vMerge/>
            <w:tcBorders>
              <w:left w:val="nil"/>
              <w:right w:val="single" w:sz="4" w:space="0" w:color="auto"/>
            </w:tcBorders>
            <w:vAlign w:val="center"/>
          </w:tcPr>
          <w:p w14:paraId="4BF6DAB2" w14:textId="77777777" w:rsidR="00B627B4" w:rsidRDefault="00B627B4">
            <w:pPr>
              <w:jc w:val="both"/>
              <w:rPr>
                <w:rFonts w:ascii="Times New Roman" w:hAnsi="Times New Roman" w:cs="Times New Roman"/>
                <w:sz w:val="20"/>
                <w:szCs w:val="20"/>
              </w:rPr>
            </w:pPr>
          </w:p>
        </w:tc>
        <w:tc>
          <w:tcPr>
            <w:tcW w:w="200" w:type="pct"/>
            <w:vMerge/>
            <w:tcBorders>
              <w:left w:val="nil"/>
              <w:bottom w:val="single" w:sz="4" w:space="0" w:color="auto"/>
              <w:right w:val="single" w:sz="4" w:space="0" w:color="auto"/>
            </w:tcBorders>
            <w:vAlign w:val="center"/>
          </w:tcPr>
          <w:p w14:paraId="5830B880" w14:textId="77777777" w:rsidR="00B627B4" w:rsidRDefault="00B627B4">
            <w:pPr>
              <w:jc w:val="both"/>
              <w:rPr>
                <w:rFonts w:ascii="Times New Roman" w:hAnsi="Times New Roman" w:cs="Times New Roman"/>
                <w:sz w:val="20"/>
                <w:szCs w:val="20"/>
              </w:rPr>
            </w:pPr>
          </w:p>
        </w:tc>
        <w:tc>
          <w:tcPr>
            <w:tcW w:w="259" w:type="pct"/>
            <w:tcBorders>
              <w:top w:val="single" w:sz="4" w:space="0" w:color="auto"/>
              <w:left w:val="nil"/>
              <w:bottom w:val="single" w:sz="4" w:space="0" w:color="auto"/>
              <w:right w:val="single" w:sz="4" w:space="0" w:color="auto"/>
            </w:tcBorders>
            <w:vAlign w:val="center"/>
          </w:tcPr>
          <w:p w14:paraId="6022FE89" w14:textId="77777777" w:rsidR="00B627B4" w:rsidRDefault="00000000">
            <w:pPr>
              <w:spacing w:line="300" w:lineRule="auto"/>
              <w:jc w:val="both"/>
              <w:rPr>
                <w:rFonts w:ascii="Calibri" w:hAnsi="Calibri" w:cs="Calibri"/>
                <w:sz w:val="21"/>
                <w:szCs w:val="21"/>
                <w:lang w:bidi="ar"/>
              </w:rPr>
            </w:pPr>
            <w:r>
              <w:rPr>
                <w:rFonts w:ascii="Calibri" w:hAnsi="Calibri" w:cs="Calibri" w:hint="eastAsia"/>
                <w:sz w:val="21"/>
                <w:szCs w:val="21"/>
                <w:lang w:bidi="ar"/>
              </w:rPr>
              <w:t>2</w:t>
            </w:r>
          </w:p>
        </w:tc>
        <w:tc>
          <w:tcPr>
            <w:tcW w:w="766" w:type="pct"/>
            <w:gridSpan w:val="2"/>
            <w:tcBorders>
              <w:top w:val="single" w:sz="4" w:space="0" w:color="auto"/>
              <w:left w:val="nil"/>
              <w:bottom w:val="single" w:sz="4" w:space="0" w:color="auto"/>
              <w:right w:val="single" w:sz="4" w:space="0" w:color="auto"/>
            </w:tcBorders>
            <w:vAlign w:val="center"/>
          </w:tcPr>
          <w:p w14:paraId="398BA729" w14:textId="77777777" w:rsidR="00B627B4" w:rsidRDefault="00000000">
            <w:pPr>
              <w:spacing w:line="300" w:lineRule="auto"/>
              <w:jc w:val="both"/>
              <w:rPr>
                <w:rFonts w:ascii="宋体" w:hAnsi="宋体" w:cs="宋体" w:hint="eastAsia"/>
                <w:sz w:val="21"/>
                <w:szCs w:val="21"/>
                <w:lang w:bidi="ar"/>
              </w:rPr>
            </w:pPr>
            <w:r>
              <w:rPr>
                <w:rFonts w:ascii="宋体" w:hAnsi="宋体" w:cs="宋体" w:hint="eastAsia"/>
                <w:sz w:val="21"/>
                <w:szCs w:val="21"/>
                <w:lang w:bidi="ar"/>
              </w:rPr>
              <w:t>围护结构热工性能</w:t>
            </w:r>
          </w:p>
        </w:tc>
        <w:tc>
          <w:tcPr>
            <w:tcW w:w="864" w:type="pct"/>
            <w:tcBorders>
              <w:top w:val="single" w:sz="4" w:space="0" w:color="auto"/>
              <w:left w:val="nil"/>
              <w:bottom w:val="single" w:sz="4" w:space="0" w:color="auto"/>
              <w:right w:val="single" w:sz="4" w:space="0" w:color="auto"/>
            </w:tcBorders>
            <w:vAlign w:val="center"/>
          </w:tcPr>
          <w:p w14:paraId="3D989E1F" w14:textId="77777777" w:rsidR="00B627B4" w:rsidRDefault="00000000">
            <w:pPr>
              <w:spacing w:line="300" w:lineRule="auto"/>
              <w:rPr>
                <w:rFonts w:ascii="Calibri" w:hAnsi="Calibri" w:cs="Times New Roman"/>
                <w:sz w:val="21"/>
                <w:szCs w:val="21"/>
              </w:rPr>
            </w:pPr>
            <w:r>
              <w:rPr>
                <w:rFonts w:ascii="Calibri" w:hAnsi="Calibri" w:cs="Calibri"/>
                <w:sz w:val="21"/>
                <w:szCs w:val="21"/>
                <w:lang w:bidi="ar"/>
              </w:rPr>
              <w:t>4.</w:t>
            </w:r>
            <w:r>
              <w:rPr>
                <w:rFonts w:ascii="Calibri" w:hAnsi="Calibri" w:cs="Calibri" w:hint="eastAsia"/>
                <w:sz w:val="21"/>
                <w:szCs w:val="21"/>
                <w:lang w:bidi="ar"/>
              </w:rPr>
              <w:t>3.3~4.3.4</w:t>
            </w:r>
          </w:p>
        </w:tc>
        <w:tc>
          <w:tcPr>
            <w:tcW w:w="489" w:type="pct"/>
            <w:tcBorders>
              <w:top w:val="single" w:sz="4" w:space="0" w:color="auto"/>
              <w:left w:val="nil"/>
              <w:bottom w:val="single" w:sz="4" w:space="0" w:color="auto"/>
              <w:right w:val="single" w:sz="4" w:space="0" w:color="auto"/>
            </w:tcBorders>
            <w:vAlign w:val="center"/>
          </w:tcPr>
          <w:p w14:paraId="22F6D704" w14:textId="77777777" w:rsidR="00B627B4" w:rsidRDefault="00000000">
            <w:pPr>
              <w:spacing w:line="300" w:lineRule="auto"/>
              <w:jc w:val="both"/>
              <w:rPr>
                <w:rFonts w:ascii="Calibri" w:hAnsi="Calibri" w:cs="Times New Roman"/>
                <w:sz w:val="21"/>
                <w:szCs w:val="21"/>
              </w:rPr>
            </w:pPr>
            <w:r>
              <w:rPr>
                <w:rFonts w:ascii="宋体" w:hAnsi="宋体" w:cs="宋体" w:hint="eastAsia"/>
                <w:sz w:val="21"/>
                <w:szCs w:val="21"/>
                <w:lang w:bidi="ar"/>
              </w:rPr>
              <w:t>共2条</w:t>
            </w:r>
          </w:p>
        </w:tc>
        <w:tc>
          <w:tcPr>
            <w:tcW w:w="609" w:type="pct"/>
            <w:gridSpan w:val="2"/>
            <w:tcBorders>
              <w:top w:val="single" w:sz="4" w:space="0" w:color="auto"/>
              <w:left w:val="nil"/>
              <w:bottom w:val="single" w:sz="4" w:space="0" w:color="auto"/>
              <w:right w:val="single" w:sz="4" w:space="0" w:color="auto"/>
            </w:tcBorders>
            <w:vAlign w:val="center"/>
          </w:tcPr>
          <w:p w14:paraId="72A3806D" w14:textId="77777777" w:rsidR="00B627B4" w:rsidRDefault="00000000">
            <w:pPr>
              <w:spacing w:line="300" w:lineRule="auto"/>
              <w:rPr>
                <w:rFonts w:ascii="宋体" w:hAnsi="宋体" w:cs="宋体" w:hint="eastAsia"/>
                <w:sz w:val="21"/>
                <w:szCs w:val="21"/>
                <w:u w:val="single"/>
                <w:lang w:bidi="ar"/>
              </w:rPr>
            </w:pPr>
            <w:r>
              <w:rPr>
                <w:rFonts w:ascii="宋体" w:hAnsi="宋体" w:cs="宋体" w:hint="eastAsia"/>
                <w:sz w:val="21"/>
                <w:szCs w:val="21"/>
                <w:u w:val="single"/>
                <w:lang w:bidi="ar"/>
              </w:rPr>
              <w:t>不满足</w:t>
            </w:r>
            <w:r>
              <w:rPr>
                <w:rFonts w:ascii="Calibri" w:hAnsi="Calibri" w:cs="Calibri"/>
                <w:sz w:val="21"/>
                <w:szCs w:val="21"/>
                <w:u w:val="single"/>
                <w:lang w:bidi="ar"/>
              </w:rPr>
              <w:t>4.</w:t>
            </w:r>
            <w:r>
              <w:rPr>
                <w:rFonts w:ascii="Calibri" w:hAnsi="Calibri" w:cs="Calibri" w:hint="eastAsia"/>
                <w:sz w:val="21"/>
                <w:szCs w:val="21"/>
                <w:u w:val="single"/>
                <w:lang w:bidi="ar"/>
              </w:rPr>
              <w:t>3.4</w:t>
            </w:r>
            <w:r>
              <w:rPr>
                <w:rFonts w:ascii="宋体" w:hAnsi="宋体" w:cs="宋体" w:hint="eastAsia"/>
                <w:sz w:val="21"/>
                <w:szCs w:val="21"/>
                <w:u w:val="single"/>
                <w:lang w:bidi="ar"/>
              </w:rPr>
              <w:t>条</w:t>
            </w:r>
          </w:p>
        </w:tc>
        <w:tc>
          <w:tcPr>
            <w:tcW w:w="614" w:type="pct"/>
            <w:tcBorders>
              <w:top w:val="single" w:sz="4" w:space="0" w:color="auto"/>
              <w:left w:val="nil"/>
              <w:bottom w:val="single" w:sz="4" w:space="0" w:color="auto"/>
              <w:right w:val="single" w:sz="4" w:space="0" w:color="auto"/>
            </w:tcBorders>
            <w:vAlign w:val="center"/>
          </w:tcPr>
          <w:p w14:paraId="0582DCD9" w14:textId="77777777" w:rsidR="00B627B4" w:rsidRDefault="00000000">
            <w:pPr>
              <w:spacing w:line="300" w:lineRule="auto"/>
              <w:jc w:val="both"/>
              <w:rPr>
                <w:rFonts w:ascii="Calibri" w:hAnsi="Calibri" w:cs="Times New Roman"/>
                <w:sz w:val="21"/>
                <w:szCs w:val="21"/>
                <w:u w:val="single"/>
              </w:rPr>
            </w:pPr>
            <w:r>
              <w:rPr>
                <w:rFonts w:ascii="Calibri" w:hAnsi="Calibri" w:cs="Times New Roman" w:hint="eastAsia"/>
                <w:sz w:val="21"/>
                <w:szCs w:val="21"/>
                <w:u w:val="single"/>
              </w:rPr>
              <w:t>4.3.4</w:t>
            </w:r>
            <w:r>
              <w:rPr>
                <w:rFonts w:ascii="Calibri" w:hAnsi="Calibri" w:cs="Times New Roman" w:hint="eastAsia"/>
                <w:sz w:val="21"/>
                <w:szCs w:val="21"/>
                <w:u w:val="single"/>
              </w:rPr>
              <w:t>条可改造，</w:t>
            </w:r>
          </w:p>
          <w:p w14:paraId="085F1F11" w14:textId="77777777" w:rsidR="00B627B4" w:rsidRDefault="00B627B4">
            <w:pPr>
              <w:spacing w:line="300" w:lineRule="auto"/>
              <w:jc w:val="both"/>
              <w:rPr>
                <w:rFonts w:ascii="Calibri" w:hAnsi="Calibri" w:cs="Times New Roman"/>
                <w:sz w:val="21"/>
                <w:szCs w:val="21"/>
                <w:u w:val="single"/>
              </w:rPr>
            </w:pPr>
          </w:p>
        </w:tc>
        <w:tc>
          <w:tcPr>
            <w:tcW w:w="752" w:type="pct"/>
            <w:vMerge/>
            <w:tcBorders>
              <w:left w:val="nil"/>
              <w:bottom w:val="single" w:sz="4" w:space="0" w:color="auto"/>
              <w:right w:val="single" w:sz="4" w:space="0" w:color="auto"/>
            </w:tcBorders>
            <w:vAlign w:val="center"/>
          </w:tcPr>
          <w:p w14:paraId="4437856D" w14:textId="77777777" w:rsidR="00B627B4" w:rsidRDefault="00B627B4">
            <w:pPr>
              <w:spacing w:line="300" w:lineRule="auto"/>
              <w:jc w:val="center"/>
              <w:rPr>
                <w:rFonts w:ascii="Calibri" w:hAnsi="Calibri" w:cs="Times New Roman"/>
                <w:sz w:val="21"/>
                <w:szCs w:val="21"/>
                <w:u w:val="single"/>
              </w:rPr>
            </w:pPr>
          </w:p>
        </w:tc>
      </w:tr>
      <w:tr w:rsidR="00B627B4" w14:paraId="26C54B0E" w14:textId="77777777">
        <w:tc>
          <w:tcPr>
            <w:tcW w:w="221" w:type="pct"/>
            <w:vMerge/>
            <w:tcBorders>
              <w:top w:val="nil"/>
              <w:left w:val="single" w:sz="4" w:space="0" w:color="auto"/>
              <w:bottom w:val="single" w:sz="4" w:space="0" w:color="auto"/>
              <w:right w:val="single" w:sz="4" w:space="0" w:color="auto"/>
            </w:tcBorders>
            <w:vAlign w:val="center"/>
          </w:tcPr>
          <w:p w14:paraId="0EA5BAF4" w14:textId="77777777" w:rsidR="00B627B4" w:rsidRDefault="00B627B4">
            <w:pPr>
              <w:jc w:val="both"/>
              <w:rPr>
                <w:rFonts w:ascii="Times New Roman" w:hAnsi="Times New Roman" w:cs="Times New Roman"/>
                <w:sz w:val="20"/>
                <w:szCs w:val="20"/>
              </w:rPr>
            </w:pPr>
          </w:p>
        </w:tc>
        <w:tc>
          <w:tcPr>
            <w:tcW w:w="222" w:type="pct"/>
            <w:vMerge/>
            <w:tcBorders>
              <w:left w:val="nil"/>
              <w:right w:val="single" w:sz="4" w:space="0" w:color="auto"/>
            </w:tcBorders>
            <w:vAlign w:val="center"/>
          </w:tcPr>
          <w:p w14:paraId="0701D85E" w14:textId="77777777" w:rsidR="00B627B4" w:rsidRDefault="00B627B4">
            <w:pPr>
              <w:spacing w:line="300" w:lineRule="auto"/>
              <w:jc w:val="both"/>
              <w:rPr>
                <w:rFonts w:ascii="Calibri" w:hAnsi="Calibri" w:cs="Times New Roman"/>
                <w:b/>
                <w:bCs/>
                <w:sz w:val="21"/>
                <w:szCs w:val="21"/>
              </w:rPr>
            </w:pPr>
          </w:p>
        </w:tc>
        <w:tc>
          <w:tcPr>
            <w:tcW w:w="200" w:type="pct"/>
            <w:vMerge w:val="restart"/>
            <w:tcBorders>
              <w:top w:val="nil"/>
              <w:left w:val="nil"/>
              <w:right w:val="single" w:sz="4" w:space="0" w:color="auto"/>
            </w:tcBorders>
            <w:vAlign w:val="center"/>
          </w:tcPr>
          <w:p w14:paraId="6CD64AB0" w14:textId="77777777" w:rsidR="00B627B4" w:rsidRDefault="00000000">
            <w:pPr>
              <w:spacing w:line="300" w:lineRule="auto"/>
              <w:jc w:val="both"/>
              <w:rPr>
                <w:rFonts w:ascii="宋体" w:hAnsi="宋体" w:cs="宋体" w:hint="eastAsia"/>
                <w:b/>
                <w:bCs/>
                <w:sz w:val="21"/>
                <w:szCs w:val="21"/>
                <w:lang w:bidi="ar"/>
              </w:rPr>
            </w:pPr>
            <w:r>
              <w:rPr>
                <w:rFonts w:ascii="宋体" w:hAnsi="宋体" w:cs="宋体" w:hint="eastAsia"/>
                <w:b/>
                <w:bCs/>
                <w:sz w:val="21"/>
                <w:szCs w:val="21"/>
                <w:lang w:bidi="ar"/>
              </w:rPr>
              <w:t>暖通系统</w:t>
            </w:r>
          </w:p>
        </w:tc>
        <w:tc>
          <w:tcPr>
            <w:tcW w:w="259" w:type="pct"/>
            <w:tcBorders>
              <w:top w:val="single" w:sz="4" w:space="0" w:color="auto"/>
              <w:left w:val="nil"/>
              <w:bottom w:val="single" w:sz="4" w:space="0" w:color="auto"/>
              <w:right w:val="single" w:sz="4" w:space="0" w:color="auto"/>
            </w:tcBorders>
            <w:vAlign w:val="center"/>
          </w:tcPr>
          <w:p w14:paraId="73FC3925" w14:textId="77777777" w:rsidR="00B627B4" w:rsidRDefault="00000000">
            <w:pPr>
              <w:spacing w:line="300" w:lineRule="auto"/>
              <w:jc w:val="both"/>
              <w:rPr>
                <w:rFonts w:ascii="Calibri" w:hAnsi="Calibri" w:cs="Times New Roman"/>
                <w:sz w:val="21"/>
                <w:szCs w:val="21"/>
              </w:rPr>
            </w:pPr>
            <w:r>
              <w:rPr>
                <w:rFonts w:ascii="Calibri" w:hAnsi="Calibri" w:cs="Times New Roman" w:hint="eastAsia"/>
                <w:sz w:val="21"/>
                <w:szCs w:val="21"/>
              </w:rPr>
              <w:t>1</w:t>
            </w:r>
          </w:p>
        </w:tc>
        <w:tc>
          <w:tcPr>
            <w:tcW w:w="766" w:type="pct"/>
            <w:gridSpan w:val="2"/>
            <w:tcBorders>
              <w:top w:val="single" w:sz="4" w:space="0" w:color="auto"/>
              <w:left w:val="nil"/>
              <w:bottom w:val="single" w:sz="4" w:space="0" w:color="auto"/>
              <w:right w:val="single" w:sz="4" w:space="0" w:color="auto"/>
            </w:tcBorders>
            <w:vAlign w:val="center"/>
          </w:tcPr>
          <w:p w14:paraId="2E294058" w14:textId="77777777" w:rsidR="00B627B4" w:rsidRDefault="00000000">
            <w:pPr>
              <w:spacing w:line="300" w:lineRule="auto"/>
              <w:jc w:val="both"/>
              <w:rPr>
                <w:rFonts w:ascii="Calibri" w:hAnsi="Calibri" w:cs="Times New Roman"/>
                <w:sz w:val="21"/>
                <w:szCs w:val="21"/>
              </w:rPr>
            </w:pPr>
            <w:r>
              <w:rPr>
                <w:rFonts w:ascii="Calibri" w:hAnsi="Calibri" w:cs="Times New Roman" w:hint="eastAsia"/>
                <w:sz w:val="21"/>
                <w:szCs w:val="21"/>
              </w:rPr>
              <w:t>冷热源设备</w:t>
            </w:r>
          </w:p>
        </w:tc>
        <w:tc>
          <w:tcPr>
            <w:tcW w:w="864" w:type="pct"/>
            <w:tcBorders>
              <w:top w:val="single" w:sz="4" w:space="0" w:color="auto"/>
              <w:left w:val="nil"/>
              <w:bottom w:val="single" w:sz="4" w:space="0" w:color="auto"/>
              <w:right w:val="single" w:sz="4" w:space="0" w:color="auto"/>
            </w:tcBorders>
            <w:vAlign w:val="center"/>
          </w:tcPr>
          <w:p w14:paraId="7F964C34" w14:textId="77777777" w:rsidR="00B627B4" w:rsidRDefault="00000000">
            <w:pPr>
              <w:spacing w:line="300" w:lineRule="auto"/>
              <w:rPr>
                <w:rFonts w:ascii="Calibri" w:hAnsi="Calibri" w:cs="Times New Roman"/>
                <w:sz w:val="21"/>
                <w:szCs w:val="21"/>
              </w:rPr>
            </w:pPr>
            <w:r>
              <w:rPr>
                <w:rFonts w:ascii="Calibri" w:hAnsi="Calibri" w:cs="Calibri"/>
                <w:sz w:val="21"/>
                <w:szCs w:val="21"/>
                <w:lang w:bidi="ar"/>
              </w:rPr>
              <w:t>4.</w:t>
            </w:r>
            <w:r>
              <w:rPr>
                <w:rFonts w:ascii="Calibri" w:hAnsi="Calibri" w:cs="Calibri" w:hint="eastAsia"/>
                <w:sz w:val="21"/>
                <w:szCs w:val="21"/>
                <w:lang w:bidi="ar"/>
              </w:rPr>
              <w:t>4.1~4.4.11</w:t>
            </w:r>
          </w:p>
        </w:tc>
        <w:tc>
          <w:tcPr>
            <w:tcW w:w="489" w:type="pct"/>
            <w:tcBorders>
              <w:top w:val="single" w:sz="4" w:space="0" w:color="auto"/>
              <w:left w:val="nil"/>
              <w:bottom w:val="single" w:sz="4" w:space="0" w:color="auto"/>
              <w:right w:val="single" w:sz="4" w:space="0" w:color="auto"/>
            </w:tcBorders>
            <w:vAlign w:val="center"/>
          </w:tcPr>
          <w:p w14:paraId="43F657BC" w14:textId="77777777" w:rsidR="00B627B4" w:rsidRDefault="00000000">
            <w:pPr>
              <w:spacing w:line="300" w:lineRule="auto"/>
              <w:jc w:val="both"/>
              <w:rPr>
                <w:rFonts w:ascii="Calibri" w:hAnsi="Calibri" w:cs="Times New Roman"/>
                <w:sz w:val="21"/>
                <w:szCs w:val="21"/>
              </w:rPr>
            </w:pPr>
            <w:r>
              <w:rPr>
                <w:rFonts w:ascii="宋体" w:hAnsi="宋体" w:cs="宋体" w:hint="eastAsia"/>
                <w:sz w:val="21"/>
                <w:szCs w:val="21"/>
                <w:lang w:bidi="ar"/>
              </w:rPr>
              <w:t>共11条</w:t>
            </w:r>
          </w:p>
        </w:tc>
        <w:tc>
          <w:tcPr>
            <w:tcW w:w="609" w:type="pct"/>
            <w:gridSpan w:val="2"/>
            <w:tcBorders>
              <w:top w:val="single" w:sz="4" w:space="0" w:color="auto"/>
              <w:left w:val="nil"/>
              <w:bottom w:val="single" w:sz="4" w:space="0" w:color="auto"/>
              <w:right w:val="single" w:sz="4" w:space="0" w:color="auto"/>
            </w:tcBorders>
            <w:vAlign w:val="center"/>
          </w:tcPr>
          <w:p w14:paraId="5C90900D" w14:textId="77777777" w:rsidR="00B627B4" w:rsidRDefault="00000000">
            <w:pPr>
              <w:spacing w:line="300" w:lineRule="auto"/>
              <w:jc w:val="both"/>
              <w:rPr>
                <w:rFonts w:ascii="宋体" w:hAnsi="宋体" w:cs="宋体" w:hint="eastAsia"/>
                <w:sz w:val="21"/>
                <w:szCs w:val="21"/>
                <w:lang w:bidi="ar"/>
              </w:rPr>
            </w:pPr>
            <w:r>
              <w:rPr>
                <w:rFonts w:ascii="宋体" w:hAnsi="宋体" w:cs="宋体" w:hint="eastAsia"/>
                <w:sz w:val="21"/>
                <w:szCs w:val="21"/>
                <w:u w:val="single"/>
                <w:lang w:bidi="ar"/>
              </w:rPr>
              <w:t>满足</w:t>
            </w:r>
          </w:p>
        </w:tc>
        <w:tc>
          <w:tcPr>
            <w:tcW w:w="614" w:type="pct"/>
            <w:tcBorders>
              <w:top w:val="single" w:sz="4" w:space="0" w:color="auto"/>
              <w:left w:val="nil"/>
              <w:bottom w:val="single" w:sz="4" w:space="0" w:color="auto"/>
              <w:right w:val="single" w:sz="4" w:space="0" w:color="auto"/>
            </w:tcBorders>
            <w:vAlign w:val="center"/>
          </w:tcPr>
          <w:p w14:paraId="30F32AE0" w14:textId="77777777" w:rsidR="00B627B4" w:rsidRDefault="00000000">
            <w:pPr>
              <w:spacing w:line="300" w:lineRule="auto"/>
              <w:jc w:val="both"/>
              <w:rPr>
                <w:rFonts w:ascii="Calibri" w:hAnsi="Calibri" w:cs="Times New Roman"/>
                <w:sz w:val="21"/>
                <w:szCs w:val="21"/>
              </w:rPr>
            </w:pPr>
            <w:r>
              <w:rPr>
                <w:rFonts w:ascii="宋体" w:hAnsi="宋体" w:cs="宋体" w:hint="eastAsia"/>
                <w:sz w:val="21"/>
                <w:szCs w:val="21"/>
                <w:u w:val="single"/>
                <w:lang w:bidi="ar"/>
              </w:rPr>
              <w:t xml:space="preserve">         </w:t>
            </w:r>
          </w:p>
        </w:tc>
        <w:tc>
          <w:tcPr>
            <w:tcW w:w="752" w:type="pct"/>
            <w:vMerge w:val="restart"/>
            <w:tcBorders>
              <w:top w:val="single" w:sz="4" w:space="0" w:color="auto"/>
              <w:left w:val="nil"/>
              <w:right w:val="single" w:sz="4" w:space="0" w:color="auto"/>
            </w:tcBorders>
            <w:vAlign w:val="center"/>
          </w:tcPr>
          <w:p w14:paraId="7BC09948" w14:textId="77777777" w:rsidR="00B627B4" w:rsidRDefault="00000000">
            <w:pPr>
              <w:spacing w:line="300" w:lineRule="auto"/>
              <w:jc w:val="center"/>
              <w:rPr>
                <w:rFonts w:ascii="Calibri" w:hAnsi="Calibri" w:cs="Times New Roman"/>
                <w:sz w:val="21"/>
                <w:szCs w:val="21"/>
              </w:rPr>
            </w:pPr>
            <w:r>
              <w:rPr>
                <w:rFonts w:ascii="Calibri" w:hAnsi="Calibri" w:cs="Times New Roman" w:hint="eastAsia"/>
                <w:sz w:val="21"/>
                <w:szCs w:val="21"/>
                <w:u w:val="single"/>
              </w:rPr>
              <w:t>提高</w:t>
            </w:r>
            <w:r>
              <w:rPr>
                <w:rFonts w:ascii="Calibri" w:hAnsi="Calibri" w:cs="Times New Roman" w:hint="eastAsia"/>
                <w:sz w:val="21"/>
                <w:szCs w:val="21"/>
                <w:u w:val="single"/>
              </w:rPr>
              <w:t>1</w:t>
            </w:r>
            <w:r>
              <w:rPr>
                <w:rFonts w:ascii="Calibri" w:hAnsi="Calibri" w:cs="Times New Roman" w:hint="eastAsia"/>
                <w:sz w:val="21"/>
                <w:szCs w:val="21"/>
                <w:u w:val="single"/>
              </w:rPr>
              <w:t>级</w:t>
            </w:r>
          </w:p>
        </w:tc>
      </w:tr>
      <w:tr w:rsidR="00B627B4" w14:paraId="1ED17A0C" w14:textId="77777777">
        <w:trPr>
          <w:trHeight w:val="220"/>
        </w:trPr>
        <w:tc>
          <w:tcPr>
            <w:tcW w:w="221" w:type="pct"/>
            <w:vMerge/>
            <w:tcBorders>
              <w:top w:val="nil"/>
              <w:left w:val="single" w:sz="4" w:space="0" w:color="auto"/>
              <w:bottom w:val="single" w:sz="4" w:space="0" w:color="auto"/>
              <w:right w:val="single" w:sz="4" w:space="0" w:color="auto"/>
            </w:tcBorders>
            <w:vAlign w:val="center"/>
          </w:tcPr>
          <w:p w14:paraId="79DD2123" w14:textId="77777777" w:rsidR="00B627B4" w:rsidRDefault="00B627B4">
            <w:pPr>
              <w:jc w:val="both"/>
              <w:rPr>
                <w:rFonts w:ascii="Times New Roman" w:hAnsi="Times New Roman" w:cs="Times New Roman"/>
                <w:sz w:val="20"/>
                <w:szCs w:val="20"/>
              </w:rPr>
            </w:pPr>
          </w:p>
        </w:tc>
        <w:tc>
          <w:tcPr>
            <w:tcW w:w="222" w:type="pct"/>
            <w:vMerge/>
            <w:tcBorders>
              <w:left w:val="nil"/>
              <w:right w:val="single" w:sz="4" w:space="0" w:color="auto"/>
            </w:tcBorders>
            <w:vAlign w:val="center"/>
          </w:tcPr>
          <w:p w14:paraId="334D3FBD" w14:textId="77777777" w:rsidR="00B627B4" w:rsidRDefault="00B627B4">
            <w:pPr>
              <w:jc w:val="both"/>
              <w:rPr>
                <w:rFonts w:ascii="Times New Roman" w:hAnsi="Times New Roman" w:cs="Times New Roman"/>
                <w:sz w:val="20"/>
                <w:szCs w:val="20"/>
              </w:rPr>
            </w:pPr>
          </w:p>
        </w:tc>
        <w:tc>
          <w:tcPr>
            <w:tcW w:w="200" w:type="pct"/>
            <w:vMerge/>
            <w:tcBorders>
              <w:left w:val="nil"/>
              <w:right w:val="single" w:sz="4" w:space="0" w:color="auto"/>
            </w:tcBorders>
            <w:vAlign w:val="center"/>
          </w:tcPr>
          <w:p w14:paraId="35931199" w14:textId="77777777" w:rsidR="00B627B4" w:rsidRDefault="00B627B4">
            <w:pPr>
              <w:jc w:val="both"/>
              <w:rPr>
                <w:rFonts w:ascii="Times New Roman" w:hAnsi="Times New Roman" w:cs="Times New Roman"/>
                <w:sz w:val="20"/>
                <w:szCs w:val="20"/>
              </w:rPr>
            </w:pPr>
          </w:p>
        </w:tc>
        <w:tc>
          <w:tcPr>
            <w:tcW w:w="259" w:type="pct"/>
            <w:tcBorders>
              <w:top w:val="single" w:sz="4" w:space="0" w:color="auto"/>
              <w:left w:val="nil"/>
              <w:bottom w:val="single" w:sz="4" w:space="0" w:color="auto"/>
              <w:right w:val="single" w:sz="4" w:space="0" w:color="auto"/>
            </w:tcBorders>
            <w:vAlign w:val="center"/>
          </w:tcPr>
          <w:p w14:paraId="6616EF8C" w14:textId="77777777" w:rsidR="00B627B4" w:rsidRDefault="00000000">
            <w:pPr>
              <w:spacing w:line="300" w:lineRule="auto"/>
              <w:jc w:val="both"/>
              <w:rPr>
                <w:rFonts w:ascii="Calibri" w:hAnsi="Calibri" w:cs="Times New Roman"/>
                <w:sz w:val="21"/>
                <w:szCs w:val="21"/>
              </w:rPr>
            </w:pPr>
            <w:r>
              <w:rPr>
                <w:rFonts w:ascii="Calibri" w:hAnsi="Calibri" w:cs="Times New Roman" w:hint="eastAsia"/>
                <w:sz w:val="21"/>
                <w:szCs w:val="21"/>
              </w:rPr>
              <w:t>2</w:t>
            </w:r>
          </w:p>
        </w:tc>
        <w:tc>
          <w:tcPr>
            <w:tcW w:w="766" w:type="pct"/>
            <w:gridSpan w:val="2"/>
            <w:tcBorders>
              <w:top w:val="single" w:sz="4" w:space="0" w:color="auto"/>
              <w:left w:val="nil"/>
              <w:bottom w:val="single" w:sz="4" w:space="0" w:color="auto"/>
              <w:right w:val="single" w:sz="4" w:space="0" w:color="auto"/>
            </w:tcBorders>
            <w:vAlign w:val="center"/>
          </w:tcPr>
          <w:p w14:paraId="18F0CD51" w14:textId="77777777" w:rsidR="00B627B4" w:rsidRDefault="00000000">
            <w:pPr>
              <w:spacing w:line="300" w:lineRule="auto"/>
              <w:jc w:val="both"/>
              <w:rPr>
                <w:rFonts w:ascii="Calibri" w:hAnsi="Calibri" w:cs="Times New Roman"/>
                <w:sz w:val="21"/>
                <w:szCs w:val="21"/>
              </w:rPr>
            </w:pPr>
            <w:r>
              <w:rPr>
                <w:rFonts w:ascii="Calibri" w:hAnsi="Calibri" w:cs="Times New Roman" w:hint="eastAsia"/>
                <w:sz w:val="21"/>
                <w:szCs w:val="21"/>
              </w:rPr>
              <w:t>输配系统</w:t>
            </w:r>
          </w:p>
        </w:tc>
        <w:tc>
          <w:tcPr>
            <w:tcW w:w="864" w:type="pct"/>
            <w:tcBorders>
              <w:top w:val="single" w:sz="4" w:space="0" w:color="auto"/>
              <w:left w:val="nil"/>
              <w:bottom w:val="single" w:sz="4" w:space="0" w:color="auto"/>
              <w:right w:val="single" w:sz="4" w:space="0" w:color="auto"/>
            </w:tcBorders>
            <w:vAlign w:val="center"/>
          </w:tcPr>
          <w:p w14:paraId="69014EC7" w14:textId="77777777" w:rsidR="00B627B4" w:rsidRDefault="00000000">
            <w:pPr>
              <w:spacing w:line="300" w:lineRule="auto"/>
              <w:rPr>
                <w:rFonts w:ascii="Calibri" w:hAnsi="Calibri" w:cs="Times New Roman"/>
                <w:sz w:val="21"/>
                <w:szCs w:val="21"/>
              </w:rPr>
            </w:pPr>
            <w:r>
              <w:rPr>
                <w:rFonts w:ascii="Calibri" w:hAnsi="Calibri" w:cs="Calibri"/>
                <w:sz w:val="21"/>
                <w:szCs w:val="21"/>
                <w:lang w:bidi="ar"/>
              </w:rPr>
              <w:t>4.</w:t>
            </w:r>
            <w:r>
              <w:rPr>
                <w:rFonts w:ascii="Calibri" w:hAnsi="Calibri" w:cs="Calibri" w:hint="eastAsia"/>
                <w:sz w:val="21"/>
                <w:szCs w:val="21"/>
                <w:lang w:bidi="ar"/>
              </w:rPr>
              <w:t>4.12~4.4.17</w:t>
            </w:r>
          </w:p>
        </w:tc>
        <w:tc>
          <w:tcPr>
            <w:tcW w:w="489" w:type="pct"/>
            <w:tcBorders>
              <w:top w:val="single" w:sz="4" w:space="0" w:color="auto"/>
              <w:left w:val="nil"/>
              <w:bottom w:val="single" w:sz="4" w:space="0" w:color="auto"/>
              <w:right w:val="single" w:sz="4" w:space="0" w:color="auto"/>
            </w:tcBorders>
            <w:vAlign w:val="center"/>
          </w:tcPr>
          <w:p w14:paraId="72380487" w14:textId="77777777" w:rsidR="00B627B4" w:rsidRDefault="00000000">
            <w:pPr>
              <w:spacing w:line="300" w:lineRule="auto"/>
              <w:jc w:val="both"/>
              <w:rPr>
                <w:rFonts w:ascii="Calibri" w:hAnsi="Calibri" w:cs="Times New Roman"/>
                <w:sz w:val="21"/>
                <w:szCs w:val="21"/>
              </w:rPr>
            </w:pPr>
            <w:r>
              <w:rPr>
                <w:rFonts w:ascii="宋体" w:hAnsi="宋体" w:cs="宋体" w:hint="eastAsia"/>
                <w:sz w:val="21"/>
                <w:szCs w:val="21"/>
                <w:lang w:bidi="ar"/>
              </w:rPr>
              <w:t>共6条</w:t>
            </w:r>
          </w:p>
        </w:tc>
        <w:tc>
          <w:tcPr>
            <w:tcW w:w="609" w:type="pct"/>
            <w:gridSpan w:val="2"/>
            <w:tcBorders>
              <w:top w:val="single" w:sz="4" w:space="0" w:color="auto"/>
              <w:left w:val="nil"/>
              <w:bottom w:val="single" w:sz="4" w:space="0" w:color="auto"/>
              <w:right w:val="single" w:sz="4" w:space="0" w:color="auto"/>
            </w:tcBorders>
            <w:vAlign w:val="center"/>
          </w:tcPr>
          <w:p w14:paraId="6A129FE2" w14:textId="77777777" w:rsidR="00B627B4" w:rsidRDefault="00000000">
            <w:pPr>
              <w:spacing w:line="300" w:lineRule="auto"/>
              <w:jc w:val="both"/>
              <w:rPr>
                <w:rFonts w:ascii="宋体" w:hAnsi="宋体" w:cs="宋体" w:hint="eastAsia"/>
                <w:sz w:val="21"/>
                <w:szCs w:val="21"/>
                <w:lang w:bidi="ar"/>
              </w:rPr>
            </w:pPr>
            <w:r>
              <w:rPr>
                <w:rFonts w:ascii="宋体" w:hAnsi="宋体" w:cs="宋体" w:hint="eastAsia"/>
                <w:sz w:val="21"/>
                <w:szCs w:val="21"/>
                <w:u w:val="single"/>
                <w:lang w:bidi="ar"/>
              </w:rPr>
              <w:t xml:space="preserve">      </w:t>
            </w:r>
          </w:p>
        </w:tc>
        <w:tc>
          <w:tcPr>
            <w:tcW w:w="614" w:type="pct"/>
            <w:tcBorders>
              <w:top w:val="single" w:sz="4" w:space="0" w:color="auto"/>
              <w:left w:val="nil"/>
              <w:bottom w:val="single" w:sz="4" w:space="0" w:color="auto"/>
              <w:right w:val="single" w:sz="4" w:space="0" w:color="auto"/>
            </w:tcBorders>
            <w:vAlign w:val="center"/>
          </w:tcPr>
          <w:p w14:paraId="678C9038" w14:textId="77777777" w:rsidR="00B627B4" w:rsidRDefault="00000000">
            <w:pPr>
              <w:spacing w:line="300" w:lineRule="auto"/>
              <w:jc w:val="both"/>
              <w:rPr>
                <w:rFonts w:ascii="Calibri" w:hAnsi="Calibri" w:cs="Times New Roman"/>
                <w:sz w:val="21"/>
                <w:szCs w:val="21"/>
              </w:rPr>
            </w:pPr>
            <w:r>
              <w:rPr>
                <w:rFonts w:ascii="Calibri" w:hAnsi="Calibri" w:cs="Calibri" w:hint="eastAsia"/>
                <w:sz w:val="21"/>
                <w:szCs w:val="21"/>
                <w:u w:val="single"/>
                <w:lang w:bidi="ar"/>
              </w:rPr>
              <w:t xml:space="preserve">      </w:t>
            </w:r>
          </w:p>
        </w:tc>
        <w:tc>
          <w:tcPr>
            <w:tcW w:w="752" w:type="pct"/>
            <w:vMerge/>
            <w:tcBorders>
              <w:left w:val="nil"/>
              <w:right w:val="single" w:sz="4" w:space="0" w:color="auto"/>
            </w:tcBorders>
            <w:vAlign w:val="center"/>
          </w:tcPr>
          <w:p w14:paraId="16859C7F" w14:textId="77777777" w:rsidR="00B627B4" w:rsidRDefault="00B627B4">
            <w:pPr>
              <w:spacing w:line="300" w:lineRule="auto"/>
              <w:jc w:val="center"/>
              <w:rPr>
                <w:rFonts w:ascii="Calibri" w:hAnsi="Calibri" w:cs="Times New Roman"/>
                <w:sz w:val="21"/>
                <w:szCs w:val="21"/>
              </w:rPr>
            </w:pPr>
          </w:p>
        </w:tc>
      </w:tr>
      <w:tr w:rsidR="00B627B4" w14:paraId="4F3D6D8E" w14:textId="77777777">
        <w:tc>
          <w:tcPr>
            <w:tcW w:w="221" w:type="pct"/>
            <w:vMerge/>
            <w:tcBorders>
              <w:top w:val="nil"/>
              <w:left w:val="single" w:sz="4" w:space="0" w:color="auto"/>
              <w:bottom w:val="single" w:sz="4" w:space="0" w:color="auto"/>
              <w:right w:val="single" w:sz="4" w:space="0" w:color="auto"/>
            </w:tcBorders>
            <w:vAlign w:val="center"/>
          </w:tcPr>
          <w:p w14:paraId="6543E3E4" w14:textId="77777777" w:rsidR="00B627B4" w:rsidRDefault="00B627B4">
            <w:pPr>
              <w:jc w:val="both"/>
              <w:rPr>
                <w:rFonts w:ascii="Times New Roman" w:hAnsi="Times New Roman" w:cs="Times New Roman"/>
                <w:sz w:val="20"/>
                <w:szCs w:val="20"/>
              </w:rPr>
            </w:pPr>
          </w:p>
        </w:tc>
        <w:tc>
          <w:tcPr>
            <w:tcW w:w="222" w:type="pct"/>
            <w:vMerge/>
            <w:tcBorders>
              <w:left w:val="nil"/>
              <w:right w:val="single" w:sz="4" w:space="0" w:color="auto"/>
            </w:tcBorders>
            <w:vAlign w:val="center"/>
          </w:tcPr>
          <w:p w14:paraId="788A913E" w14:textId="77777777" w:rsidR="00B627B4" w:rsidRDefault="00B627B4">
            <w:pPr>
              <w:jc w:val="both"/>
              <w:rPr>
                <w:rFonts w:ascii="Times New Roman" w:hAnsi="Times New Roman" w:cs="Times New Roman"/>
                <w:sz w:val="20"/>
                <w:szCs w:val="20"/>
              </w:rPr>
            </w:pPr>
          </w:p>
        </w:tc>
        <w:tc>
          <w:tcPr>
            <w:tcW w:w="200" w:type="pct"/>
            <w:vMerge/>
            <w:tcBorders>
              <w:left w:val="nil"/>
              <w:bottom w:val="single" w:sz="4" w:space="0" w:color="auto"/>
              <w:right w:val="single" w:sz="4" w:space="0" w:color="auto"/>
            </w:tcBorders>
            <w:vAlign w:val="center"/>
          </w:tcPr>
          <w:p w14:paraId="76F2FB8B" w14:textId="77777777" w:rsidR="00B627B4" w:rsidRDefault="00B627B4">
            <w:pPr>
              <w:jc w:val="both"/>
              <w:rPr>
                <w:rFonts w:ascii="Times New Roman" w:hAnsi="Times New Roman" w:cs="Times New Roman"/>
                <w:sz w:val="20"/>
                <w:szCs w:val="20"/>
              </w:rPr>
            </w:pPr>
          </w:p>
        </w:tc>
        <w:tc>
          <w:tcPr>
            <w:tcW w:w="259" w:type="pct"/>
            <w:tcBorders>
              <w:top w:val="single" w:sz="4" w:space="0" w:color="auto"/>
              <w:left w:val="nil"/>
              <w:bottom w:val="single" w:sz="4" w:space="0" w:color="auto"/>
              <w:right w:val="single" w:sz="4" w:space="0" w:color="auto"/>
            </w:tcBorders>
            <w:vAlign w:val="center"/>
          </w:tcPr>
          <w:p w14:paraId="62A905CB" w14:textId="77777777" w:rsidR="00B627B4" w:rsidRDefault="00000000">
            <w:pPr>
              <w:spacing w:line="300" w:lineRule="auto"/>
              <w:jc w:val="both"/>
              <w:rPr>
                <w:rFonts w:ascii="Calibri" w:hAnsi="Calibri" w:cs="Times New Roman"/>
                <w:sz w:val="21"/>
                <w:szCs w:val="21"/>
              </w:rPr>
            </w:pPr>
            <w:r>
              <w:rPr>
                <w:rFonts w:ascii="Calibri" w:hAnsi="Calibri" w:cs="Times New Roman" w:hint="eastAsia"/>
                <w:sz w:val="21"/>
                <w:szCs w:val="21"/>
              </w:rPr>
              <w:t>3</w:t>
            </w:r>
          </w:p>
        </w:tc>
        <w:tc>
          <w:tcPr>
            <w:tcW w:w="766" w:type="pct"/>
            <w:gridSpan w:val="2"/>
            <w:tcBorders>
              <w:top w:val="single" w:sz="4" w:space="0" w:color="auto"/>
              <w:left w:val="nil"/>
              <w:bottom w:val="single" w:sz="4" w:space="0" w:color="auto"/>
              <w:right w:val="single" w:sz="4" w:space="0" w:color="auto"/>
            </w:tcBorders>
            <w:vAlign w:val="center"/>
          </w:tcPr>
          <w:p w14:paraId="09503828" w14:textId="77777777" w:rsidR="00B627B4" w:rsidRDefault="00000000">
            <w:pPr>
              <w:spacing w:line="300" w:lineRule="auto"/>
              <w:jc w:val="both"/>
              <w:rPr>
                <w:rFonts w:ascii="Calibri" w:hAnsi="Calibri" w:cs="Times New Roman"/>
                <w:sz w:val="21"/>
                <w:szCs w:val="21"/>
              </w:rPr>
            </w:pPr>
            <w:r>
              <w:rPr>
                <w:rFonts w:ascii="Calibri" w:hAnsi="Calibri" w:cs="Times New Roman" w:hint="eastAsia"/>
                <w:sz w:val="21"/>
                <w:szCs w:val="21"/>
              </w:rPr>
              <w:t>设备末端</w:t>
            </w:r>
          </w:p>
        </w:tc>
        <w:tc>
          <w:tcPr>
            <w:tcW w:w="864" w:type="pct"/>
            <w:tcBorders>
              <w:top w:val="single" w:sz="4" w:space="0" w:color="auto"/>
              <w:left w:val="nil"/>
              <w:bottom w:val="single" w:sz="4" w:space="0" w:color="auto"/>
              <w:right w:val="single" w:sz="4" w:space="0" w:color="auto"/>
            </w:tcBorders>
            <w:vAlign w:val="center"/>
          </w:tcPr>
          <w:p w14:paraId="65871039" w14:textId="77777777" w:rsidR="00B627B4" w:rsidRDefault="00000000">
            <w:pPr>
              <w:spacing w:line="300" w:lineRule="auto"/>
              <w:jc w:val="both"/>
              <w:rPr>
                <w:rFonts w:ascii="Calibri" w:hAnsi="Calibri" w:cs="Times New Roman"/>
                <w:sz w:val="21"/>
                <w:szCs w:val="21"/>
              </w:rPr>
            </w:pPr>
            <w:r>
              <w:rPr>
                <w:rFonts w:ascii="Calibri" w:hAnsi="Calibri" w:cs="Calibri"/>
                <w:sz w:val="21"/>
                <w:szCs w:val="21"/>
                <w:lang w:bidi="ar"/>
              </w:rPr>
              <w:t>4.</w:t>
            </w:r>
            <w:r>
              <w:rPr>
                <w:rFonts w:ascii="Calibri" w:hAnsi="Calibri" w:cs="Calibri" w:hint="eastAsia"/>
                <w:sz w:val="21"/>
                <w:szCs w:val="21"/>
                <w:lang w:bidi="ar"/>
              </w:rPr>
              <w:t>4.18~4.4.19</w:t>
            </w:r>
          </w:p>
        </w:tc>
        <w:tc>
          <w:tcPr>
            <w:tcW w:w="489" w:type="pct"/>
            <w:tcBorders>
              <w:top w:val="single" w:sz="4" w:space="0" w:color="auto"/>
              <w:left w:val="nil"/>
              <w:bottom w:val="single" w:sz="4" w:space="0" w:color="auto"/>
              <w:right w:val="single" w:sz="4" w:space="0" w:color="auto"/>
            </w:tcBorders>
            <w:vAlign w:val="center"/>
          </w:tcPr>
          <w:p w14:paraId="098655AB" w14:textId="77777777" w:rsidR="00B627B4" w:rsidRDefault="00000000">
            <w:pPr>
              <w:spacing w:line="300" w:lineRule="auto"/>
              <w:jc w:val="both"/>
              <w:rPr>
                <w:rFonts w:ascii="Calibri" w:hAnsi="Calibri" w:cs="Times New Roman"/>
                <w:sz w:val="21"/>
                <w:szCs w:val="21"/>
              </w:rPr>
            </w:pPr>
            <w:r>
              <w:rPr>
                <w:rFonts w:ascii="宋体" w:hAnsi="宋体" w:cs="宋体" w:hint="eastAsia"/>
                <w:sz w:val="21"/>
                <w:szCs w:val="21"/>
                <w:lang w:bidi="ar"/>
              </w:rPr>
              <w:t>共2条</w:t>
            </w:r>
          </w:p>
        </w:tc>
        <w:tc>
          <w:tcPr>
            <w:tcW w:w="609" w:type="pct"/>
            <w:gridSpan w:val="2"/>
            <w:tcBorders>
              <w:top w:val="single" w:sz="4" w:space="0" w:color="auto"/>
              <w:left w:val="nil"/>
              <w:bottom w:val="single" w:sz="4" w:space="0" w:color="auto"/>
              <w:right w:val="single" w:sz="4" w:space="0" w:color="auto"/>
            </w:tcBorders>
            <w:vAlign w:val="center"/>
          </w:tcPr>
          <w:p w14:paraId="01913760" w14:textId="77777777" w:rsidR="00B627B4" w:rsidRDefault="00000000">
            <w:pPr>
              <w:spacing w:line="300" w:lineRule="auto"/>
              <w:jc w:val="both"/>
              <w:rPr>
                <w:rFonts w:ascii="宋体" w:hAnsi="宋体" w:cs="宋体" w:hint="eastAsia"/>
                <w:sz w:val="21"/>
                <w:szCs w:val="21"/>
                <w:lang w:bidi="ar"/>
              </w:rPr>
            </w:pPr>
            <w:r>
              <w:rPr>
                <w:rFonts w:ascii="宋体" w:hAnsi="宋体" w:cs="宋体" w:hint="eastAsia"/>
                <w:sz w:val="21"/>
                <w:szCs w:val="21"/>
                <w:u w:val="single"/>
                <w:lang w:bidi="ar"/>
              </w:rPr>
              <w:t xml:space="preserve">       </w:t>
            </w:r>
          </w:p>
        </w:tc>
        <w:tc>
          <w:tcPr>
            <w:tcW w:w="614" w:type="pct"/>
            <w:tcBorders>
              <w:top w:val="single" w:sz="4" w:space="0" w:color="auto"/>
              <w:left w:val="nil"/>
              <w:bottom w:val="single" w:sz="4" w:space="0" w:color="auto"/>
              <w:right w:val="single" w:sz="4" w:space="0" w:color="auto"/>
            </w:tcBorders>
            <w:vAlign w:val="center"/>
          </w:tcPr>
          <w:p w14:paraId="3B05FE78" w14:textId="77777777" w:rsidR="00B627B4" w:rsidRDefault="00000000">
            <w:pPr>
              <w:spacing w:line="300" w:lineRule="auto"/>
              <w:jc w:val="both"/>
              <w:rPr>
                <w:rFonts w:ascii="Calibri" w:hAnsi="Calibri" w:cs="Times New Roman"/>
                <w:sz w:val="21"/>
                <w:szCs w:val="21"/>
              </w:rPr>
            </w:pPr>
            <w:r>
              <w:rPr>
                <w:rFonts w:ascii="宋体" w:hAnsi="宋体" w:cs="宋体" w:hint="eastAsia"/>
                <w:sz w:val="21"/>
                <w:szCs w:val="21"/>
                <w:u w:val="single"/>
                <w:lang w:bidi="ar"/>
              </w:rPr>
              <w:t xml:space="preserve">       </w:t>
            </w:r>
          </w:p>
        </w:tc>
        <w:tc>
          <w:tcPr>
            <w:tcW w:w="752" w:type="pct"/>
            <w:vMerge/>
            <w:tcBorders>
              <w:left w:val="nil"/>
              <w:bottom w:val="single" w:sz="4" w:space="0" w:color="auto"/>
              <w:right w:val="single" w:sz="4" w:space="0" w:color="auto"/>
            </w:tcBorders>
            <w:vAlign w:val="center"/>
          </w:tcPr>
          <w:p w14:paraId="70001BF5" w14:textId="77777777" w:rsidR="00B627B4" w:rsidRDefault="00B627B4">
            <w:pPr>
              <w:spacing w:line="300" w:lineRule="auto"/>
              <w:jc w:val="center"/>
              <w:rPr>
                <w:rFonts w:ascii="Calibri" w:hAnsi="Calibri" w:cs="Times New Roman"/>
                <w:sz w:val="21"/>
                <w:szCs w:val="21"/>
              </w:rPr>
            </w:pPr>
          </w:p>
        </w:tc>
      </w:tr>
      <w:tr w:rsidR="00B627B4" w14:paraId="595AE429" w14:textId="77777777">
        <w:tc>
          <w:tcPr>
            <w:tcW w:w="221" w:type="pct"/>
            <w:vMerge/>
            <w:tcBorders>
              <w:top w:val="nil"/>
              <w:left w:val="single" w:sz="4" w:space="0" w:color="auto"/>
              <w:bottom w:val="single" w:sz="4" w:space="0" w:color="auto"/>
              <w:right w:val="single" w:sz="4" w:space="0" w:color="auto"/>
            </w:tcBorders>
            <w:vAlign w:val="center"/>
          </w:tcPr>
          <w:p w14:paraId="02A0BBA1" w14:textId="77777777" w:rsidR="00B627B4" w:rsidRDefault="00B627B4">
            <w:pPr>
              <w:jc w:val="both"/>
              <w:rPr>
                <w:rFonts w:ascii="Times New Roman" w:hAnsi="Times New Roman" w:cs="Times New Roman"/>
                <w:sz w:val="20"/>
                <w:szCs w:val="20"/>
              </w:rPr>
            </w:pPr>
          </w:p>
        </w:tc>
        <w:tc>
          <w:tcPr>
            <w:tcW w:w="222" w:type="pct"/>
            <w:vMerge/>
            <w:tcBorders>
              <w:left w:val="nil"/>
              <w:right w:val="single" w:sz="4" w:space="0" w:color="auto"/>
            </w:tcBorders>
            <w:vAlign w:val="center"/>
          </w:tcPr>
          <w:p w14:paraId="6B4AB733" w14:textId="77777777" w:rsidR="00B627B4" w:rsidRDefault="00B627B4">
            <w:pPr>
              <w:jc w:val="both"/>
              <w:rPr>
                <w:rFonts w:ascii="Times New Roman" w:hAnsi="Times New Roman" w:cs="Times New Roman"/>
                <w:sz w:val="20"/>
                <w:szCs w:val="20"/>
              </w:rPr>
            </w:pPr>
          </w:p>
        </w:tc>
        <w:tc>
          <w:tcPr>
            <w:tcW w:w="200" w:type="pct"/>
            <w:vMerge w:val="restart"/>
            <w:tcBorders>
              <w:top w:val="nil"/>
              <w:left w:val="nil"/>
              <w:right w:val="single" w:sz="4" w:space="0" w:color="auto"/>
            </w:tcBorders>
            <w:vAlign w:val="center"/>
          </w:tcPr>
          <w:p w14:paraId="2C6303B6" w14:textId="77777777" w:rsidR="00B627B4" w:rsidRDefault="00000000">
            <w:pPr>
              <w:jc w:val="both"/>
              <w:rPr>
                <w:rFonts w:ascii="宋体" w:hAnsi="宋体" w:cs="宋体" w:hint="eastAsia"/>
                <w:b/>
                <w:bCs/>
                <w:sz w:val="21"/>
                <w:szCs w:val="21"/>
                <w:lang w:bidi="ar"/>
              </w:rPr>
            </w:pPr>
            <w:r>
              <w:rPr>
                <w:rFonts w:ascii="宋体" w:hAnsi="宋体" w:cs="宋体" w:hint="eastAsia"/>
                <w:b/>
                <w:bCs/>
                <w:sz w:val="21"/>
                <w:szCs w:val="21"/>
                <w:lang w:bidi="ar"/>
              </w:rPr>
              <w:t>给排水</w:t>
            </w:r>
            <w:r>
              <w:rPr>
                <w:rFonts w:ascii="宋体" w:hAnsi="宋体" w:cs="宋体" w:hint="eastAsia"/>
                <w:b/>
                <w:bCs/>
                <w:sz w:val="21"/>
                <w:szCs w:val="21"/>
                <w:lang w:bidi="ar"/>
              </w:rPr>
              <w:lastRenderedPageBreak/>
              <w:t>系统</w:t>
            </w:r>
          </w:p>
        </w:tc>
        <w:tc>
          <w:tcPr>
            <w:tcW w:w="259" w:type="pct"/>
            <w:tcBorders>
              <w:top w:val="single" w:sz="4" w:space="0" w:color="auto"/>
              <w:left w:val="nil"/>
              <w:bottom w:val="single" w:sz="4" w:space="0" w:color="auto"/>
              <w:right w:val="single" w:sz="4" w:space="0" w:color="auto"/>
            </w:tcBorders>
            <w:vAlign w:val="center"/>
          </w:tcPr>
          <w:p w14:paraId="6D9221F9" w14:textId="77777777" w:rsidR="00B627B4" w:rsidRDefault="00000000">
            <w:pPr>
              <w:rPr>
                <w:rFonts w:ascii="Calibri" w:hAnsi="Calibri" w:cs="Times New Roman"/>
                <w:sz w:val="21"/>
                <w:szCs w:val="21"/>
              </w:rPr>
            </w:pPr>
            <w:r>
              <w:rPr>
                <w:rFonts w:ascii="Calibri" w:hAnsi="Calibri" w:hint="eastAsia"/>
                <w:szCs w:val="21"/>
              </w:rPr>
              <w:lastRenderedPageBreak/>
              <w:t>1</w:t>
            </w:r>
          </w:p>
        </w:tc>
        <w:tc>
          <w:tcPr>
            <w:tcW w:w="766" w:type="pct"/>
            <w:gridSpan w:val="2"/>
            <w:tcBorders>
              <w:top w:val="single" w:sz="4" w:space="0" w:color="auto"/>
              <w:left w:val="nil"/>
              <w:bottom w:val="single" w:sz="4" w:space="0" w:color="auto"/>
              <w:right w:val="single" w:sz="4" w:space="0" w:color="auto"/>
            </w:tcBorders>
            <w:vAlign w:val="center"/>
          </w:tcPr>
          <w:p w14:paraId="1A2E4AE4" w14:textId="77777777" w:rsidR="00B627B4" w:rsidRDefault="00000000">
            <w:pPr>
              <w:rPr>
                <w:rFonts w:ascii="Calibri" w:hAnsi="Calibri" w:cs="Times New Roman"/>
                <w:sz w:val="21"/>
                <w:szCs w:val="21"/>
              </w:rPr>
            </w:pPr>
            <w:r>
              <w:rPr>
                <w:rFonts w:ascii="Calibri" w:hAnsi="Calibri" w:hint="eastAsia"/>
                <w:szCs w:val="21"/>
              </w:rPr>
              <w:t>非传统水源利用</w:t>
            </w:r>
          </w:p>
        </w:tc>
        <w:tc>
          <w:tcPr>
            <w:tcW w:w="864" w:type="pct"/>
            <w:tcBorders>
              <w:top w:val="single" w:sz="4" w:space="0" w:color="auto"/>
              <w:left w:val="nil"/>
              <w:bottom w:val="single" w:sz="4" w:space="0" w:color="auto"/>
              <w:right w:val="single" w:sz="4" w:space="0" w:color="auto"/>
            </w:tcBorders>
            <w:vAlign w:val="center"/>
          </w:tcPr>
          <w:p w14:paraId="7CFBC2FF" w14:textId="77777777" w:rsidR="00B627B4" w:rsidRDefault="00000000">
            <w:pPr>
              <w:rPr>
                <w:rFonts w:ascii="Calibri" w:hAnsi="Calibri" w:cs="Times New Roman"/>
                <w:sz w:val="21"/>
                <w:szCs w:val="21"/>
              </w:rPr>
            </w:pPr>
            <w:r>
              <w:rPr>
                <w:rFonts w:ascii="Calibri" w:hAnsi="Calibri" w:hint="eastAsia"/>
                <w:szCs w:val="21"/>
                <w:lang w:eastAsia="zh"/>
              </w:rPr>
              <w:t>4.5.2</w:t>
            </w:r>
            <w:r>
              <w:rPr>
                <w:rFonts w:ascii="Calibri" w:hAnsi="Calibri" w:hint="eastAsia"/>
                <w:szCs w:val="21"/>
                <w:lang w:eastAsia="zh"/>
              </w:rPr>
              <w:t>～</w:t>
            </w:r>
            <w:r>
              <w:rPr>
                <w:rFonts w:ascii="Calibri" w:hAnsi="Calibri" w:hint="eastAsia"/>
                <w:szCs w:val="21"/>
                <w:lang w:eastAsia="zh"/>
              </w:rPr>
              <w:t>4.5.3</w:t>
            </w:r>
          </w:p>
        </w:tc>
        <w:tc>
          <w:tcPr>
            <w:tcW w:w="489" w:type="pct"/>
            <w:tcBorders>
              <w:top w:val="single" w:sz="4" w:space="0" w:color="auto"/>
              <w:left w:val="nil"/>
              <w:bottom w:val="single" w:sz="4" w:space="0" w:color="auto"/>
              <w:right w:val="single" w:sz="4" w:space="0" w:color="auto"/>
            </w:tcBorders>
            <w:vAlign w:val="center"/>
          </w:tcPr>
          <w:p w14:paraId="6174BD5A" w14:textId="77777777" w:rsidR="00B627B4" w:rsidRDefault="00000000">
            <w:pPr>
              <w:rPr>
                <w:rFonts w:ascii="Calibri" w:hAnsi="Calibri" w:cs="Times New Roman"/>
                <w:sz w:val="21"/>
                <w:szCs w:val="21"/>
              </w:rPr>
            </w:pPr>
            <w:r>
              <w:rPr>
                <w:rFonts w:ascii="宋体" w:hAnsi="宋体" w:cs="宋体" w:hint="eastAsia"/>
                <w:szCs w:val="21"/>
                <w:lang w:bidi="ar"/>
              </w:rPr>
              <w:t>共</w:t>
            </w:r>
            <w:r>
              <w:rPr>
                <w:rFonts w:ascii="宋体" w:hAnsi="宋体" w:cs="宋体" w:hint="eastAsia"/>
                <w:szCs w:val="21"/>
                <w:lang w:eastAsia="zh" w:bidi="ar"/>
              </w:rPr>
              <w:t>2</w:t>
            </w:r>
            <w:r>
              <w:rPr>
                <w:rFonts w:ascii="宋体" w:hAnsi="宋体" w:cs="宋体" w:hint="eastAsia"/>
                <w:szCs w:val="21"/>
                <w:lang w:bidi="ar"/>
              </w:rPr>
              <w:t>条</w:t>
            </w:r>
          </w:p>
        </w:tc>
        <w:tc>
          <w:tcPr>
            <w:tcW w:w="609" w:type="pct"/>
            <w:gridSpan w:val="2"/>
            <w:tcBorders>
              <w:top w:val="single" w:sz="4" w:space="0" w:color="auto"/>
              <w:left w:val="nil"/>
              <w:bottom w:val="single" w:sz="4" w:space="0" w:color="auto"/>
              <w:right w:val="single" w:sz="4" w:space="0" w:color="auto"/>
            </w:tcBorders>
            <w:vAlign w:val="center"/>
          </w:tcPr>
          <w:p w14:paraId="56910454" w14:textId="77777777" w:rsidR="00B627B4" w:rsidRDefault="00000000">
            <w:pPr>
              <w:spacing w:line="300" w:lineRule="auto"/>
              <w:rPr>
                <w:rFonts w:ascii="宋体" w:hAnsi="宋体" w:cs="宋体" w:hint="eastAsia"/>
                <w:sz w:val="21"/>
                <w:szCs w:val="21"/>
                <w:u w:val="single"/>
                <w:lang w:bidi="ar"/>
              </w:rPr>
            </w:pPr>
            <w:r>
              <w:rPr>
                <w:rFonts w:ascii="宋体" w:hAnsi="宋体" w:cs="宋体" w:hint="eastAsia"/>
                <w:sz w:val="21"/>
                <w:szCs w:val="21"/>
                <w:u w:val="single"/>
                <w:lang w:bidi="ar"/>
              </w:rPr>
              <w:t>不满足</w:t>
            </w:r>
            <w:r>
              <w:rPr>
                <w:rFonts w:ascii="Calibri" w:hAnsi="Calibri" w:cs="Calibri"/>
                <w:sz w:val="21"/>
                <w:szCs w:val="21"/>
                <w:u w:val="single"/>
                <w:lang w:bidi="ar"/>
              </w:rPr>
              <w:t>4.</w:t>
            </w:r>
            <w:r>
              <w:rPr>
                <w:rFonts w:ascii="Calibri" w:hAnsi="Calibri" w:cs="Calibri" w:hint="eastAsia"/>
                <w:sz w:val="21"/>
                <w:szCs w:val="21"/>
                <w:u w:val="single"/>
                <w:lang w:bidi="ar"/>
              </w:rPr>
              <w:t>5.2</w:t>
            </w:r>
            <w:r>
              <w:rPr>
                <w:rFonts w:ascii="宋体" w:hAnsi="宋体" w:cs="宋体" w:hint="eastAsia"/>
                <w:sz w:val="21"/>
                <w:szCs w:val="21"/>
                <w:u w:val="single"/>
                <w:lang w:bidi="ar"/>
              </w:rPr>
              <w:t>条</w:t>
            </w:r>
          </w:p>
        </w:tc>
        <w:tc>
          <w:tcPr>
            <w:tcW w:w="614" w:type="pct"/>
            <w:tcBorders>
              <w:top w:val="single" w:sz="4" w:space="0" w:color="auto"/>
              <w:left w:val="nil"/>
              <w:bottom w:val="single" w:sz="4" w:space="0" w:color="auto"/>
              <w:right w:val="single" w:sz="4" w:space="0" w:color="auto"/>
            </w:tcBorders>
            <w:vAlign w:val="center"/>
          </w:tcPr>
          <w:p w14:paraId="145FF42B" w14:textId="77777777" w:rsidR="00B627B4" w:rsidRDefault="00000000">
            <w:pPr>
              <w:spacing w:line="300" w:lineRule="auto"/>
              <w:jc w:val="both"/>
              <w:rPr>
                <w:rFonts w:ascii="Calibri" w:hAnsi="Calibri" w:cs="Times New Roman"/>
                <w:sz w:val="21"/>
                <w:szCs w:val="21"/>
                <w:u w:val="single"/>
              </w:rPr>
            </w:pPr>
            <w:r>
              <w:rPr>
                <w:rFonts w:ascii="Calibri" w:hAnsi="Calibri" w:cs="Times New Roman" w:hint="eastAsia"/>
                <w:sz w:val="21"/>
                <w:szCs w:val="21"/>
                <w:u w:val="single"/>
              </w:rPr>
              <w:t>4.5.2</w:t>
            </w:r>
            <w:r>
              <w:rPr>
                <w:rFonts w:ascii="Calibri" w:hAnsi="Calibri" w:cs="Times New Roman" w:hint="eastAsia"/>
                <w:sz w:val="21"/>
                <w:szCs w:val="21"/>
                <w:u w:val="single"/>
              </w:rPr>
              <w:t>条可改造，</w:t>
            </w:r>
          </w:p>
          <w:p w14:paraId="4026CD71" w14:textId="77777777" w:rsidR="00B627B4" w:rsidRDefault="00B627B4">
            <w:pPr>
              <w:spacing w:line="300" w:lineRule="auto"/>
              <w:jc w:val="both"/>
              <w:rPr>
                <w:rFonts w:ascii="Calibri" w:hAnsi="Calibri" w:cs="Times New Roman"/>
                <w:sz w:val="21"/>
                <w:szCs w:val="21"/>
                <w:u w:val="single"/>
              </w:rPr>
            </w:pPr>
          </w:p>
        </w:tc>
        <w:tc>
          <w:tcPr>
            <w:tcW w:w="752" w:type="pct"/>
            <w:vMerge w:val="restart"/>
            <w:tcBorders>
              <w:top w:val="single" w:sz="4" w:space="0" w:color="auto"/>
              <w:left w:val="nil"/>
              <w:right w:val="single" w:sz="4" w:space="0" w:color="auto"/>
            </w:tcBorders>
            <w:vAlign w:val="center"/>
          </w:tcPr>
          <w:p w14:paraId="2BA44E41" w14:textId="77777777" w:rsidR="00B627B4" w:rsidRDefault="00000000">
            <w:pPr>
              <w:spacing w:line="300" w:lineRule="auto"/>
              <w:jc w:val="center"/>
              <w:rPr>
                <w:rFonts w:ascii="Calibri" w:hAnsi="Calibri" w:cs="Times New Roman"/>
                <w:sz w:val="21"/>
                <w:szCs w:val="21"/>
              </w:rPr>
            </w:pPr>
            <w:r>
              <w:rPr>
                <w:rFonts w:ascii="Calibri" w:hAnsi="Calibri" w:cs="Times New Roman" w:hint="eastAsia"/>
                <w:sz w:val="21"/>
                <w:szCs w:val="21"/>
                <w:u w:val="single"/>
              </w:rPr>
              <w:t>提高</w:t>
            </w:r>
            <w:r>
              <w:rPr>
                <w:rFonts w:ascii="Calibri" w:hAnsi="Calibri" w:cs="Times New Roman" w:hint="eastAsia"/>
                <w:sz w:val="21"/>
                <w:szCs w:val="21"/>
                <w:u w:val="single"/>
              </w:rPr>
              <w:t>2</w:t>
            </w:r>
            <w:r>
              <w:rPr>
                <w:rFonts w:ascii="Calibri" w:hAnsi="Calibri" w:cs="Times New Roman" w:hint="eastAsia"/>
                <w:sz w:val="21"/>
                <w:szCs w:val="21"/>
                <w:u w:val="single"/>
              </w:rPr>
              <w:t>级</w:t>
            </w:r>
          </w:p>
        </w:tc>
      </w:tr>
      <w:tr w:rsidR="00B627B4" w14:paraId="51BD1DC6" w14:textId="77777777">
        <w:tc>
          <w:tcPr>
            <w:tcW w:w="221" w:type="pct"/>
            <w:vMerge/>
            <w:tcBorders>
              <w:top w:val="nil"/>
              <w:left w:val="single" w:sz="4" w:space="0" w:color="auto"/>
              <w:bottom w:val="single" w:sz="4" w:space="0" w:color="auto"/>
              <w:right w:val="single" w:sz="4" w:space="0" w:color="auto"/>
            </w:tcBorders>
            <w:vAlign w:val="center"/>
          </w:tcPr>
          <w:p w14:paraId="0EEFDCDA" w14:textId="77777777" w:rsidR="00B627B4" w:rsidRDefault="00B627B4">
            <w:pPr>
              <w:jc w:val="both"/>
              <w:rPr>
                <w:rFonts w:ascii="Times New Roman" w:hAnsi="Times New Roman" w:cs="Times New Roman"/>
                <w:sz w:val="20"/>
                <w:szCs w:val="20"/>
              </w:rPr>
            </w:pPr>
          </w:p>
        </w:tc>
        <w:tc>
          <w:tcPr>
            <w:tcW w:w="222" w:type="pct"/>
            <w:vMerge/>
            <w:tcBorders>
              <w:left w:val="nil"/>
              <w:right w:val="single" w:sz="4" w:space="0" w:color="auto"/>
            </w:tcBorders>
            <w:vAlign w:val="center"/>
          </w:tcPr>
          <w:p w14:paraId="22F85683" w14:textId="77777777" w:rsidR="00B627B4" w:rsidRDefault="00B627B4">
            <w:pPr>
              <w:jc w:val="both"/>
              <w:rPr>
                <w:rFonts w:ascii="Times New Roman" w:hAnsi="Times New Roman" w:cs="Times New Roman"/>
                <w:sz w:val="20"/>
                <w:szCs w:val="20"/>
              </w:rPr>
            </w:pPr>
          </w:p>
        </w:tc>
        <w:tc>
          <w:tcPr>
            <w:tcW w:w="200" w:type="pct"/>
            <w:vMerge/>
            <w:tcBorders>
              <w:left w:val="nil"/>
              <w:right w:val="single" w:sz="4" w:space="0" w:color="auto"/>
            </w:tcBorders>
            <w:vAlign w:val="center"/>
          </w:tcPr>
          <w:p w14:paraId="2C1BA5B9" w14:textId="77777777" w:rsidR="00B627B4" w:rsidRDefault="00B627B4">
            <w:pPr>
              <w:jc w:val="both"/>
              <w:rPr>
                <w:rFonts w:ascii="宋体" w:hAnsi="宋体" w:cs="宋体" w:hint="eastAsia"/>
                <w:b/>
                <w:bCs/>
                <w:sz w:val="21"/>
                <w:szCs w:val="21"/>
                <w:lang w:bidi="ar"/>
              </w:rPr>
            </w:pPr>
          </w:p>
        </w:tc>
        <w:tc>
          <w:tcPr>
            <w:tcW w:w="259" w:type="pct"/>
            <w:tcBorders>
              <w:top w:val="single" w:sz="4" w:space="0" w:color="auto"/>
              <w:left w:val="nil"/>
              <w:bottom w:val="single" w:sz="4" w:space="0" w:color="auto"/>
              <w:right w:val="single" w:sz="4" w:space="0" w:color="auto"/>
            </w:tcBorders>
            <w:vAlign w:val="center"/>
          </w:tcPr>
          <w:p w14:paraId="3BB184A5" w14:textId="77777777" w:rsidR="00B627B4" w:rsidRDefault="00000000">
            <w:pPr>
              <w:rPr>
                <w:rFonts w:ascii="Calibri" w:hAnsi="Calibri" w:cs="Times New Roman"/>
                <w:sz w:val="21"/>
                <w:szCs w:val="21"/>
              </w:rPr>
            </w:pPr>
            <w:r>
              <w:rPr>
                <w:rFonts w:ascii="Calibri" w:hAnsi="Calibri" w:hint="eastAsia"/>
                <w:szCs w:val="21"/>
              </w:rPr>
              <w:t>2</w:t>
            </w:r>
          </w:p>
        </w:tc>
        <w:tc>
          <w:tcPr>
            <w:tcW w:w="766" w:type="pct"/>
            <w:gridSpan w:val="2"/>
            <w:tcBorders>
              <w:top w:val="single" w:sz="4" w:space="0" w:color="auto"/>
              <w:left w:val="nil"/>
              <w:bottom w:val="single" w:sz="4" w:space="0" w:color="auto"/>
              <w:right w:val="single" w:sz="4" w:space="0" w:color="auto"/>
            </w:tcBorders>
            <w:vAlign w:val="center"/>
          </w:tcPr>
          <w:p w14:paraId="243A9100" w14:textId="77777777" w:rsidR="00B627B4" w:rsidRDefault="00000000">
            <w:pPr>
              <w:rPr>
                <w:rFonts w:ascii="Calibri" w:hAnsi="Calibri" w:cs="Times New Roman"/>
                <w:sz w:val="21"/>
                <w:szCs w:val="21"/>
              </w:rPr>
            </w:pPr>
            <w:r>
              <w:rPr>
                <w:rFonts w:ascii="Calibri" w:hAnsi="Calibri" w:hint="eastAsia"/>
                <w:szCs w:val="21"/>
              </w:rPr>
              <w:t>排水系统</w:t>
            </w:r>
          </w:p>
        </w:tc>
        <w:tc>
          <w:tcPr>
            <w:tcW w:w="864" w:type="pct"/>
            <w:tcBorders>
              <w:top w:val="single" w:sz="4" w:space="0" w:color="auto"/>
              <w:left w:val="nil"/>
              <w:bottom w:val="single" w:sz="4" w:space="0" w:color="auto"/>
              <w:right w:val="single" w:sz="4" w:space="0" w:color="auto"/>
            </w:tcBorders>
            <w:vAlign w:val="center"/>
          </w:tcPr>
          <w:p w14:paraId="75D9656B" w14:textId="77777777" w:rsidR="00B627B4" w:rsidRDefault="00000000">
            <w:pPr>
              <w:rPr>
                <w:rFonts w:ascii="Calibri" w:hAnsi="Calibri" w:cs="Times New Roman"/>
                <w:sz w:val="21"/>
                <w:szCs w:val="21"/>
                <w:lang w:eastAsia="zh"/>
              </w:rPr>
            </w:pPr>
            <w:r>
              <w:rPr>
                <w:rFonts w:ascii="Calibri" w:hAnsi="Calibri" w:hint="eastAsia"/>
                <w:szCs w:val="21"/>
                <w:lang w:eastAsia="zh"/>
              </w:rPr>
              <w:t>4.5.4</w:t>
            </w:r>
            <w:r>
              <w:rPr>
                <w:rFonts w:ascii="Calibri" w:hAnsi="Calibri" w:hint="eastAsia"/>
                <w:szCs w:val="21"/>
                <w:lang w:eastAsia="zh"/>
              </w:rPr>
              <w:t>、</w:t>
            </w:r>
            <w:r>
              <w:rPr>
                <w:rFonts w:ascii="Calibri" w:hAnsi="Calibri" w:hint="eastAsia"/>
                <w:szCs w:val="21"/>
                <w:lang w:eastAsia="zh"/>
              </w:rPr>
              <w:t>4.5.9-2</w:t>
            </w:r>
          </w:p>
        </w:tc>
        <w:tc>
          <w:tcPr>
            <w:tcW w:w="489" w:type="pct"/>
            <w:tcBorders>
              <w:top w:val="single" w:sz="4" w:space="0" w:color="auto"/>
              <w:left w:val="nil"/>
              <w:bottom w:val="single" w:sz="4" w:space="0" w:color="auto"/>
              <w:right w:val="single" w:sz="4" w:space="0" w:color="auto"/>
            </w:tcBorders>
            <w:vAlign w:val="center"/>
          </w:tcPr>
          <w:p w14:paraId="3014B175" w14:textId="77777777" w:rsidR="00B627B4" w:rsidRDefault="00000000">
            <w:pPr>
              <w:rPr>
                <w:rFonts w:ascii="Calibri" w:hAnsi="Calibri" w:cs="Times New Roman"/>
                <w:sz w:val="21"/>
                <w:szCs w:val="21"/>
              </w:rPr>
            </w:pPr>
            <w:r>
              <w:rPr>
                <w:rFonts w:ascii="宋体" w:hAnsi="宋体" w:cs="宋体" w:hint="eastAsia"/>
                <w:szCs w:val="21"/>
                <w:lang w:bidi="ar"/>
              </w:rPr>
              <w:t>共</w:t>
            </w:r>
            <w:r>
              <w:rPr>
                <w:rFonts w:ascii="宋体" w:hAnsi="宋体" w:cs="宋体" w:hint="eastAsia"/>
                <w:szCs w:val="21"/>
                <w:lang w:eastAsia="zh" w:bidi="ar"/>
              </w:rPr>
              <w:t>2</w:t>
            </w:r>
            <w:r>
              <w:rPr>
                <w:rFonts w:ascii="宋体" w:hAnsi="宋体" w:cs="宋体" w:hint="eastAsia"/>
                <w:szCs w:val="21"/>
                <w:lang w:bidi="ar"/>
              </w:rPr>
              <w:t>条</w:t>
            </w:r>
          </w:p>
        </w:tc>
        <w:tc>
          <w:tcPr>
            <w:tcW w:w="609" w:type="pct"/>
            <w:gridSpan w:val="2"/>
            <w:tcBorders>
              <w:top w:val="single" w:sz="4" w:space="0" w:color="auto"/>
              <w:left w:val="nil"/>
              <w:bottom w:val="single" w:sz="4" w:space="0" w:color="auto"/>
              <w:right w:val="single" w:sz="4" w:space="0" w:color="auto"/>
            </w:tcBorders>
            <w:vAlign w:val="center"/>
          </w:tcPr>
          <w:p w14:paraId="24E8AB73" w14:textId="77777777" w:rsidR="00B627B4" w:rsidRDefault="00000000">
            <w:pPr>
              <w:spacing w:line="300" w:lineRule="auto"/>
              <w:jc w:val="both"/>
              <w:rPr>
                <w:rFonts w:ascii="宋体" w:hAnsi="宋体" w:cs="宋体" w:hint="eastAsia"/>
                <w:sz w:val="21"/>
                <w:szCs w:val="21"/>
                <w:lang w:bidi="ar"/>
              </w:rPr>
            </w:pPr>
            <w:r>
              <w:rPr>
                <w:rFonts w:ascii="宋体" w:hAnsi="宋体" w:cs="宋体" w:hint="eastAsia"/>
                <w:sz w:val="21"/>
                <w:szCs w:val="21"/>
                <w:u w:val="single"/>
                <w:lang w:bidi="ar"/>
              </w:rPr>
              <w:t xml:space="preserve">       </w:t>
            </w:r>
          </w:p>
        </w:tc>
        <w:tc>
          <w:tcPr>
            <w:tcW w:w="614" w:type="pct"/>
            <w:tcBorders>
              <w:top w:val="single" w:sz="4" w:space="0" w:color="auto"/>
              <w:left w:val="nil"/>
              <w:bottom w:val="single" w:sz="4" w:space="0" w:color="auto"/>
              <w:right w:val="single" w:sz="4" w:space="0" w:color="auto"/>
            </w:tcBorders>
            <w:vAlign w:val="center"/>
          </w:tcPr>
          <w:p w14:paraId="0D061B5E" w14:textId="77777777" w:rsidR="00B627B4" w:rsidRDefault="00000000">
            <w:pPr>
              <w:spacing w:line="300" w:lineRule="auto"/>
              <w:jc w:val="both"/>
              <w:rPr>
                <w:rFonts w:ascii="Calibri" w:hAnsi="Calibri" w:cs="Times New Roman"/>
                <w:sz w:val="21"/>
                <w:szCs w:val="21"/>
              </w:rPr>
            </w:pPr>
            <w:r>
              <w:rPr>
                <w:rFonts w:ascii="宋体" w:hAnsi="宋体" w:cs="宋体" w:hint="eastAsia"/>
                <w:sz w:val="21"/>
                <w:szCs w:val="21"/>
                <w:u w:val="single"/>
                <w:lang w:bidi="ar"/>
              </w:rPr>
              <w:t xml:space="preserve">       </w:t>
            </w:r>
          </w:p>
        </w:tc>
        <w:tc>
          <w:tcPr>
            <w:tcW w:w="752" w:type="pct"/>
            <w:vMerge/>
            <w:tcBorders>
              <w:left w:val="nil"/>
              <w:right w:val="single" w:sz="4" w:space="0" w:color="auto"/>
            </w:tcBorders>
            <w:vAlign w:val="center"/>
          </w:tcPr>
          <w:p w14:paraId="3E54AEA7" w14:textId="77777777" w:rsidR="00B627B4" w:rsidRDefault="00B627B4">
            <w:pPr>
              <w:spacing w:line="300" w:lineRule="auto"/>
              <w:jc w:val="center"/>
              <w:rPr>
                <w:rFonts w:ascii="Calibri" w:hAnsi="Calibri" w:cs="Times New Roman"/>
                <w:sz w:val="21"/>
                <w:szCs w:val="21"/>
              </w:rPr>
            </w:pPr>
          </w:p>
        </w:tc>
      </w:tr>
      <w:tr w:rsidR="00B627B4" w14:paraId="296AA9EB" w14:textId="77777777">
        <w:tc>
          <w:tcPr>
            <w:tcW w:w="221" w:type="pct"/>
            <w:vMerge/>
            <w:tcBorders>
              <w:top w:val="nil"/>
              <w:left w:val="single" w:sz="4" w:space="0" w:color="auto"/>
              <w:bottom w:val="single" w:sz="4" w:space="0" w:color="auto"/>
              <w:right w:val="single" w:sz="4" w:space="0" w:color="auto"/>
            </w:tcBorders>
            <w:vAlign w:val="center"/>
          </w:tcPr>
          <w:p w14:paraId="5F2C1E5A" w14:textId="77777777" w:rsidR="00B627B4" w:rsidRDefault="00B627B4">
            <w:pPr>
              <w:jc w:val="both"/>
              <w:rPr>
                <w:rFonts w:ascii="Times New Roman" w:hAnsi="Times New Roman" w:cs="Times New Roman"/>
                <w:sz w:val="20"/>
                <w:szCs w:val="20"/>
              </w:rPr>
            </w:pPr>
          </w:p>
        </w:tc>
        <w:tc>
          <w:tcPr>
            <w:tcW w:w="222" w:type="pct"/>
            <w:vMerge/>
            <w:tcBorders>
              <w:left w:val="nil"/>
              <w:right w:val="single" w:sz="4" w:space="0" w:color="auto"/>
            </w:tcBorders>
            <w:vAlign w:val="center"/>
          </w:tcPr>
          <w:p w14:paraId="3A955257" w14:textId="77777777" w:rsidR="00B627B4" w:rsidRDefault="00B627B4">
            <w:pPr>
              <w:jc w:val="both"/>
              <w:rPr>
                <w:rFonts w:ascii="Times New Roman" w:hAnsi="Times New Roman" w:cs="Times New Roman"/>
                <w:sz w:val="20"/>
                <w:szCs w:val="20"/>
              </w:rPr>
            </w:pPr>
          </w:p>
        </w:tc>
        <w:tc>
          <w:tcPr>
            <w:tcW w:w="200" w:type="pct"/>
            <w:vMerge/>
            <w:tcBorders>
              <w:left w:val="nil"/>
              <w:right w:val="single" w:sz="4" w:space="0" w:color="auto"/>
            </w:tcBorders>
            <w:vAlign w:val="center"/>
          </w:tcPr>
          <w:p w14:paraId="0D849FD0" w14:textId="77777777" w:rsidR="00B627B4" w:rsidRDefault="00B627B4">
            <w:pPr>
              <w:jc w:val="both"/>
              <w:rPr>
                <w:rFonts w:ascii="宋体" w:hAnsi="宋体" w:cs="宋体" w:hint="eastAsia"/>
                <w:b/>
                <w:bCs/>
                <w:sz w:val="21"/>
                <w:szCs w:val="21"/>
                <w:lang w:bidi="ar"/>
              </w:rPr>
            </w:pPr>
          </w:p>
        </w:tc>
        <w:tc>
          <w:tcPr>
            <w:tcW w:w="259" w:type="pct"/>
            <w:tcBorders>
              <w:top w:val="single" w:sz="4" w:space="0" w:color="auto"/>
              <w:left w:val="nil"/>
              <w:bottom w:val="single" w:sz="4" w:space="0" w:color="auto"/>
              <w:right w:val="single" w:sz="4" w:space="0" w:color="auto"/>
            </w:tcBorders>
            <w:vAlign w:val="center"/>
          </w:tcPr>
          <w:p w14:paraId="33F397A0" w14:textId="77777777" w:rsidR="00B627B4" w:rsidRDefault="00000000">
            <w:pPr>
              <w:rPr>
                <w:rFonts w:ascii="Calibri" w:hAnsi="Calibri" w:cs="Times New Roman"/>
                <w:sz w:val="21"/>
                <w:szCs w:val="21"/>
              </w:rPr>
            </w:pPr>
            <w:r>
              <w:rPr>
                <w:rFonts w:ascii="Calibri" w:hAnsi="Calibri" w:cs="Times New Roman" w:hint="eastAsia"/>
                <w:sz w:val="21"/>
                <w:szCs w:val="21"/>
              </w:rPr>
              <w:t>3</w:t>
            </w:r>
          </w:p>
        </w:tc>
        <w:tc>
          <w:tcPr>
            <w:tcW w:w="766" w:type="pct"/>
            <w:gridSpan w:val="2"/>
            <w:tcBorders>
              <w:top w:val="single" w:sz="4" w:space="0" w:color="auto"/>
              <w:left w:val="nil"/>
              <w:bottom w:val="single" w:sz="4" w:space="0" w:color="auto"/>
              <w:right w:val="single" w:sz="4" w:space="0" w:color="auto"/>
            </w:tcBorders>
            <w:vAlign w:val="center"/>
          </w:tcPr>
          <w:p w14:paraId="230C9D48" w14:textId="77777777" w:rsidR="00B627B4" w:rsidRDefault="00000000">
            <w:pPr>
              <w:rPr>
                <w:rFonts w:ascii="Calibri" w:hAnsi="Calibri" w:cs="Times New Roman"/>
                <w:sz w:val="21"/>
                <w:szCs w:val="21"/>
              </w:rPr>
            </w:pPr>
            <w:r>
              <w:rPr>
                <w:rFonts w:ascii="Calibri" w:hAnsi="Calibri" w:hint="eastAsia"/>
                <w:szCs w:val="21"/>
              </w:rPr>
              <w:t>给水系统</w:t>
            </w:r>
          </w:p>
        </w:tc>
        <w:tc>
          <w:tcPr>
            <w:tcW w:w="864" w:type="pct"/>
            <w:tcBorders>
              <w:top w:val="single" w:sz="4" w:space="0" w:color="auto"/>
              <w:left w:val="nil"/>
              <w:bottom w:val="single" w:sz="4" w:space="0" w:color="auto"/>
              <w:right w:val="single" w:sz="4" w:space="0" w:color="auto"/>
            </w:tcBorders>
            <w:vAlign w:val="center"/>
          </w:tcPr>
          <w:p w14:paraId="35FAA9ED" w14:textId="77777777" w:rsidR="00B627B4" w:rsidRDefault="00000000">
            <w:pPr>
              <w:rPr>
                <w:rFonts w:ascii="Calibri" w:hAnsi="Calibri" w:cs="Times New Roman"/>
                <w:sz w:val="21"/>
                <w:szCs w:val="21"/>
                <w:lang w:eastAsia="zh"/>
              </w:rPr>
            </w:pPr>
            <w:r>
              <w:rPr>
                <w:rFonts w:ascii="Calibri" w:hAnsi="Calibri" w:hint="eastAsia"/>
                <w:szCs w:val="21"/>
                <w:lang w:eastAsia="zh"/>
              </w:rPr>
              <w:t>4.5.5</w:t>
            </w:r>
            <w:r>
              <w:rPr>
                <w:rFonts w:ascii="Calibri" w:hAnsi="Calibri" w:hint="eastAsia"/>
                <w:szCs w:val="21"/>
              </w:rPr>
              <w:t>~</w:t>
            </w:r>
            <w:r>
              <w:rPr>
                <w:rFonts w:ascii="Calibri" w:hAnsi="Calibri" w:hint="eastAsia"/>
                <w:szCs w:val="21"/>
                <w:lang w:eastAsia="zh"/>
              </w:rPr>
              <w:t>4.5.9-1</w:t>
            </w:r>
          </w:p>
        </w:tc>
        <w:tc>
          <w:tcPr>
            <w:tcW w:w="489" w:type="pct"/>
            <w:tcBorders>
              <w:top w:val="single" w:sz="4" w:space="0" w:color="auto"/>
              <w:left w:val="nil"/>
              <w:bottom w:val="single" w:sz="4" w:space="0" w:color="auto"/>
              <w:right w:val="single" w:sz="4" w:space="0" w:color="auto"/>
            </w:tcBorders>
            <w:vAlign w:val="center"/>
          </w:tcPr>
          <w:p w14:paraId="6C55A99C" w14:textId="77777777" w:rsidR="00B627B4" w:rsidRDefault="00000000">
            <w:pPr>
              <w:rPr>
                <w:rFonts w:ascii="Calibri" w:hAnsi="Calibri" w:cs="Times New Roman"/>
                <w:sz w:val="21"/>
                <w:szCs w:val="21"/>
              </w:rPr>
            </w:pPr>
            <w:r>
              <w:rPr>
                <w:rFonts w:ascii="宋体" w:hAnsi="宋体" w:cs="宋体" w:hint="eastAsia"/>
                <w:szCs w:val="21"/>
                <w:lang w:bidi="ar"/>
              </w:rPr>
              <w:t>共</w:t>
            </w:r>
            <w:r>
              <w:rPr>
                <w:rFonts w:ascii="宋体" w:hAnsi="宋体" w:cs="宋体" w:hint="eastAsia"/>
                <w:szCs w:val="21"/>
                <w:lang w:eastAsia="zh" w:bidi="ar"/>
              </w:rPr>
              <w:t>5</w:t>
            </w:r>
            <w:r>
              <w:rPr>
                <w:rFonts w:ascii="宋体" w:hAnsi="宋体" w:cs="宋体" w:hint="eastAsia"/>
                <w:szCs w:val="21"/>
                <w:lang w:bidi="ar"/>
              </w:rPr>
              <w:t>条</w:t>
            </w:r>
          </w:p>
        </w:tc>
        <w:tc>
          <w:tcPr>
            <w:tcW w:w="609" w:type="pct"/>
            <w:gridSpan w:val="2"/>
            <w:tcBorders>
              <w:top w:val="single" w:sz="4" w:space="0" w:color="auto"/>
              <w:left w:val="nil"/>
              <w:bottom w:val="single" w:sz="4" w:space="0" w:color="auto"/>
              <w:right w:val="single" w:sz="4" w:space="0" w:color="auto"/>
            </w:tcBorders>
            <w:vAlign w:val="center"/>
          </w:tcPr>
          <w:p w14:paraId="2D58AE93" w14:textId="77777777" w:rsidR="00B627B4" w:rsidRDefault="00000000">
            <w:pPr>
              <w:spacing w:line="300" w:lineRule="auto"/>
              <w:rPr>
                <w:rFonts w:ascii="宋体" w:hAnsi="宋体" w:cs="宋体" w:hint="eastAsia"/>
                <w:sz w:val="21"/>
                <w:szCs w:val="21"/>
                <w:u w:val="single"/>
                <w:lang w:bidi="ar"/>
              </w:rPr>
            </w:pPr>
            <w:r>
              <w:rPr>
                <w:rFonts w:ascii="宋体" w:hAnsi="宋体" w:cs="宋体" w:hint="eastAsia"/>
                <w:sz w:val="21"/>
                <w:szCs w:val="21"/>
                <w:u w:val="single"/>
                <w:lang w:bidi="ar"/>
              </w:rPr>
              <w:t xml:space="preserve">       </w:t>
            </w:r>
          </w:p>
        </w:tc>
        <w:tc>
          <w:tcPr>
            <w:tcW w:w="614" w:type="pct"/>
            <w:tcBorders>
              <w:top w:val="single" w:sz="4" w:space="0" w:color="auto"/>
              <w:left w:val="nil"/>
              <w:bottom w:val="single" w:sz="4" w:space="0" w:color="auto"/>
              <w:right w:val="single" w:sz="4" w:space="0" w:color="auto"/>
            </w:tcBorders>
            <w:vAlign w:val="center"/>
          </w:tcPr>
          <w:p w14:paraId="3E2DFC45" w14:textId="77777777" w:rsidR="00B627B4" w:rsidRDefault="00000000">
            <w:pPr>
              <w:spacing w:line="300" w:lineRule="auto"/>
              <w:jc w:val="both"/>
              <w:rPr>
                <w:rFonts w:ascii="Calibri" w:hAnsi="Calibri" w:cs="Times New Roman"/>
                <w:sz w:val="21"/>
                <w:szCs w:val="21"/>
                <w:u w:val="single"/>
              </w:rPr>
            </w:pPr>
            <w:r>
              <w:rPr>
                <w:rFonts w:ascii="宋体" w:hAnsi="宋体" w:cs="宋体" w:hint="eastAsia"/>
                <w:sz w:val="21"/>
                <w:szCs w:val="21"/>
                <w:u w:val="single"/>
                <w:lang w:bidi="ar"/>
              </w:rPr>
              <w:t xml:space="preserve">       </w:t>
            </w:r>
          </w:p>
        </w:tc>
        <w:tc>
          <w:tcPr>
            <w:tcW w:w="752" w:type="pct"/>
            <w:vMerge/>
            <w:tcBorders>
              <w:left w:val="nil"/>
              <w:right w:val="single" w:sz="4" w:space="0" w:color="auto"/>
            </w:tcBorders>
            <w:vAlign w:val="center"/>
          </w:tcPr>
          <w:p w14:paraId="0533A5C2" w14:textId="77777777" w:rsidR="00B627B4" w:rsidRDefault="00B627B4">
            <w:pPr>
              <w:spacing w:line="300" w:lineRule="auto"/>
              <w:jc w:val="center"/>
              <w:rPr>
                <w:rFonts w:ascii="Calibri" w:hAnsi="Calibri" w:cs="Times New Roman"/>
                <w:sz w:val="21"/>
                <w:szCs w:val="21"/>
              </w:rPr>
            </w:pPr>
          </w:p>
        </w:tc>
      </w:tr>
      <w:tr w:rsidR="00B627B4" w14:paraId="0EFC4138" w14:textId="77777777">
        <w:tc>
          <w:tcPr>
            <w:tcW w:w="221" w:type="pct"/>
            <w:vMerge/>
            <w:tcBorders>
              <w:top w:val="nil"/>
              <w:left w:val="single" w:sz="4" w:space="0" w:color="auto"/>
              <w:bottom w:val="single" w:sz="4" w:space="0" w:color="auto"/>
              <w:right w:val="single" w:sz="4" w:space="0" w:color="auto"/>
            </w:tcBorders>
            <w:vAlign w:val="center"/>
          </w:tcPr>
          <w:p w14:paraId="7C0556D0" w14:textId="77777777" w:rsidR="00B627B4" w:rsidRDefault="00B627B4">
            <w:pPr>
              <w:jc w:val="both"/>
              <w:rPr>
                <w:rFonts w:ascii="Times New Roman" w:hAnsi="Times New Roman" w:cs="Times New Roman"/>
                <w:sz w:val="20"/>
                <w:szCs w:val="20"/>
              </w:rPr>
            </w:pPr>
          </w:p>
        </w:tc>
        <w:tc>
          <w:tcPr>
            <w:tcW w:w="222" w:type="pct"/>
            <w:vMerge/>
            <w:tcBorders>
              <w:left w:val="nil"/>
              <w:right w:val="single" w:sz="4" w:space="0" w:color="auto"/>
            </w:tcBorders>
            <w:vAlign w:val="center"/>
          </w:tcPr>
          <w:p w14:paraId="73E05D79" w14:textId="77777777" w:rsidR="00B627B4" w:rsidRDefault="00B627B4">
            <w:pPr>
              <w:jc w:val="both"/>
              <w:rPr>
                <w:rFonts w:ascii="Times New Roman" w:hAnsi="Times New Roman" w:cs="Times New Roman"/>
                <w:sz w:val="20"/>
                <w:szCs w:val="20"/>
              </w:rPr>
            </w:pPr>
          </w:p>
        </w:tc>
        <w:tc>
          <w:tcPr>
            <w:tcW w:w="200" w:type="pct"/>
            <w:vMerge/>
            <w:tcBorders>
              <w:left w:val="nil"/>
              <w:right w:val="single" w:sz="4" w:space="0" w:color="auto"/>
            </w:tcBorders>
            <w:vAlign w:val="center"/>
          </w:tcPr>
          <w:p w14:paraId="016EEB2A" w14:textId="77777777" w:rsidR="00B627B4" w:rsidRDefault="00B627B4">
            <w:pPr>
              <w:jc w:val="both"/>
              <w:rPr>
                <w:rFonts w:ascii="Times New Roman" w:hAnsi="Times New Roman" w:cs="Times New Roman"/>
                <w:sz w:val="20"/>
                <w:szCs w:val="20"/>
              </w:rPr>
            </w:pPr>
          </w:p>
        </w:tc>
        <w:tc>
          <w:tcPr>
            <w:tcW w:w="259" w:type="pct"/>
            <w:tcBorders>
              <w:top w:val="single" w:sz="4" w:space="0" w:color="auto"/>
              <w:left w:val="nil"/>
              <w:bottom w:val="single" w:sz="4" w:space="0" w:color="auto"/>
              <w:right w:val="single" w:sz="4" w:space="0" w:color="auto"/>
            </w:tcBorders>
            <w:vAlign w:val="center"/>
          </w:tcPr>
          <w:p w14:paraId="174055A5" w14:textId="77777777" w:rsidR="00B627B4" w:rsidRDefault="00000000">
            <w:pPr>
              <w:rPr>
                <w:rFonts w:ascii="Calibri" w:hAnsi="Calibri" w:cs="Times New Roman"/>
                <w:sz w:val="21"/>
                <w:szCs w:val="21"/>
              </w:rPr>
            </w:pPr>
            <w:r>
              <w:rPr>
                <w:rFonts w:ascii="Calibri" w:hAnsi="Calibri" w:hint="eastAsia"/>
                <w:szCs w:val="21"/>
              </w:rPr>
              <w:t>4</w:t>
            </w:r>
          </w:p>
        </w:tc>
        <w:tc>
          <w:tcPr>
            <w:tcW w:w="766" w:type="pct"/>
            <w:gridSpan w:val="2"/>
            <w:tcBorders>
              <w:top w:val="single" w:sz="4" w:space="0" w:color="auto"/>
              <w:left w:val="nil"/>
              <w:bottom w:val="single" w:sz="4" w:space="0" w:color="auto"/>
              <w:right w:val="single" w:sz="4" w:space="0" w:color="auto"/>
            </w:tcBorders>
            <w:vAlign w:val="center"/>
          </w:tcPr>
          <w:p w14:paraId="1A2254F1" w14:textId="77777777" w:rsidR="00B627B4" w:rsidRDefault="00000000">
            <w:pPr>
              <w:rPr>
                <w:rFonts w:ascii="Calibri" w:hAnsi="Calibri" w:cs="Times New Roman"/>
                <w:sz w:val="21"/>
                <w:szCs w:val="21"/>
              </w:rPr>
            </w:pPr>
            <w:r>
              <w:rPr>
                <w:rFonts w:ascii="Calibri" w:hAnsi="Calibri" w:hint="eastAsia"/>
                <w:szCs w:val="21"/>
              </w:rPr>
              <w:t>热水系统</w:t>
            </w:r>
          </w:p>
        </w:tc>
        <w:tc>
          <w:tcPr>
            <w:tcW w:w="864" w:type="pct"/>
            <w:tcBorders>
              <w:top w:val="single" w:sz="4" w:space="0" w:color="auto"/>
              <w:left w:val="nil"/>
              <w:bottom w:val="single" w:sz="4" w:space="0" w:color="auto"/>
              <w:right w:val="single" w:sz="4" w:space="0" w:color="auto"/>
            </w:tcBorders>
            <w:vAlign w:val="center"/>
          </w:tcPr>
          <w:p w14:paraId="322150CB" w14:textId="77777777" w:rsidR="00B627B4" w:rsidRDefault="00000000">
            <w:pPr>
              <w:rPr>
                <w:rFonts w:ascii="Calibri" w:hAnsi="Calibri" w:cs="Times New Roman"/>
                <w:sz w:val="21"/>
                <w:szCs w:val="21"/>
              </w:rPr>
            </w:pPr>
            <w:r>
              <w:rPr>
                <w:rFonts w:ascii="Calibri" w:hAnsi="Calibri" w:hint="eastAsia"/>
                <w:szCs w:val="21"/>
                <w:lang w:eastAsia="zh"/>
              </w:rPr>
              <w:t>4.5.10</w:t>
            </w:r>
            <w:r>
              <w:rPr>
                <w:rFonts w:ascii="Calibri" w:hAnsi="Calibri" w:hint="eastAsia"/>
                <w:szCs w:val="21"/>
              </w:rPr>
              <w:t>~</w:t>
            </w:r>
            <w:r>
              <w:rPr>
                <w:rFonts w:ascii="Calibri" w:hAnsi="Calibri" w:hint="eastAsia"/>
                <w:szCs w:val="21"/>
                <w:lang w:eastAsia="zh"/>
              </w:rPr>
              <w:t>4.5.11</w:t>
            </w:r>
          </w:p>
        </w:tc>
        <w:tc>
          <w:tcPr>
            <w:tcW w:w="489" w:type="pct"/>
            <w:tcBorders>
              <w:top w:val="single" w:sz="4" w:space="0" w:color="auto"/>
              <w:left w:val="nil"/>
              <w:bottom w:val="single" w:sz="4" w:space="0" w:color="auto"/>
              <w:right w:val="single" w:sz="4" w:space="0" w:color="auto"/>
            </w:tcBorders>
            <w:vAlign w:val="center"/>
          </w:tcPr>
          <w:p w14:paraId="43255686" w14:textId="77777777" w:rsidR="00B627B4" w:rsidRDefault="00000000">
            <w:pPr>
              <w:rPr>
                <w:rFonts w:ascii="Calibri" w:hAnsi="Calibri" w:cs="Times New Roman"/>
                <w:sz w:val="21"/>
                <w:szCs w:val="21"/>
              </w:rPr>
            </w:pPr>
            <w:r>
              <w:rPr>
                <w:rFonts w:ascii="宋体" w:hAnsi="宋体" w:cs="宋体" w:hint="eastAsia"/>
                <w:szCs w:val="21"/>
                <w:lang w:bidi="ar"/>
              </w:rPr>
              <w:t>共</w:t>
            </w:r>
            <w:r>
              <w:rPr>
                <w:rFonts w:ascii="宋体" w:hAnsi="宋体" w:cs="宋体" w:hint="eastAsia"/>
                <w:szCs w:val="21"/>
                <w:lang w:eastAsia="zh" w:bidi="ar"/>
              </w:rPr>
              <w:t>2</w:t>
            </w:r>
            <w:r>
              <w:rPr>
                <w:rFonts w:ascii="宋体" w:hAnsi="宋体" w:cs="宋体" w:hint="eastAsia"/>
                <w:szCs w:val="21"/>
                <w:lang w:bidi="ar"/>
              </w:rPr>
              <w:t>条</w:t>
            </w:r>
          </w:p>
        </w:tc>
        <w:tc>
          <w:tcPr>
            <w:tcW w:w="609" w:type="pct"/>
            <w:gridSpan w:val="2"/>
            <w:tcBorders>
              <w:top w:val="single" w:sz="4" w:space="0" w:color="auto"/>
              <w:left w:val="nil"/>
              <w:bottom w:val="single" w:sz="4" w:space="0" w:color="auto"/>
              <w:right w:val="single" w:sz="4" w:space="0" w:color="auto"/>
            </w:tcBorders>
            <w:vAlign w:val="center"/>
          </w:tcPr>
          <w:p w14:paraId="0A751B8D" w14:textId="77777777" w:rsidR="00B627B4" w:rsidRDefault="00000000">
            <w:pPr>
              <w:spacing w:line="300" w:lineRule="auto"/>
              <w:jc w:val="both"/>
              <w:rPr>
                <w:rFonts w:ascii="宋体" w:hAnsi="宋体" w:cs="宋体" w:hint="eastAsia"/>
                <w:sz w:val="21"/>
                <w:szCs w:val="21"/>
                <w:lang w:bidi="ar"/>
              </w:rPr>
            </w:pPr>
            <w:r>
              <w:rPr>
                <w:rFonts w:ascii="宋体" w:hAnsi="宋体" w:cs="宋体" w:hint="eastAsia"/>
                <w:sz w:val="21"/>
                <w:szCs w:val="21"/>
                <w:u w:val="single"/>
                <w:lang w:bidi="ar"/>
              </w:rPr>
              <w:t xml:space="preserve">       </w:t>
            </w:r>
          </w:p>
        </w:tc>
        <w:tc>
          <w:tcPr>
            <w:tcW w:w="614" w:type="pct"/>
            <w:tcBorders>
              <w:top w:val="single" w:sz="4" w:space="0" w:color="auto"/>
              <w:left w:val="nil"/>
              <w:bottom w:val="single" w:sz="4" w:space="0" w:color="auto"/>
              <w:right w:val="single" w:sz="4" w:space="0" w:color="auto"/>
            </w:tcBorders>
            <w:vAlign w:val="center"/>
          </w:tcPr>
          <w:p w14:paraId="49AEA951" w14:textId="77777777" w:rsidR="00B627B4" w:rsidRDefault="00000000">
            <w:pPr>
              <w:spacing w:line="300" w:lineRule="auto"/>
              <w:jc w:val="both"/>
              <w:rPr>
                <w:rFonts w:ascii="Calibri" w:hAnsi="Calibri" w:cs="Times New Roman"/>
                <w:sz w:val="21"/>
                <w:szCs w:val="21"/>
              </w:rPr>
            </w:pPr>
            <w:r>
              <w:rPr>
                <w:rFonts w:ascii="宋体" w:hAnsi="宋体" w:cs="宋体" w:hint="eastAsia"/>
                <w:sz w:val="21"/>
                <w:szCs w:val="21"/>
                <w:u w:val="single"/>
                <w:lang w:bidi="ar"/>
              </w:rPr>
              <w:t xml:space="preserve">       </w:t>
            </w:r>
          </w:p>
        </w:tc>
        <w:tc>
          <w:tcPr>
            <w:tcW w:w="752" w:type="pct"/>
            <w:vMerge/>
            <w:tcBorders>
              <w:left w:val="nil"/>
              <w:right w:val="single" w:sz="4" w:space="0" w:color="auto"/>
            </w:tcBorders>
            <w:vAlign w:val="center"/>
          </w:tcPr>
          <w:p w14:paraId="4CA27200" w14:textId="77777777" w:rsidR="00B627B4" w:rsidRDefault="00B627B4">
            <w:pPr>
              <w:spacing w:line="300" w:lineRule="auto"/>
              <w:jc w:val="center"/>
              <w:rPr>
                <w:rFonts w:ascii="Calibri" w:hAnsi="Calibri" w:cs="Times New Roman"/>
                <w:sz w:val="21"/>
                <w:szCs w:val="21"/>
              </w:rPr>
            </w:pPr>
          </w:p>
        </w:tc>
      </w:tr>
      <w:tr w:rsidR="00B627B4" w14:paraId="658B5A32" w14:textId="77777777">
        <w:tc>
          <w:tcPr>
            <w:tcW w:w="221" w:type="pct"/>
            <w:vMerge/>
            <w:tcBorders>
              <w:top w:val="nil"/>
              <w:left w:val="single" w:sz="4" w:space="0" w:color="auto"/>
              <w:bottom w:val="single" w:sz="4" w:space="0" w:color="auto"/>
              <w:right w:val="single" w:sz="4" w:space="0" w:color="auto"/>
            </w:tcBorders>
            <w:vAlign w:val="center"/>
          </w:tcPr>
          <w:p w14:paraId="7E5EC54D" w14:textId="77777777" w:rsidR="00B627B4" w:rsidRDefault="00B627B4">
            <w:pPr>
              <w:jc w:val="both"/>
              <w:rPr>
                <w:rFonts w:ascii="Times New Roman" w:hAnsi="Times New Roman" w:cs="Times New Roman"/>
                <w:sz w:val="20"/>
                <w:szCs w:val="20"/>
              </w:rPr>
            </w:pPr>
          </w:p>
        </w:tc>
        <w:tc>
          <w:tcPr>
            <w:tcW w:w="222" w:type="pct"/>
            <w:vMerge/>
            <w:tcBorders>
              <w:left w:val="nil"/>
              <w:right w:val="single" w:sz="4" w:space="0" w:color="auto"/>
            </w:tcBorders>
            <w:vAlign w:val="center"/>
          </w:tcPr>
          <w:p w14:paraId="14C41183" w14:textId="77777777" w:rsidR="00B627B4" w:rsidRDefault="00B627B4">
            <w:pPr>
              <w:rPr>
                <w:rFonts w:ascii="Times New Roman" w:hAnsi="Times New Roman" w:cs="Times New Roman"/>
                <w:sz w:val="20"/>
                <w:szCs w:val="20"/>
              </w:rPr>
            </w:pPr>
          </w:p>
        </w:tc>
        <w:tc>
          <w:tcPr>
            <w:tcW w:w="200" w:type="pct"/>
            <w:vMerge w:val="restart"/>
            <w:tcBorders>
              <w:top w:val="single" w:sz="4" w:space="0" w:color="auto"/>
              <w:left w:val="single" w:sz="4" w:space="0" w:color="auto"/>
              <w:right w:val="single" w:sz="4" w:space="0" w:color="auto"/>
            </w:tcBorders>
            <w:vAlign w:val="center"/>
          </w:tcPr>
          <w:p w14:paraId="40E08FDA" w14:textId="77777777" w:rsidR="00B627B4" w:rsidRDefault="00000000">
            <w:pPr>
              <w:rPr>
                <w:rFonts w:cs="Times New Roman"/>
                <w:b/>
                <w:bCs/>
                <w:sz w:val="20"/>
                <w:szCs w:val="20"/>
              </w:rPr>
            </w:pPr>
            <w:r>
              <w:rPr>
                <w:rFonts w:cs="Times New Roman" w:hint="eastAsia"/>
                <w:b/>
                <w:bCs/>
                <w:sz w:val="20"/>
                <w:szCs w:val="20"/>
              </w:rPr>
              <w:t>电气系统</w:t>
            </w:r>
          </w:p>
        </w:tc>
        <w:tc>
          <w:tcPr>
            <w:tcW w:w="259" w:type="pct"/>
            <w:tcBorders>
              <w:top w:val="single" w:sz="4" w:space="0" w:color="auto"/>
              <w:left w:val="single" w:sz="4" w:space="0" w:color="auto"/>
              <w:bottom w:val="single" w:sz="4" w:space="0" w:color="auto"/>
              <w:right w:val="single" w:sz="4" w:space="0" w:color="auto"/>
            </w:tcBorders>
            <w:vAlign w:val="center"/>
          </w:tcPr>
          <w:p w14:paraId="01FB800E" w14:textId="77777777" w:rsidR="00B627B4" w:rsidRDefault="00000000">
            <w:pPr>
              <w:spacing w:line="300" w:lineRule="auto"/>
              <w:jc w:val="both"/>
              <w:rPr>
                <w:rFonts w:ascii="Calibri" w:hAnsi="Calibri" w:cs="Times New Roman"/>
                <w:sz w:val="21"/>
                <w:szCs w:val="21"/>
              </w:rPr>
            </w:pPr>
            <w:r>
              <w:rPr>
                <w:rFonts w:ascii="Calibri" w:hAnsi="Calibri" w:cs="Times New Roman" w:hint="eastAsia"/>
                <w:sz w:val="21"/>
                <w:szCs w:val="21"/>
              </w:rPr>
              <w:t>1</w:t>
            </w:r>
          </w:p>
        </w:tc>
        <w:tc>
          <w:tcPr>
            <w:tcW w:w="766" w:type="pct"/>
            <w:gridSpan w:val="2"/>
            <w:tcBorders>
              <w:top w:val="single" w:sz="4" w:space="0" w:color="auto"/>
              <w:left w:val="single" w:sz="4" w:space="0" w:color="auto"/>
              <w:bottom w:val="single" w:sz="4" w:space="0" w:color="auto"/>
              <w:right w:val="single" w:sz="4" w:space="0" w:color="auto"/>
            </w:tcBorders>
            <w:vAlign w:val="center"/>
          </w:tcPr>
          <w:p w14:paraId="286C551B" w14:textId="77777777" w:rsidR="00B627B4" w:rsidRDefault="00000000">
            <w:pPr>
              <w:spacing w:line="300" w:lineRule="auto"/>
              <w:jc w:val="both"/>
              <w:rPr>
                <w:rFonts w:ascii="Calibri" w:hAnsi="Calibri" w:cs="Times New Roman"/>
                <w:sz w:val="21"/>
                <w:szCs w:val="21"/>
              </w:rPr>
            </w:pPr>
            <w:r>
              <w:rPr>
                <w:rFonts w:ascii="Calibri" w:hAnsi="Calibri" w:cs="Times New Roman" w:hint="eastAsia"/>
                <w:sz w:val="21"/>
                <w:szCs w:val="21"/>
              </w:rPr>
              <w:t>供配电系统</w:t>
            </w:r>
          </w:p>
        </w:tc>
        <w:tc>
          <w:tcPr>
            <w:tcW w:w="864" w:type="pct"/>
            <w:tcBorders>
              <w:top w:val="single" w:sz="4" w:space="0" w:color="auto"/>
              <w:left w:val="nil"/>
              <w:bottom w:val="single" w:sz="4" w:space="0" w:color="auto"/>
              <w:right w:val="single" w:sz="4" w:space="0" w:color="auto"/>
            </w:tcBorders>
            <w:vAlign w:val="center"/>
          </w:tcPr>
          <w:p w14:paraId="5F09B33E" w14:textId="77777777" w:rsidR="00B627B4" w:rsidRDefault="00000000">
            <w:pPr>
              <w:rPr>
                <w:rFonts w:ascii="Calibri" w:hAnsi="Calibri" w:cs="Times New Roman"/>
                <w:sz w:val="21"/>
                <w:szCs w:val="21"/>
                <w:lang w:eastAsia="zh"/>
              </w:rPr>
            </w:pPr>
            <w:r>
              <w:rPr>
                <w:rFonts w:ascii="Calibri" w:hAnsi="Calibri" w:hint="eastAsia"/>
                <w:szCs w:val="21"/>
                <w:lang w:eastAsia="zh"/>
              </w:rPr>
              <w:t>4.6.1</w:t>
            </w:r>
            <w:r>
              <w:rPr>
                <w:rFonts w:ascii="Calibri" w:hAnsi="Calibri" w:hint="eastAsia"/>
                <w:szCs w:val="21"/>
              </w:rPr>
              <w:t>~</w:t>
            </w:r>
            <w:r>
              <w:rPr>
                <w:rFonts w:ascii="Calibri" w:hAnsi="Calibri" w:hint="eastAsia"/>
                <w:szCs w:val="21"/>
                <w:lang w:eastAsia="zh"/>
              </w:rPr>
              <w:t>4.6.5</w:t>
            </w:r>
          </w:p>
        </w:tc>
        <w:tc>
          <w:tcPr>
            <w:tcW w:w="489" w:type="pct"/>
            <w:tcBorders>
              <w:top w:val="single" w:sz="4" w:space="0" w:color="auto"/>
              <w:left w:val="nil"/>
              <w:bottom w:val="single" w:sz="4" w:space="0" w:color="auto"/>
              <w:right w:val="single" w:sz="4" w:space="0" w:color="auto"/>
            </w:tcBorders>
            <w:vAlign w:val="center"/>
          </w:tcPr>
          <w:p w14:paraId="122E387A" w14:textId="77777777" w:rsidR="00B627B4" w:rsidRDefault="00000000">
            <w:pPr>
              <w:spacing w:line="300" w:lineRule="auto"/>
              <w:jc w:val="both"/>
              <w:rPr>
                <w:rFonts w:ascii="Calibri" w:hAnsi="Calibri" w:cs="Times New Roman"/>
                <w:sz w:val="21"/>
                <w:szCs w:val="21"/>
              </w:rPr>
            </w:pPr>
            <w:r>
              <w:rPr>
                <w:rFonts w:ascii="宋体" w:hAnsi="宋体" w:cs="宋体" w:hint="eastAsia"/>
                <w:szCs w:val="21"/>
                <w:lang w:bidi="ar"/>
              </w:rPr>
              <w:t>共5条</w:t>
            </w:r>
          </w:p>
        </w:tc>
        <w:tc>
          <w:tcPr>
            <w:tcW w:w="609" w:type="pct"/>
            <w:gridSpan w:val="2"/>
            <w:tcBorders>
              <w:top w:val="single" w:sz="4" w:space="0" w:color="auto"/>
              <w:left w:val="nil"/>
              <w:bottom w:val="single" w:sz="4" w:space="0" w:color="auto"/>
              <w:right w:val="single" w:sz="4" w:space="0" w:color="auto"/>
            </w:tcBorders>
            <w:vAlign w:val="center"/>
          </w:tcPr>
          <w:p w14:paraId="123969D4" w14:textId="77777777" w:rsidR="00B627B4" w:rsidRDefault="00000000">
            <w:pPr>
              <w:spacing w:line="300" w:lineRule="auto"/>
              <w:jc w:val="both"/>
              <w:rPr>
                <w:rFonts w:ascii="宋体" w:hAnsi="宋体" w:cs="宋体" w:hint="eastAsia"/>
                <w:sz w:val="21"/>
                <w:szCs w:val="21"/>
                <w:lang w:bidi="ar"/>
              </w:rPr>
            </w:pPr>
            <w:r>
              <w:rPr>
                <w:rFonts w:ascii="宋体" w:hAnsi="宋体" w:cs="宋体" w:hint="eastAsia"/>
                <w:sz w:val="21"/>
                <w:szCs w:val="21"/>
                <w:u w:val="single"/>
                <w:lang w:bidi="ar"/>
              </w:rPr>
              <w:t xml:space="preserve">       </w:t>
            </w:r>
          </w:p>
        </w:tc>
        <w:tc>
          <w:tcPr>
            <w:tcW w:w="614" w:type="pct"/>
            <w:tcBorders>
              <w:top w:val="single" w:sz="4" w:space="0" w:color="auto"/>
              <w:left w:val="nil"/>
              <w:bottom w:val="single" w:sz="4" w:space="0" w:color="auto"/>
              <w:right w:val="single" w:sz="4" w:space="0" w:color="auto"/>
            </w:tcBorders>
            <w:vAlign w:val="center"/>
          </w:tcPr>
          <w:p w14:paraId="3F9DA4C2" w14:textId="77777777" w:rsidR="00B627B4" w:rsidRDefault="00000000">
            <w:pPr>
              <w:spacing w:line="300" w:lineRule="auto"/>
              <w:jc w:val="both"/>
              <w:rPr>
                <w:rFonts w:ascii="Calibri" w:hAnsi="Calibri" w:cs="Times New Roman"/>
                <w:sz w:val="21"/>
                <w:szCs w:val="21"/>
              </w:rPr>
            </w:pPr>
            <w:r>
              <w:rPr>
                <w:rFonts w:ascii="宋体" w:hAnsi="宋体" w:cs="宋体" w:hint="eastAsia"/>
                <w:sz w:val="21"/>
                <w:szCs w:val="21"/>
                <w:u w:val="single"/>
                <w:lang w:bidi="ar"/>
              </w:rPr>
              <w:t xml:space="preserve">       </w:t>
            </w:r>
          </w:p>
        </w:tc>
        <w:tc>
          <w:tcPr>
            <w:tcW w:w="752" w:type="pct"/>
            <w:vMerge w:val="restart"/>
            <w:tcBorders>
              <w:top w:val="single" w:sz="4" w:space="0" w:color="auto"/>
              <w:left w:val="nil"/>
              <w:right w:val="single" w:sz="4" w:space="0" w:color="auto"/>
            </w:tcBorders>
            <w:vAlign w:val="center"/>
          </w:tcPr>
          <w:p w14:paraId="1DC68FE7" w14:textId="77777777" w:rsidR="00B627B4" w:rsidRDefault="00000000">
            <w:pPr>
              <w:spacing w:line="300" w:lineRule="auto"/>
              <w:jc w:val="center"/>
              <w:rPr>
                <w:rFonts w:ascii="Calibri" w:hAnsi="Calibri" w:cs="Times New Roman"/>
                <w:sz w:val="21"/>
                <w:szCs w:val="21"/>
              </w:rPr>
            </w:pPr>
            <w:r>
              <w:rPr>
                <w:rFonts w:ascii="Calibri" w:hAnsi="Calibri" w:cs="Times New Roman" w:hint="eastAsia"/>
                <w:sz w:val="21"/>
                <w:szCs w:val="21"/>
                <w:u w:val="single"/>
              </w:rPr>
              <w:t>提高</w:t>
            </w:r>
            <w:r>
              <w:rPr>
                <w:rFonts w:ascii="Calibri" w:hAnsi="Calibri" w:cs="Times New Roman" w:hint="eastAsia"/>
                <w:sz w:val="21"/>
                <w:szCs w:val="21"/>
                <w:u w:val="single"/>
              </w:rPr>
              <w:t>1</w:t>
            </w:r>
            <w:r>
              <w:rPr>
                <w:rFonts w:ascii="Calibri" w:hAnsi="Calibri" w:cs="Times New Roman" w:hint="eastAsia"/>
                <w:sz w:val="21"/>
                <w:szCs w:val="21"/>
                <w:u w:val="single"/>
              </w:rPr>
              <w:t>级</w:t>
            </w:r>
          </w:p>
        </w:tc>
      </w:tr>
      <w:tr w:rsidR="00B627B4" w14:paraId="20A894BC" w14:textId="77777777">
        <w:tc>
          <w:tcPr>
            <w:tcW w:w="221" w:type="pct"/>
            <w:vMerge/>
            <w:tcBorders>
              <w:top w:val="nil"/>
              <w:left w:val="single" w:sz="4" w:space="0" w:color="auto"/>
              <w:bottom w:val="single" w:sz="4" w:space="0" w:color="auto"/>
              <w:right w:val="single" w:sz="4" w:space="0" w:color="auto"/>
            </w:tcBorders>
            <w:vAlign w:val="center"/>
          </w:tcPr>
          <w:p w14:paraId="2E1022BB" w14:textId="77777777" w:rsidR="00B627B4" w:rsidRDefault="00B627B4">
            <w:pPr>
              <w:jc w:val="both"/>
              <w:rPr>
                <w:rFonts w:ascii="Times New Roman" w:hAnsi="Times New Roman" w:cs="Times New Roman"/>
                <w:sz w:val="20"/>
                <w:szCs w:val="20"/>
              </w:rPr>
            </w:pPr>
          </w:p>
        </w:tc>
        <w:tc>
          <w:tcPr>
            <w:tcW w:w="222" w:type="pct"/>
            <w:vMerge/>
            <w:tcBorders>
              <w:left w:val="nil"/>
              <w:right w:val="single" w:sz="4" w:space="0" w:color="auto"/>
            </w:tcBorders>
            <w:vAlign w:val="center"/>
          </w:tcPr>
          <w:p w14:paraId="3C112F5C" w14:textId="77777777" w:rsidR="00B627B4" w:rsidRDefault="00B627B4">
            <w:pPr>
              <w:rPr>
                <w:rFonts w:ascii="Times New Roman" w:hAnsi="Times New Roman" w:cs="Times New Roman"/>
                <w:sz w:val="20"/>
                <w:szCs w:val="20"/>
              </w:rPr>
            </w:pPr>
          </w:p>
        </w:tc>
        <w:tc>
          <w:tcPr>
            <w:tcW w:w="200" w:type="pct"/>
            <w:vMerge/>
            <w:tcBorders>
              <w:left w:val="single" w:sz="4" w:space="0" w:color="auto"/>
              <w:right w:val="single" w:sz="4" w:space="0" w:color="auto"/>
            </w:tcBorders>
            <w:vAlign w:val="center"/>
          </w:tcPr>
          <w:p w14:paraId="7A52A493" w14:textId="77777777" w:rsidR="00B627B4" w:rsidRDefault="00B627B4">
            <w:pPr>
              <w:rPr>
                <w:rFonts w:ascii="Times New Roman" w:hAnsi="Times New Roman" w:cs="Times New Roman"/>
                <w:sz w:val="20"/>
                <w:szCs w:val="20"/>
              </w:rPr>
            </w:pPr>
          </w:p>
        </w:tc>
        <w:tc>
          <w:tcPr>
            <w:tcW w:w="259" w:type="pct"/>
            <w:tcBorders>
              <w:top w:val="single" w:sz="4" w:space="0" w:color="auto"/>
              <w:left w:val="single" w:sz="4" w:space="0" w:color="auto"/>
              <w:bottom w:val="single" w:sz="4" w:space="0" w:color="auto"/>
              <w:right w:val="single" w:sz="4" w:space="0" w:color="auto"/>
            </w:tcBorders>
            <w:vAlign w:val="center"/>
          </w:tcPr>
          <w:p w14:paraId="4F809888" w14:textId="77777777" w:rsidR="00B627B4" w:rsidRDefault="00000000">
            <w:pPr>
              <w:spacing w:line="300" w:lineRule="auto"/>
              <w:jc w:val="both"/>
              <w:rPr>
                <w:rFonts w:ascii="Calibri" w:hAnsi="Calibri" w:cs="Times New Roman"/>
                <w:sz w:val="21"/>
                <w:szCs w:val="21"/>
              </w:rPr>
            </w:pPr>
            <w:r>
              <w:rPr>
                <w:rFonts w:ascii="Calibri" w:hAnsi="Calibri" w:cs="Times New Roman" w:hint="eastAsia"/>
                <w:sz w:val="21"/>
                <w:szCs w:val="21"/>
              </w:rPr>
              <w:t>2</w:t>
            </w:r>
          </w:p>
        </w:tc>
        <w:tc>
          <w:tcPr>
            <w:tcW w:w="766" w:type="pct"/>
            <w:gridSpan w:val="2"/>
            <w:tcBorders>
              <w:top w:val="single" w:sz="4" w:space="0" w:color="auto"/>
              <w:left w:val="single" w:sz="4" w:space="0" w:color="auto"/>
              <w:bottom w:val="single" w:sz="4" w:space="0" w:color="auto"/>
              <w:right w:val="single" w:sz="4" w:space="0" w:color="auto"/>
            </w:tcBorders>
            <w:vAlign w:val="center"/>
          </w:tcPr>
          <w:p w14:paraId="13688070" w14:textId="77777777" w:rsidR="00B627B4" w:rsidRDefault="00000000">
            <w:pPr>
              <w:spacing w:line="300" w:lineRule="auto"/>
              <w:jc w:val="both"/>
              <w:rPr>
                <w:rFonts w:ascii="Calibri" w:hAnsi="Calibri" w:cs="Times New Roman"/>
                <w:sz w:val="21"/>
                <w:szCs w:val="21"/>
              </w:rPr>
            </w:pPr>
            <w:r>
              <w:rPr>
                <w:rFonts w:ascii="Calibri" w:hAnsi="Calibri" w:cs="Times New Roman" w:hint="eastAsia"/>
                <w:sz w:val="21"/>
                <w:szCs w:val="21"/>
              </w:rPr>
              <w:t>照明系统</w:t>
            </w:r>
          </w:p>
        </w:tc>
        <w:tc>
          <w:tcPr>
            <w:tcW w:w="864" w:type="pct"/>
            <w:tcBorders>
              <w:top w:val="single" w:sz="4" w:space="0" w:color="auto"/>
              <w:left w:val="nil"/>
              <w:bottom w:val="single" w:sz="4" w:space="0" w:color="auto"/>
              <w:right w:val="single" w:sz="4" w:space="0" w:color="auto"/>
            </w:tcBorders>
            <w:vAlign w:val="center"/>
          </w:tcPr>
          <w:p w14:paraId="2B13F2CC" w14:textId="77777777" w:rsidR="00B627B4" w:rsidRDefault="00000000">
            <w:pPr>
              <w:rPr>
                <w:rFonts w:ascii="Calibri" w:hAnsi="Calibri" w:cs="Times New Roman"/>
                <w:sz w:val="21"/>
                <w:szCs w:val="21"/>
              </w:rPr>
            </w:pPr>
            <w:r>
              <w:rPr>
                <w:rFonts w:ascii="Calibri" w:hAnsi="Calibri" w:hint="eastAsia"/>
                <w:szCs w:val="21"/>
                <w:lang w:eastAsia="zh"/>
              </w:rPr>
              <w:t>4.6.6</w:t>
            </w:r>
            <w:r>
              <w:rPr>
                <w:rFonts w:ascii="Calibri" w:hAnsi="Calibri" w:hint="eastAsia"/>
                <w:szCs w:val="21"/>
              </w:rPr>
              <w:t>~</w:t>
            </w:r>
            <w:r>
              <w:rPr>
                <w:rFonts w:ascii="Calibri" w:hAnsi="Calibri" w:hint="eastAsia"/>
                <w:szCs w:val="21"/>
                <w:lang w:eastAsia="zh"/>
              </w:rPr>
              <w:t>4.6.</w:t>
            </w:r>
            <w:r>
              <w:rPr>
                <w:rFonts w:ascii="Calibri" w:hAnsi="Calibri" w:hint="eastAsia"/>
                <w:szCs w:val="21"/>
              </w:rPr>
              <w:t>9</w:t>
            </w:r>
          </w:p>
        </w:tc>
        <w:tc>
          <w:tcPr>
            <w:tcW w:w="489" w:type="pct"/>
            <w:tcBorders>
              <w:top w:val="single" w:sz="4" w:space="0" w:color="auto"/>
              <w:left w:val="nil"/>
              <w:bottom w:val="single" w:sz="4" w:space="0" w:color="auto"/>
              <w:right w:val="single" w:sz="4" w:space="0" w:color="auto"/>
            </w:tcBorders>
            <w:vAlign w:val="center"/>
          </w:tcPr>
          <w:p w14:paraId="37565919" w14:textId="77777777" w:rsidR="00B627B4" w:rsidRDefault="00000000">
            <w:pPr>
              <w:spacing w:line="300" w:lineRule="auto"/>
              <w:jc w:val="both"/>
              <w:rPr>
                <w:rFonts w:ascii="Calibri" w:hAnsi="Calibri" w:cs="Times New Roman"/>
                <w:sz w:val="21"/>
                <w:szCs w:val="21"/>
              </w:rPr>
            </w:pPr>
            <w:r>
              <w:rPr>
                <w:rFonts w:ascii="宋体" w:hAnsi="宋体" w:cs="宋体" w:hint="eastAsia"/>
                <w:szCs w:val="21"/>
                <w:lang w:bidi="ar"/>
              </w:rPr>
              <w:t>共4条</w:t>
            </w:r>
          </w:p>
        </w:tc>
        <w:tc>
          <w:tcPr>
            <w:tcW w:w="609" w:type="pct"/>
            <w:gridSpan w:val="2"/>
            <w:tcBorders>
              <w:top w:val="single" w:sz="4" w:space="0" w:color="auto"/>
              <w:left w:val="nil"/>
              <w:bottom w:val="single" w:sz="4" w:space="0" w:color="auto"/>
              <w:right w:val="single" w:sz="4" w:space="0" w:color="auto"/>
            </w:tcBorders>
            <w:vAlign w:val="center"/>
          </w:tcPr>
          <w:p w14:paraId="06A4D785" w14:textId="77777777" w:rsidR="00B627B4" w:rsidRDefault="00000000">
            <w:pPr>
              <w:spacing w:line="300" w:lineRule="auto"/>
              <w:jc w:val="both"/>
              <w:rPr>
                <w:rFonts w:ascii="宋体" w:hAnsi="宋体" w:cs="宋体" w:hint="eastAsia"/>
                <w:sz w:val="21"/>
                <w:szCs w:val="21"/>
                <w:lang w:bidi="ar"/>
              </w:rPr>
            </w:pPr>
            <w:r>
              <w:rPr>
                <w:rFonts w:ascii="宋体" w:hAnsi="宋体" w:cs="宋体" w:hint="eastAsia"/>
                <w:sz w:val="21"/>
                <w:szCs w:val="21"/>
                <w:u w:val="single"/>
                <w:lang w:bidi="ar"/>
              </w:rPr>
              <w:t xml:space="preserve">       </w:t>
            </w:r>
          </w:p>
        </w:tc>
        <w:tc>
          <w:tcPr>
            <w:tcW w:w="614" w:type="pct"/>
            <w:tcBorders>
              <w:top w:val="single" w:sz="4" w:space="0" w:color="auto"/>
              <w:left w:val="nil"/>
              <w:bottom w:val="single" w:sz="4" w:space="0" w:color="auto"/>
              <w:right w:val="single" w:sz="4" w:space="0" w:color="auto"/>
            </w:tcBorders>
            <w:vAlign w:val="center"/>
          </w:tcPr>
          <w:p w14:paraId="7CECCF12" w14:textId="77777777" w:rsidR="00B627B4" w:rsidRDefault="00000000">
            <w:pPr>
              <w:spacing w:line="300" w:lineRule="auto"/>
              <w:jc w:val="both"/>
              <w:rPr>
                <w:rFonts w:ascii="Calibri" w:hAnsi="Calibri" w:cs="Times New Roman"/>
                <w:sz w:val="21"/>
                <w:szCs w:val="21"/>
              </w:rPr>
            </w:pPr>
            <w:r>
              <w:rPr>
                <w:rFonts w:ascii="宋体" w:hAnsi="宋体" w:cs="宋体" w:hint="eastAsia"/>
                <w:sz w:val="21"/>
                <w:szCs w:val="21"/>
                <w:u w:val="single"/>
                <w:lang w:bidi="ar"/>
              </w:rPr>
              <w:t xml:space="preserve">       </w:t>
            </w:r>
          </w:p>
        </w:tc>
        <w:tc>
          <w:tcPr>
            <w:tcW w:w="752" w:type="pct"/>
            <w:vMerge/>
            <w:tcBorders>
              <w:left w:val="nil"/>
              <w:right w:val="single" w:sz="4" w:space="0" w:color="auto"/>
            </w:tcBorders>
            <w:vAlign w:val="center"/>
          </w:tcPr>
          <w:p w14:paraId="23D0E9DD" w14:textId="77777777" w:rsidR="00B627B4" w:rsidRDefault="00B627B4">
            <w:pPr>
              <w:spacing w:line="300" w:lineRule="auto"/>
              <w:jc w:val="center"/>
              <w:rPr>
                <w:rFonts w:ascii="Calibri" w:hAnsi="Calibri" w:cs="Times New Roman"/>
                <w:sz w:val="21"/>
                <w:szCs w:val="21"/>
              </w:rPr>
            </w:pPr>
          </w:p>
        </w:tc>
      </w:tr>
      <w:tr w:rsidR="00B627B4" w14:paraId="600AE809" w14:textId="77777777">
        <w:tc>
          <w:tcPr>
            <w:tcW w:w="221" w:type="pct"/>
            <w:vMerge/>
            <w:tcBorders>
              <w:top w:val="nil"/>
              <w:left w:val="single" w:sz="4" w:space="0" w:color="auto"/>
              <w:bottom w:val="single" w:sz="4" w:space="0" w:color="auto"/>
              <w:right w:val="single" w:sz="4" w:space="0" w:color="auto"/>
            </w:tcBorders>
            <w:vAlign w:val="center"/>
          </w:tcPr>
          <w:p w14:paraId="7E5EB4C7" w14:textId="77777777" w:rsidR="00B627B4" w:rsidRDefault="00B627B4">
            <w:pPr>
              <w:jc w:val="both"/>
              <w:rPr>
                <w:rFonts w:ascii="Times New Roman" w:hAnsi="Times New Roman" w:cs="Times New Roman"/>
                <w:sz w:val="20"/>
                <w:szCs w:val="20"/>
              </w:rPr>
            </w:pPr>
          </w:p>
        </w:tc>
        <w:tc>
          <w:tcPr>
            <w:tcW w:w="222" w:type="pct"/>
            <w:vMerge/>
            <w:tcBorders>
              <w:left w:val="nil"/>
              <w:right w:val="single" w:sz="4" w:space="0" w:color="auto"/>
            </w:tcBorders>
            <w:vAlign w:val="center"/>
          </w:tcPr>
          <w:p w14:paraId="124A373F" w14:textId="77777777" w:rsidR="00B627B4" w:rsidRDefault="00B627B4">
            <w:pPr>
              <w:rPr>
                <w:rFonts w:ascii="Times New Roman" w:hAnsi="Times New Roman" w:cs="Times New Roman"/>
                <w:sz w:val="20"/>
                <w:szCs w:val="20"/>
              </w:rPr>
            </w:pPr>
          </w:p>
        </w:tc>
        <w:tc>
          <w:tcPr>
            <w:tcW w:w="200" w:type="pct"/>
            <w:vMerge/>
            <w:tcBorders>
              <w:left w:val="single" w:sz="4" w:space="0" w:color="auto"/>
              <w:right w:val="single" w:sz="4" w:space="0" w:color="auto"/>
            </w:tcBorders>
            <w:vAlign w:val="center"/>
          </w:tcPr>
          <w:p w14:paraId="44363697" w14:textId="77777777" w:rsidR="00B627B4" w:rsidRDefault="00B627B4">
            <w:pPr>
              <w:rPr>
                <w:rFonts w:ascii="Times New Roman" w:hAnsi="Times New Roman" w:cs="Times New Roman"/>
                <w:sz w:val="20"/>
                <w:szCs w:val="20"/>
              </w:rPr>
            </w:pPr>
          </w:p>
        </w:tc>
        <w:tc>
          <w:tcPr>
            <w:tcW w:w="259" w:type="pct"/>
            <w:tcBorders>
              <w:top w:val="single" w:sz="4" w:space="0" w:color="auto"/>
              <w:left w:val="single" w:sz="4" w:space="0" w:color="auto"/>
              <w:bottom w:val="single" w:sz="4" w:space="0" w:color="auto"/>
              <w:right w:val="single" w:sz="4" w:space="0" w:color="auto"/>
            </w:tcBorders>
            <w:vAlign w:val="center"/>
          </w:tcPr>
          <w:p w14:paraId="6ED91C5D" w14:textId="77777777" w:rsidR="00B627B4" w:rsidRDefault="00000000">
            <w:pPr>
              <w:spacing w:line="300" w:lineRule="auto"/>
              <w:jc w:val="both"/>
              <w:rPr>
                <w:rFonts w:ascii="Calibri" w:hAnsi="Calibri" w:cs="Times New Roman"/>
                <w:sz w:val="21"/>
                <w:szCs w:val="21"/>
              </w:rPr>
            </w:pPr>
            <w:r>
              <w:rPr>
                <w:rFonts w:ascii="Calibri" w:hAnsi="Calibri" w:cs="Times New Roman" w:hint="eastAsia"/>
                <w:sz w:val="21"/>
                <w:szCs w:val="21"/>
              </w:rPr>
              <w:t>3</w:t>
            </w:r>
          </w:p>
        </w:tc>
        <w:tc>
          <w:tcPr>
            <w:tcW w:w="766" w:type="pct"/>
            <w:gridSpan w:val="2"/>
            <w:tcBorders>
              <w:top w:val="single" w:sz="4" w:space="0" w:color="auto"/>
              <w:left w:val="single" w:sz="4" w:space="0" w:color="auto"/>
              <w:bottom w:val="single" w:sz="4" w:space="0" w:color="auto"/>
              <w:right w:val="single" w:sz="4" w:space="0" w:color="auto"/>
            </w:tcBorders>
            <w:vAlign w:val="center"/>
          </w:tcPr>
          <w:p w14:paraId="1A221000" w14:textId="77777777" w:rsidR="00B627B4" w:rsidRDefault="00000000">
            <w:pPr>
              <w:spacing w:line="300" w:lineRule="auto"/>
              <w:jc w:val="both"/>
              <w:rPr>
                <w:rFonts w:ascii="Calibri" w:hAnsi="Calibri" w:cs="Times New Roman"/>
                <w:sz w:val="21"/>
                <w:szCs w:val="21"/>
              </w:rPr>
            </w:pPr>
            <w:r>
              <w:rPr>
                <w:rFonts w:ascii="Calibri" w:hAnsi="Calibri" w:cs="Times New Roman" w:hint="eastAsia"/>
                <w:sz w:val="21"/>
                <w:szCs w:val="21"/>
              </w:rPr>
              <w:t>监测与控制系统</w:t>
            </w:r>
          </w:p>
        </w:tc>
        <w:tc>
          <w:tcPr>
            <w:tcW w:w="864" w:type="pct"/>
            <w:tcBorders>
              <w:top w:val="single" w:sz="4" w:space="0" w:color="auto"/>
              <w:left w:val="nil"/>
              <w:bottom w:val="single" w:sz="4" w:space="0" w:color="auto"/>
              <w:right w:val="single" w:sz="4" w:space="0" w:color="auto"/>
            </w:tcBorders>
            <w:vAlign w:val="center"/>
          </w:tcPr>
          <w:p w14:paraId="27CC9F5A" w14:textId="77777777" w:rsidR="00B627B4" w:rsidRDefault="00000000">
            <w:pPr>
              <w:rPr>
                <w:rFonts w:ascii="Calibri" w:hAnsi="Calibri" w:cs="Times New Roman"/>
                <w:sz w:val="21"/>
                <w:szCs w:val="21"/>
              </w:rPr>
            </w:pPr>
            <w:r>
              <w:rPr>
                <w:rFonts w:ascii="Calibri" w:hAnsi="Calibri" w:hint="eastAsia"/>
                <w:szCs w:val="21"/>
                <w:lang w:eastAsia="zh"/>
              </w:rPr>
              <w:t>4.6.</w:t>
            </w:r>
            <w:r>
              <w:rPr>
                <w:rFonts w:ascii="Calibri" w:hAnsi="Calibri" w:hint="eastAsia"/>
                <w:szCs w:val="21"/>
              </w:rPr>
              <w:t>10~</w:t>
            </w:r>
            <w:r>
              <w:rPr>
                <w:rFonts w:ascii="Calibri" w:hAnsi="Calibri" w:hint="eastAsia"/>
                <w:szCs w:val="21"/>
                <w:lang w:eastAsia="zh"/>
              </w:rPr>
              <w:t>4.6.1</w:t>
            </w:r>
            <w:r>
              <w:rPr>
                <w:rFonts w:ascii="Calibri" w:hAnsi="Calibri" w:hint="eastAsia"/>
                <w:szCs w:val="21"/>
              </w:rPr>
              <w:t>3</w:t>
            </w:r>
          </w:p>
        </w:tc>
        <w:tc>
          <w:tcPr>
            <w:tcW w:w="489" w:type="pct"/>
            <w:tcBorders>
              <w:top w:val="single" w:sz="4" w:space="0" w:color="auto"/>
              <w:left w:val="nil"/>
              <w:bottom w:val="single" w:sz="4" w:space="0" w:color="auto"/>
              <w:right w:val="single" w:sz="4" w:space="0" w:color="auto"/>
            </w:tcBorders>
            <w:vAlign w:val="center"/>
          </w:tcPr>
          <w:p w14:paraId="700A00E1" w14:textId="77777777" w:rsidR="00B627B4" w:rsidRDefault="00000000">
            <w:pPr>
              <w:spacing w:line="300" w:lineRule="auto"/>
              <w:jc w:val="both"/>
              <w:rPr>
                <w:rFonts w:ascii="Calibri" w:hAnsi="Calibri" w:cs="Times New Roman"/>
                <w:sz w:val="21"/>
                <w:szCs w:val="21"/>
              </w:rPr>
            </w:pPr>
            <w:r>
              <w:rPr>
                <w:rFonts w:ascii="宋体" w:hAnsi="宋体" w:cs="宋体" w:hint="eastAsia"/>
                <w:szCs w:val="21"/>
                <w:lang w:bidi="ar"/>
              </w:rPr>
              <w:t>共4条</w:t>
            </w:r>
          </w:p>
        </w:tc>
        <w:tc>
          <w:tcPr>
            <w:tcW w:w="609" w:type="pct"/>
            <w:gridSpan w:val="2"/>
            <w:tcBorders>
              <w:top w:val="single" w:sz="4" w:space="0" w:color="auto"/>
              <w:left w:val="nil"/>
              <w:bottom w:val="single" w:sz="4" w:space="0" w:color="auto"/>
              <w:right w:val="single" w:sz="4" w:space="0" w:color="auto"/>
            </w:tcBorders>
            <w:vAlign w:val="center"/>
          </w:tcPr>
          <w:p w14:paraId="4AD0B8FD" w14:textId="77777777" w:rsidR="00B627B4" w:rsidRDefault="00000000">
            <w:pPr>
              <w:spacing w:line="300" w:lineRule="auto"/>
              <w:jc w:val="both"/>
              <w:rPr>
                <w:rFonts w:ascii="宋体" w:hAnsi="宋体" w:cs="宋体" w:hint="eastAsia"/>
                <w:sz w:val="21"/>
                <w:szCs w:val="21"/>
                <w:lang w:bidi="ar"/>
              </w:rPr>
            </w:pPr>
            <w:r>
              <w:rPr>
                <w:rFonts w:ascii="宋体" w:hAnsi="宋体" w:cs="宋体" w:hint="eastAsia"/>
                <w:sz w:val="21"/>
                <w:szCs w:val="21"/>
                <w:u w:val="single"/>
                <w:lang w:bidi="ar"/>
              </w:rPr>
              <w:t xml:space="preserve">       </w:t>
            </w:r>
          </w:p>
        </w:tc>
        <w:tc>
          <w:tcPr>
            <w:tcW w:w="614" w:type="pct"/>
            <w:tcBorders>
              <w:top w:val="single" w:sz="4" w:space="0" w:color="auto"/>
              <w:left w:val="nil"/>
              <w:bottom w:val="single" w:sz="4" w:space="0" w:color="auto"/>
              <w:right w:val="single" w:sz="4" w:space="0" w:color="auto"/>
            </w:tcBorders>
            <w:vAlign w:val="center"/>
          </w:tcPr>
          <w:p w14:paraId="4455A87D" w14:textId="77777777" w:rsidR="00B627B4" w:rsidRDefault="00000000">
            <w:pPr>
              <w:spacing w:line="300" w:lineRule="auto"/>
              <w:jc w:val="both"/>
              <w:rPr>
                <w:rFonts w:ascii="Calibri" w:hAnsi="Calibri" w:cs="Times New Roman"/>
                <w:sz w:val="21"/>
                <w:szCs w:val="21"/>
              </w:rPr>
            </w:pPr>
            <w:r>
              <w:rPr>
                <w:rFonts w:ascii="宋体" w:hAnsi="宋体" w:cs="宋体" w:hint="eastAsia"/>
                <w:sz w:val="21"/>
                <w:szCs w:val="21"/>
                <w:u w:val="single"/>
                <w:lang w:bidi="ar"/>
              </w:rPr>
              <w:t xml:space="preserve">       </w:t>
            </w:r>
          </w:p>
        </w:tc>
        <w:tc>
          <w:tcPr>
            <w:tcW w:w="752" w:type="pct"/>
            <w:vMerge/>
            <w:tcBorders>
              <w:left w:val="nil"/>
              <w:bottom w:val="single" w:sz="4" w:space="0" w:color="auto"/>
              <w:right w:val="single" w:sz="4" w:space="0" w:color="auto"/>
            </w:tcBorders>
            <w:vAlign w:val="center"/>
          </w:tcPr>
          <w:p w14:paraId="252D9070" w14:textId="77777777" w:rsidR="00B627B4" w:rsidRDefault="00B627B4">
            <w:pPr>
              <w:spacing w:line="300" w:lineRule="auto"/>
              <w:jc w:val="center"/>
              <w:rPr>
                <w:rFonts w:ascii="Calibri" w:hAnsi="Calibri" w:cs="Times New Roman"/>
                <w:sz w:val="21"/>
                <w:szCs w:val="21"/>
              </w:rPr>
            </w:pPr>
          </w:p>
        </w:tc>
      </w:tr>
      <w:tr w:rsidR="00B627B4" w14:paraId="12E06757" w14:textId="77777777">
        <w:tc>
          <w:tcPr>
            <w:tcW w:w="221" w:type="pct"/>
            <w:vMerge/>
            <w:tcBorders>
              <w:top w:val="nil"/>
              <w:left w:val="single" w:sz="4" w:space="0" w:color="auto"/>
              <w:bottom w:val="single" w:sz="4" w:space="0" w:color="auto"/>
              <w:right w:val="single" w:sz="4" w:space="0" w:color="auto"/>
            </w:tcBorders>
            <w:vAlign w:val="center"/>
          </w:tcPr>
          <w:p w14:paraId="1D7488D3" w14:textId="77777777" w:rsidR="00B627B4" w:rsidRDefault="00B627B4">
            <w:pPr>
              <w:jc w:val="both"/>
              <w:rPr>
                <w:rFonts w:ascii="Times New Roman" w:hAnsi="Times New Roman" w:cs="Times New Roman"/>
                <w:sz w:val="20"/>
                <w:szCs w:val="20"/>
              </w:rPr>
            </w:pPr>
          </w:p>
        </w:tc>
        <w:tc>
          <w:tcPr>
            <w:tcW w:w="222" w:type="pct"/>
            <w:vMerge/>
            <w:tcBorders>
              <w:left w:val="nil"/>
              <w:right w:val="single" w:sz="4" w:space="0" w:color="auto"/>
            </w:tcBorders>
            <w:vAlign w:val="center"/>
          </w:tcPr>
          <w:p w14:paraId="1AB1BB2E" w14:textId="77777777" w:rsidR="00B627B4" w:rsidRDefault="00B627B4">
            <w:pPr>
              <w:rPr>
                <w:rFonts w:ascii="Times New Roman" w:hAnsi="Times New Roman" w:cs="Times New Roman"/>
                <w:sz w:val="20"/>
                <w:szCs w:val="20"/>
              </w:rPr>
            </w:pPr>
          </w:p>
        </w:tc>
        <w:tc>
          <w:tcPr>
            <w:tcW w:w="200" w:type="pct"/>
            <w:vMerge w:val="restart"/>
            <w:tcBorders>
              <w:left w:val="nil"/>
              <w:right w:val="single" w:sz="4" w:space="0" w:color="auto"/>
            </w:tcBorders>
            <w:vAlign w:val="center"/>
          </w:tcPr>
          <w:p w14:paraId="2F6693DA" w14:textId="77777777" w:rsidR="00B627B4" w:rsidRDefault="00000000">
            <w:pPr>
              <w:rPr>
                <w:rFonts w:ascii="宋体" w:hAnsi="宋体" w:cs="宋体" w:hint="eastAsia"/>
                <w:b/>
                <w:bCs/>
                <w:sz w:val="21"/>
                <w:szCs w:val="21"/>
                <w:lang w:bidi="ar"/>
              </w:rPr>
            </w:pPr>
            <w:r>
              <w:rPr>
                <w:rFonts w:ascii="宋体" w:hAnsi="宋体" w:cs="宋体" w:hint="eastAsia"/>
                <w:b/>
                <w:bCs/>
                <w:sz w:val="21"/>
                <w:szCs w:val="21"/>
                <w:lang w:bidi="ar"/>
              </w:rPr>
              <w:t>运行管理</w:t>
            </w:r>
          </w:p>
        </w:tc>
        <w:tc>
          <w:tcPr>
            <w:tcW w:w="259" w:type="pct"/>
            <w:tcBorders>
              <w:top w:val="single" w:sz="4" w:space="0" w:color="auto"/>
              <w:left w:val="nil"/>
              <w:bottom w:val="single" w:sz="4" w:space="0" w:color="auto"/>
              <w:right w:val="single" w:sz="4" w:space="0" w:color="auto"/>
            </w:tcBorders>
            <w:vAlign w:val="center"/>
          </w:tcPr>
          <w:p w14:paraId="0D42D842" w14:textId="77777777" w:rsidR="00B627B4" w:rsidRDefault="00000000">
            <w:pPr>
              <w:spacing w:line="300" w:lineRule="auto"/>
              <w:jc w:val="both"/>
              <w:rPr>
                <w:rFonts w:ascii="Calibri" w:hAnsi="Calibri" w:cs="Times New Roman"/>
                <w:sz w:val="21"/>
                <w:szCs w:val="21"/>
              </w:rPr>
            </w:pPr>
            <w:r>
              <w:rPr>
                <w:rFonts w:ascii="Calibri" w:hAnsi="Calibri" w:cs="Times New Roman" w:hint="eastAsia"/>
                <w:sz w:val="21"/>
                <w:szCs w:val="21"/>
              </w:rPr>
              <w:t>1</w:t>
            </w:r>
          </w:p>
        </w:tc>
        <w:tc>
          <w:tcPr>
            <w:tcW w:w="766" w:type="pct"/>
            <w:gridSpan w:val="2"/>
            <w:tcBorders>
              <w:top w:val="single" w:sz="4" w:space="0" w:color="auto"/>
              <w:left w:val="nil"/>
              <w:bottom w:val="single" w:sz="4" w:space="0" w:color="auto"/>
              <w:right w:val="single" w:sz="4" w:space="0" w:color="auto"/>
            </w:tcBorders>
            <w:vAlign w:val="center"/>
          </w:tcPr>
          <w:p w14:paraId="586F0915" w14:textId="77777777" w:rsidR="00B627B4" w:rsidRDefault="00000000">
            <w:pPr>
              <w:spacing w:line="300" w:lineRule="auto"/>
              <w:jc w:val="both"/>
              <w:rPr>
                <w:rFonts w:ascii="Calibri" w:hAnsi="Calibri" w:cs="Times New Roman"/>
                <w:sz w:val="21"/>
                <w:szCs w:val="21"/>
              </w:rPr>
            </w:pPr>
            <w:r>
              <w:rPr>
                <w:rFonts w:ascii="Calibri" w:hAnsi="Calibri" w:cs="Times New Roman" w:hint="eastAsia"/>
                <w:sz w:val="21"/>
                <w:szCs w:val="21"/>
              </w:rPr>
              <w:t>数字化基础设施</w:t>
            </w:r>
          </w:p>
        </w:tc>
        <w:tc>
          <w:tcPr>
            <w:tcW w:w="864" w:type="pct"/>
            <w:tcBorders>
              <w:top w:val="single" w:sz="4" w:space="0" w:color="auto"/>
              <w:left w:val="nil"/>
              <w:bottom w:val="single" w:sz="4" w:space="0" w:color="auto"/>
              <w:right w:val="single" w:sz="4" w:space="0" w:color="auto"/>
            </w:tcBorders>
            <w:vAlign w:val="center"/>
          </w:tcPr>
          <w:p w14:paraId="36BC51CE" w14:textId="77777777" w:rsidR="00B627B4" w:rsidRDefault="00000000">
            <w:pPr>
              <w:spacing w:line="300" w:lineRule="auto"/>
              <w:jc w:val="both"/>
              <w:rPr>
                <w:rFonts w:ascii="Calibri" w:hAnsi="Calibri" w:cs="Times New Roman"/>
                <w:sz w:val="21"/>
                <w:szCs w:val="21"/>
              </w:rPr>
            </w:pPr>
            <w:r>
              <w:rPr>
                <w:rFonts w:ascii="Calibri" w:hAnsi="Calibri" w:cs="Times New Roman" w:hint="eastAsia"/>
                <w:sz w:val="21"/>
                <w:szCs w:val="21"/>
              </w:rPr>
              <w:t>4.8.1</w:t>
            </w:r>
          </w:p>
        </w:tc>
        <w:tc>
          <w:tcPr>
            <w:tcW w:w="489" w:type="pct"/>
            <w:tcBorders>
              <w:top w:val="single" w:sz="4" w:space="0" w:color="auto"/>
              <w:left w:val="nil"/>
              <w:bottom w:val="single" w:sz="4" w:space="0" w:color="auto"/>
              <w:right w:val="single" w:sz="4" w:space="0" w:color="auto"/>
            </w:tcBorders>
            <w:vAlign w:val="center"/>
          </w:tcPr>
          <w:p w14:paraId="719B2A3E" w14:textId="77777777" w:rsidR="00B627B4" w:rsidRDefault="00000000">
            <w:pPr>
              <w:spacing w:line="300" w:lineRule="auto"/>
              <w:jc w:val="both"/>
              <w:rPr>
                <w:rFonts w:ascii="Calibri" w:hAnsi="Calibri" w:cs="Times New Roman"/>
                <w:sz w:val="21"/>
                <w:szCs w:val="21"/>
              </w:rPr>
            </w:pPr>
            <w:r>
              <w:rPr>
                <w:rFonts w:ascii="宋体" w:hAnsi="宋体" w:cs="宋体" w:hint="eastAsia"/>
                <w:szCs w:val="21"/>
                <w:lang w:bidi="ar"/>
              </w:rPr>
              <w:t>共1条</w:t>
            </w:r>
          </w:p>
        </w:tc>
        <w:tc>
          <w:tcPr>
            <w:tcW w:w="609" w:type="pct"/>
            <w:gridSpan w:val="2"/>
            <w:tcBorders>
              <w:top w:val="single" w:sz="4" w:space="0" w:color="auto"/>
              <w:left w:val="nil"/>
              <w:bottom w:val="single" w:sz="4" w:space="0" w:color="auto"/>
              <w:right w:val="single" w:sz="4" w:space="0" w:color="auto"/>
            </w:tcBorders>
            <w:vAlign w:val="center"/>
          </w:tcPr>
          <w:p w14:paraId="68B087A1" w14:textId="77777777" w:rsidR="00B627B4" w:rsidRDefault="00000000">
            <w:pPr>
              <w:spacing w:line="300" w:lineRule="auto"/>
              <w:jc w:val="both"/>
              <w:rPr>
                <w:rFonts w:ascii="宋体" w:hAnsi="宋体" w:cs="宋体" w:hint="eastAsia"/>
                <w:sz w:val="21"/>
                <w:szCs w:val="21"/>
                <w:lang w:bidi="ar"/>
              </w:rPr>
            </w:pPr>
            <w:r>
              <w:rPr>
                <w:rFonts w:ascii="宋体" w:hAnsi="宋体" w:cs="宋体" w:hint="eastAsia"/>
                <w:sz w:val="21"/>
                <w:szCs w:val="21"/>
                <w:u w:val="single"/>
                <w:lang w:bidi="ar"/>
              </w:rPr>
              <w:t xml:space="preserve">       </w:t>
            </w:r>
          </w:p>
        </w:tc>
        <w:tc>
          <w:tcPr>
            <w:tcW w:w="614" w:type="pct"/>
            <w:tcBorders>
              <w:top w:val="single" w:sz="4" w:space="0" w:color="auto"/>
              <w:left w:val="nil"/>
              <w:bottom w:val="single" w:sz="4" w:space="0" w:color="auto"/>
              <w:right w:val="single" w:sz="4" w:space="0" w:color="auto"/>
            </w:tcBorders>
            <w:vAlign w:val="center"/>
          </w:tcPr>
          <w:p w14:paraId="5750161C" w14:textId="77777777" w:rsidR="00B627B4" w:rsidRDefault="00000000">
            <w:pPr>
              <w:spacing w:line="300" w:lineRule="auto"/>
              <w:jc w:val="both"/>
              <w:rPr>
                <w:rFonts w:ascii="Calibri" w:hAnsi="Calibri" w:cs="Times New Roman"/>
                <w:sz w:val="21"/>
                <w:szCs w:val="21"/>
              </w:rPr>
            </w:pPr>
            <w:r>
              <w:rPr>
                <w:rFonts w:ascii="宋体" w:hAnsi="宋体" w:cs="宋体" w:hint="eastAsia"/>
                <w:sz w:val="21"/>
                <w:szCs w:val="21"/>
                <w:u w:val="single"/>
                <w:lang w:bidi="ar"/>
              </w:rPr>
              <w:t xml:space="preserve">       </w:t>
            </w:r>
          </w:p>
        </w:tc>
        <w:tc>
          <w:tcPr>
            <w:tcW w:w="752" w:type="pct"/>
            <w:vMerge w:val="restart"/>
            <w:tcBorders>
              <w:left w:val="nil"/>
              <w:right w:val="single" w:sz="4" w:space="0" w:color="auto"/>
            </w:tcBorders>
            <w:vAlign w:val="center"/>
          </w:tcPr>
          <w:p w14:paraId="366D1C38" w14:textId="77777777" w:rsidR="00B627B4" w:rsidRDefault="00000000">
            <w:pPr>
              <w:spacing w:line="300" w:lineRule="auto"/>
              <w:jc w:val="center"/>
              <w:rPr>
                <w:rFonts w:ascii="Calibri" w:hAnsi="Calibri" w:cs="Times New Roman"/>
                <w:sz w:val="21"/>
                <w:szCs w:val="21"/>
              </w:rPr>
            </w:pPr>
            <w:r>
              <w:rPr>
                <w:rFonts w:ascii="Calibri" w:hAnsi="Calibri" w:cs="Times New Roman" w:hint="eastAsia"/>
                <w:sz w:val="21"/>
                <w:szCs w:val="21"/>
                <w:u w:val="single"/>
              </w:rPr>
              <w:t>提高</w:t>
            </w:r>
            <w:r>
              <w:rPr>
                <w:rFonts w:ascii="Calibri" w:hAnsi="Calibri" w:cs="Times New Roman" w:hint="eastAsia"/>
                <w:sz w:val="21"/>
                <w:szCs w:val="21"/>
                <w:u w:val="single"/>
              </w:rPr>
              <w:t>1</w:t>
            </w:r>
            <w:r>
              <w:rPr>
                <w:rFonts w:ascii="Calibri" w:hAnsi="Calibri" w:cs="Times New Roman" w:hint="eastAsia"/>
                <w:sz w:val="21"/>
                <w:szCs w:val="21"/>
                <w:u w:val="single"/>
              </w:rPr>
              <w:t>级</w:t>
            </w:r>
          </w:p>
        </w:tc>
      </w:tr>
      <w:tr w:rsidR="00B627B4" w14:paraId="5B353E53" w14:textId="77777777">
        <w:tc>
          <w:tcPr>
            <w:tcW w:w="221" w:type="pct"/>
            <w:vMerge/>
            <w:tcBorders>
              <w:top w:val="nil"/>
              <w:left w:val="single" w:sz="4" w:space="0" w:color="auto"/>
              <w:bottom w:val="single" w:sz="4" w:space="0" w:color="auto"/>
              <w:right w:val="single" w:sz="4" w:space="0" w:color="auto"/>
            </w:tcBorders>
            <w:vAlign w:val="center"/>
          </w:tcPr>
          <w:p w14:paraId="45E923A9" w14:textId="77777777" w:rsidR="00B627B4" w:rsidRDefault="00B627B4">
            <w:pPr>
              <w:jc w:val="both"/>
              <w:rPr>
                <w:rFonts w:ascii="Times New Roman" w:hAnsi="Times New Roman" w:cs="Times New Roman"/>
                <w:sz w:val="20"/>
                <w:szCs w:val="20"/>
              </w:rPr>
            </w:pPr>
          </w:p>
        </w:tc>
        <w:tc>
          <w:tcPr>
            <w:tcW w:w="222" w:type="pct"/>
            <w:vMerge/>
            <w:tcBorders>
              <w:left w:val="nil"/>
              <w:right w:val="single" w:sz="4" w:space="0" w:color="auto"/>
            </w:tcBorders>
            <w:vAlign w:val="center"/>
          </w:tcPr>
          <w:p w14:paraId="1C09E6EF" w14:textId="77777777" w:rsidR="00B627B4" w:rsidRDefault="00B627B4">
            <w:pPr>
              <w:rPr>
                <w:rFonts w:ascii="Times New Roman" w:hAnsi="Times New Roman" w:cs="Times New Roman"/>
                <w:sz w:val="20"/>
                <w:szCs w:val="20"/>
              </w:rPr>
            </w:pPr>
          </w:p>
        </w:tc>
        <w:tc>
          <w:tcPr>
            <w:tcW w:w="200" w:type="pct"/>
            <w:vMerge/>
            <w:tcBorders>
              <w:left w:val="nil"/>
              <w:right w:val="single" w:sz="4" w:space="0" w:color="auto"/>
            </w:tcBorders>
            <w:vAlign w:val="center"/>
          </w:tcPr>
          <w:p w14:paraId="42ED1ED0" w14:textId="77777777" w:rsidR="00B627B4" w:rsidRDefault="00B627B4">
            <w:pPr>
              <w:rPr>
                <w:rFonts w:ascii="Times New Roman" w:hAnsi="Times New Roman" w:cs="Times New Roman"/>
                <w:sz w:val="20"/>
                <w:szCs w:val="20"/>
              </w:rPr>
            </w:pPr>
          </w:p>
        </w:tc>
        <w:tc>
          <w:tcPr>
            <w:tcW w:w="259" w:type="pct"/>
            <w:tcBorders>
              <w:top w:val="single" w:sz="4" w:space="0" w:color="auto"/>
              <w:left w:val="nil"/>
              <w:bottom w:val="single" w:sz="4" w:space="0" w:color="auto"/>
              <w:right w:val="single" w:sz="4" w:space="0" w:color="auto"/>
            </w:tcBorders>
            <w:vAlign w:val="center"/>
          </w:tcPr>
          <w:p w14:paraId="1DC3F00D" w14:textId="77777777" w:rsidR="00B627B4" w:rsidRDefault="00000000">
            <w:pPr>
              <w:spacing w:line="300" w:lineRule="auto"/>
              <w:jc w:val="both"/>
              <w:rPr>
                <w:rFonts w:ascii="Calibri" w:hAnsi="Calibri" w:cs="Times New Roman"/>
                <w:sz w:val="21"/>
                <w:szCs w:val="21"/>
              </w:rPr>
            </w:pPr>
            <w:r>
              <w:rPr>
                <w:rFonts w:ascii="Calibri" w:hAnsi="Calibri" w:cs="Times New Roman" w:hint="eastAsia"/>
                <w:sz w:val="21"/>
                <w:szCs w:val="21"/>
              </w:rPr>
              <w:t>2</w:t>
            </w:r>
          </w:p>
        </w:tc>
        <w:tc>
          <w:tcPr>
            <w:tcW w:w="766" w:type="pct"/>
            <w:gridSpan w:val="2"/>
            <w:tcBorders>
              <w:top w:val="single" w:sz="4" w:space="0" w:color="auto"/>
              <w:left w:val="nil"/>
              <w:bottom w:val="single" w:sz="4" w:space="0" w:color="auto"/>
              <w:right w:val="single" w:sz="4" w:space="0" w:color="auto"/>
            </w:tcBorders>
            <w:vAlign w:val="center"/>
          </w:tcPr>
          <w:p w14:paraId="00DCD813" w14:textId="77777777" w:rsidR="00B627B4" w:rsidRDefault="00000000">
            <w:pPr>
              <w:spacing w:line="300" w:lineRule="auto"/>
              <w:jc w:val="both"/>
              <w:rPr>
                <w:rFonts w:ascii="Calibri" w:hAnsi="Calibri" w:cs="Times New Roman"/>
                <w:sz w:val="21"/>
                <w:szCs w:val="21"/>
              </w:rPr>
            </w:pPr>
            <w:r>
              <w:rPr>
                <w:rFonts w:ascii="Calibri" w:hAnsi="Calibri" w:cs="Times New Roman" w:hint="eastAsia"/>
                <w:sz w:val="21"/>
                <w:szCs w:val="21"/>
              </w:rPr>
              <w:t>运行管理监控系统</w:t>
            </w:r>
          </w:p>
        </w:tc>
        <w:tc>
          <w:tcPr>
            <w:tcW w:w="864" w:type="pct"/>
            <w:tcBorders>
              <w:top w:val="single" w:sz="4" w:space="0" w:color="auto"/>
              <w:left w:val="nil"/>
              <w:bottom w:val="single" w:sz="4" w:space="0" w:color="auto"/>
              <w:right w:val="single" w:sz="4" w:space="0" w:color="auto"/>
            </w:tcBorders>
            <w:vAlign w:val="center"/>
          </w:tcPr>
          <w:p w14:paraId="335A10F8" w14:textId="77777777" w:rsidR="00B627B4" w:rsidRDefault="00000000">
            <w:pPr>
              <w:spacing w:line="300" w:lineRule="auto"/>
              <w:jc w:val="both"/>
              <w:rPr>
                <w:rFonts w:ascii="Calibri" w:hAnsi="Calibri" w:cs="Times New Roman"/>
                <w:sz w:val="21"/>
                <w:szCs w:val="21"/>
              </w:rPr>
            </w:pPr>
            <w:r>
              <w:rPr>
                <w:rFonts w:ascii="Calibri" w:hAnsi="Calibri" w:cs="Times New Roman" w:hint="eastAsia"/>
                <w:sz w:val="21"/>
                <w:szCs w:val="21"/>
              </w:rPr>
              <w:t>4.8.2</w:t>
            </w:r>
            <w:r>
              <w:rPr>
                <w:rFonts w:ascii="Calibri" w:hAnsi="Calibri" w:cs="Times New Roman" w:hint="eastAsia"/>
                <w:sz w:val="21"/>
                <w:szCs w:val="21"/>
              </w:rPr>
              <w:t>、</w:t>
            </w:r>
            <w:r>
              <w:rPr>
                <w:rFonts w:ascii="Calibri" w:hAnsi="Calibri" w:cs="Times New Roman" w:hint="eastAsia"/>
                <w:sz w:val="21"/>
                <w:szCs w:val="21"/>
              </w:rPr>
              <w:t>4.8.6</w:t>
            </w:r>
            <w:r>
              <w:rPr>
                <w:rFonts w:ascii="Calibri" w:hAnsi="Calibri" w:cs="Times New Roman" w:hint="eastAsia"/>
                <w:sz w:val="21"/>
                <w:szCs w:val="21"/>
              </w:rPr>
              <w:t>、</w:t>
            </w:r>
            <w:r>
              <w:rPr>
                <w:rFonts w:ascii="Calibri" w:hAnsi="Calibri" w:cs="Times New Roman" w:hint="eastAsia"/>
                <w:sz w:val="21"/>
                <w:szCs w:val="21"/>
              </w:rPr>
              <w:t>4.8.7</w:t>
            </w:r>
          </w:p>
        </w:tc>
        <w:tc>
          <w:tcPr>
            <w:tcW w:w="489" w:type="pct"/>
            <w:tcBorders>
              <w:top w:val="single" w:sz="4" w:space="0" w:color="auto"/>
              <w:left w:val="nil"/>
              <w:bottom w:val="single" w:sz="4" w:space="0" w:color="auto"/>
              <w:right w:val="single" w:sz="4" w:space="0" w:color="auto"/>
            </w:tcBorders>
            <w:vAlign w:val="center"/>
          </w:tcPr>
          <w:p w14:paraId="2149B930" w14:textId="77777777" w:rsidR="00B627B4" w:rsidRDefault="00000000">
            <w:pPr>
              <w:spacing w:line="300" w:lineRule="auto"/>
              <w:jc w:val="both"/>
              <w:rPr>
                <w:rFonts w:ascii="Calibri" w:hAnsi="Calibri" w:cs="Times New Roman"/>
                <w:sz w:val="21"/>
                <w:szCs w:val="21"/>
              </w:rPr>
            </w:pPr>
            <w:r>
              <w:rPr>
                <w:rFonts w:ascii="宋体" w:hAnsi="宋体" w:cs="宋体" w:hint="eastAsia"/>
                <w:szCs w:val="21"/>
                <w:lang w:bidi="ar"/>
              </w:rPr>
              <w:t>共3条</w:t>
            </w:r>
          </w:p>
        </w:tc>
        <w:tc>
          <w:tcPr>
            <w:tcW w:w="609" w:type="pct"/>
            <w:gridSpan w:val="2"/>
            <w:tcBorders>
              <w:top w:val="single" w:sz="4" w:space="0" w:color="auto"/>
              <w:left w:val="nil"/>
              <w:bottom w:val="single" w:sz="4" w:space="0" w:color="auto"/>
              <w:right w:val="single" w:sz="4" w:space="0" w:color="auto"/>
            </w:tcBorders>
            <w:vAlign w:val="center"/>
          </w:tcPr>
          <w:p w14:paraId="2452232B" w14:textId="77777777" w:rsidR="00B627B4" w:rsidRDefault="00000000">
            <w:pPr>
              <w:spacing w:line="300" w:lineRule="auto"/>
              <w:jc w:val="both"/>
              <w:rPr>
                <w:rFonts w:ascii="宋体" w:hAnsi="宋体" w:cs="宋体" w:hint="eastAsia"/>
                <w:sz w:val="21"/>
                <w:szCs w:val="21"/>
                <w:lang w:bidi="ar"/>
              </w:rPr>
            </w:pPr>
            <w:r>
              <w:rPr>
                <w:rFonts w:ascii="宋体" w:hAnsi="宋体" w:cs="宋体" w:hint="eastAsia"/>
                <w:sz w:val="21"/>
                <w:szCs w:val="21"/>
                <w:u w:val="single"/>
                <w:lang w:bidi="ar"/>
              </w:rPr>
              <w:t xml:space="preserve">       </w:t>
            </w:r>
          </w:p>
        </w:tc>
        <w:tc>
          <w:tcPr>
            <w:tcW w:w="614" w:type="pct"/>
            <w:tcBorders>
              <w:top w:val="single" w:sz="4" w:space="0" w:color="auto"/>
              <w:left w:val="nil"/>
              <w:bottom w:val="single" w:sz="4" w:space="0" w:color="auto"/>
              <w:right w:val="single" w:sz="4" w:space="0" w:color="auto"/>
            </w:tcBorders>
            <w:vAlign w:val="center"/>
          </w:tcPr>
          <w:p w14:paraId="7E1BF7B4" w14:textId="77777777" w:rsidR="00B627B4" w:rsidRDefault="00000000">
            <w:pPr>
              <w:spacing w:line="300" w:lineRule="auto"/>
              <w:jc w:val="both"/>
              <w:rPr>
                <w:rFonts w:ascii="Calibri" w:hAnsi="Calibri" w:cs="Times New Roman"/>
                <w:sz w:val="21"/>
                <w:szCs w:val="21"/>
              </w:rPr>
            </w:pPr>
            <w:r>
              <w:rPr>
                <w:rFonts w:ascii="宋体" w:hAnsi="宋体" w:cs="宋体" w:hint="eastAsia"/>
                <w:sz w:val="21"/>
                <w:szCs w:val="21"/>
                <w:u w:val="single"/>
                <w:lang w:bidi="ar"/>
              </w:rPr>
              <w:t xml:space="preserve">       </w:t>
            </w:r>
          </w:p>
        </w:tc>
        <w:tc>
          <w:tcPr>
            <w:tcW w:w="752" w:type="pct"/>
            <w:vMerge/>
            <w:tcBorders>
              <w:left w:val="nil"/>
              <w:right w:val="single" w:sz="4" w:space="0" w:color="auto"/>
            </w:tcBorders>
            <w:vAlign w:val="center"/>
          </w:tcPr>
          <w:p w14:paraId="11FABD1A" w14:textId="77777777" w:rsidR="00B627B4" w:rsidRDefault="00B627B4">
            <w:pPr>
              <w:spacing w:line="300" w:lineRule="auto"/>
              <w:jc w:val="center"/>
              <w:rPr>
                <w:rFonts w:ascii="Calibri" w:hAnsi="Calibri" w:cs="Times New Roman"/>
                <w:sz w:val="21"/>
                <w:szCs w:val="21"/>
              </w:rPr>
            </w:pPr>
          </w:p>
        </w:tc>
      </w:tr>
      <w:tr w:rsidR="00B627B4" w14:paraId="513A9C35" w14:textId="77777777">
        <w:tc>
          <w:tcPr>
            <w:tcW w:w="221" w:type="pct"/>
            <w:vMerge/>
            <w:tcBorders>
              <w:top w:val="nil"/>
              <w:left w:val="single" w:sz="4" w:space="0" w:color="auto"/>
              <w:bottom w:val="single" w:sz="4" w:space="0" w:color="auto"/>
              <w:right w:val="single" w:sz="4" w:space="0" w:color="auto"/>
            </w:tcBorders>
            <w:vAlign w:val="center"/>
          </w:tcPr>
          <w:p w14:paraId="24A4D29E" w14:textId="77777777" w:rsidR="00B627B4" w:rsidRDefault="00B627B4">
            <w:pPr>
              <w:jc w:val="both"/>
              <w:rPr>
                <w:rFonts w:ascii="Times New Roman" w:hAnsi="Times New Roman" w:cs="Times New Roman"/>
                <w:sz w:val="20"/>
                <w:szCs w:val="20"/>
              </w:rPr>
            </w:pPr>
          </w:p>
        </w:tc>
        <w:tc>
          <w:tcPr>
            <w:tcW w:w="222" w:type="pct"/>
            <w:vMerge/>
            <w:tcBorders>
              <w:left w:val="nil"/>
              <w:right w:val="single" w:sz="4" w:space="0" w:color="auto"/>
            </w:tcBorders>
            <w:vAlign w:val="center"/>
          </w:tcPr>
          <w:p w14:paraId="6230B06B" w14:textId="77777777" w:rsidR="00B627B4" w:rsidRDefault="00B627B4">
            <w:pPr>
              <w:rPr>
                <w:rFonts w:ascii="Times New Roman" w:hAnsi="Times New Roman" w:cs="Times New Roman"/>
                <w:sz w:val="20"/>
                <w:szCs w:val="20"/>
              </w:rPr>
            </w:pPr>
          </w:p>
        </w:tc>
        <w:tc>
          <w:tcPr>
            <w:tcW w:w="200" w:type="pct"/>
            <w:vMerge/>
            <w:tcBorders>
              <w:left w:val="nil"/>
              <w:right w:val="single" w:sz="4" w:space="0" w:color="auto"/>
            </w:tcBorders>
            <w:vAlign w:val="center"/>
          </w:tcPr>
          <w:p w14:paraId="00ECDB7B" w14:textId="77777777" w:rsidR="00B627B4" w:rsidRDefault="00B627B4">
            <w:pPr>
              <w:rPr>
                <w:rFonts w:ascii="Times New Roman" w:hAnsi="Times New Roman" w:cs="Times New Roman"/>
                <w:sz w:val="20"/>
                <w:szCs w:val="20"/>
              </w:rPr>
            </w:pPr>
          </w:p>
        </w:tc>
        <w:tc>
          <w:tcPr>
            <w:tcW w:w="259" w:type="pct"/>
            <w:tcBorders>
              <w:top w:val="single" w:sz="4" w:space="0" w:color="auto"/>
              <w:left w:val="nil"/>
              <w:bottom w:val="single" w:sz="4" w:space="0" w:color="auto"/>
              <w:right w:val="single" w:sz="4" w:space="0" w:color="auto"/>
            </w:tcBorders>
            <w:vAlign w:val="center"/>
          </w:tcPr>
          <w:p w14:paraId="19ACB2A9" w14:textId="77777777" w:rsidR="00B627B4" w:rsidRDefault="00000000">
            <w:pPr>
              <w:spacing w:line="300" w:lineRule="auto"/>
              <w:jc w:val="both"/>
              <w:rPr>
                <w:rFonts w:ascii="Calibri" w:hAnsi="Calibri" w:cs="Times New Roman"/>
                <w:sz w:val="21"/>
                <w:szCs w:val="21"/>
              </w:rPr>
            </w:pPr>
            <w:r>
              <w:rPr>
                <w:rFonts w:ascii="Calibri" w:hAnsi="Calibri" w:cs="Times New Roman" w:hint="eastAsia"/>
                <w:sz w:val="21"/>
                <w:szCs w:val="21"/>
              </w:rPr>
              <w:t>3</w:t>
            </w:r>
          </w:p>
        </w:tc>
        <w:tc>
          <w:tcPr>
            <w:tcW w:w="766" w:type="pct"/>
            <w:gridSpan w:val="2"/>
            <w:tcBorders>
              <w:top w:val="single" w:sz="4" w:space="0" w:color="auto"/>
              <w:left w:val="nil"/>
              <w:bottom w:val="single" w:sz="4" w:space="0" w:color="auto"/>
              <w:right w:val="single" w:sz="4" w:space="0" w:color="auto"/>
            </w:tcBorders>
            <w:vAlign w:val="center"/>
          </w:tcPr>
          <w:p w14:paraId="114EC0FC" w14:textId="77777777" w:rsidR="00B627B4" w:rsidRDefault="00000000">
            <w:pPr>
              <w:spacing w:line="300" w:lineRule="auto"/>
              <w:jc w:val="both"/>
              <w:rPr>
                <w:rFonts w:ascii="Calibri" w:hAnsi="Calibri" w:cs="Times New Roman"/>
                <w:sz w:val="21"/>
                <w:szCs w:val="21"/>
              </w:rPr>
            </w:pPr>
            <w:r>
              <w:rPr>
                <w:rFonts w:ascii="Calibri" w:hAnsi="Calibri" w:cs="Times New Roman" w:hint="eastAsia"/>
                <w:sz w:val="21"/>
                <w:szCs w:val="21"/>
              </w:rPr>
              <w:t>运行管理智能化系统</w:t>
            </w:r>
          </w:p>
        </w:tc>
        <w:tc>
          <w:tcPr>
            <w:tcW w:w="864" w:type="pct"/>
            <w:tcBorders>
              <w:top w:val="single" w:sz="4" w:space="0" w:color="auto"/>
              <w:left w:val="nil"/>
              <w:bottom w:val="single" w:sz="4" w:space="0" w:color="auto"/>
              <w:right w:val="single" w:sz="4" w:space="0" w:color="auto"/>
            </w:tcBorders>
            <w:vAlign w:val="center"/>
          </w:tcPr>
          <w:p w14:paraId="154E3C62" w14:textId="77777777" w:rsidR="00B627B4" w:rsidRDefault="00000000">
            <w:pPr>
              <w:spacing w:line="300" w:lineRule="auto"/>
              <w:jc w:val="both"/>
              <w:rPr>
                <w:rFonts w:ascii="Calibri" w:hAnsi="Calibri" w:cs="Times New Roman"/>
                <w:sz w:val="21"/>
                <w:szCs w:val="21"/>
              </w:rPr>
            </w:pPr>
            <w:r>
              <w:rPr>
                <w:rFonts w:ascii="Calibri" w:hAnsi="Calibri" w:cs="Times New Roman" w:hint="eastAsia"/>
                <w:sz w:val="21"/>
                <w:szCs w:val="21"/>
              </w:rPr>
              <w:t>4.8.3</w:t>
            </w:r>
          </w:p>
        </w:tc>
        <w:tc>
          <w:tcPr>
            <w:tcW w:w="489" w:type="pct"/>
            <w:tcBorders>
              <w:top w:val="single" w:sz="4" w:space="0" w:color="auto"/>
              <w:left w:val="nil"/>
              <w:bottom w:val="single" w:sz="4" w:space="0" w:color="auto"/>
              <w:right w:val="single" w:sz="4" w:space="0" w:color="auto"/>
            </w:tcBorders>
            <w:vAlign w:val="center"/>
          </w:tcPr>
          <w:p w14:paraId="756F399A" w14:textId="77777777" w:rsidR="00B627B4" w:rsidRDefault="00000000">
            <w:pPr>
              <w:spacing w:line="300" w:lineRule="auto"/>
              <w:jc w:val="both"/>
              <w:rPr>
                <w:rFonts w:ascii="Calibri" w:hAnsi="Calibri" w:cs="Times New Roman"/>
                <w:sz w:val="21"/>
                <w:szCs w:val="21"/>
              </w:rPr>
            </w:pPr>
            <w:r>
              <w:rPr>
                <w:rFonts w:ascii="宋体" w:hAnsi="宋体" w:cs="宋体" w:hint="eastAsia"/>
                <w:szCs w:val="21"/>
                <w:lang w:bidi="ar"/>
              </w:rPr>
              <w:t>共1条</w:t>
            </w:r>
          </w:p>
        </w:tc>
        <w:tc>
          <w:tcPr>
            <w:tcW w:w="609" w:type="pct"/>
            <w:gridSpan w:val="2"/>
            <w:tcBorders>
              <w:top w:val="single" w:sz="4" w:space="0" w:color="auto"/>
              <w:left w:val="nil"/>
              <w:bottom w:val="single" w:sz="4" w:space="0" w:color="auto"/>
              <w:right w:val="single" w:sz="4" w:space="0" w:color="auto"/>
            </w:tcBorders>
            <w:vAlign w:val="center"/>
          </w:tcPr>
          <w:p w14:paraId="4701C1C4" w14:textId="77777777" w:rsidR="00B627B4" w:rsidRDefault="00000000">
            <w:pPr>
              <w:spacing w:line="300" w:lineRule="auto"/>
              <w:jc w:val="both"/>
              <w:rPr>
                <w:rFonts w:ascii="宋体" w:hAnsi="宋体" w:cs="宋体" w:hint="eastAsia"/>
                <w:sz w:val="21"/>
                <w:szCs w:val="21"/>
                <w:lang w:bidi="ar"/>
              </w:rPr>
            </w:pPr>
            <w:r>
              <w:rPr>
                <w:rFonts w:ascii="宋体" w:hAnsi="宋体" w:cs="宋体" w:hint="eastAsia"/>
                <w:sz w:val="21"/>
                <w:szCs w:val="21"/>
                <w:u w:val="single"/>
                <w:lang w:bidi="ar"/>
              </w:rPr>
              <w:t xml:space="preserve">       </w:t>
            </w:r>
          </w:p>
        </w:tc>
        <w:tc>
          <w:tcPr>
            <w:tcW w:w="614" w:type="pct"/>
            <w:tcBorders>
              <w:top w:val="single" w:sz="4" w:space="0" w:color="auto"/>
              <w:left w:val="nil"/>
              <w:bottom w:val="single" w:sz="4" w:space="0" w:color="auto"/>
              <w:right w:val="single" w:sz="4" w:space="0" w:color="auto"/>
            </w:tcBorders>
            <w:vAlign w:val="center"/>
          </w:tcPr>
          <w:p w14:paraId="29736554" w14:textId="77777777" w:rsidR="00B627B4" w:rsidRDefault="00000000">
            <w:pPr>
              <w:spacing w:line="300" w:lineRule="auto"/>
              <w:jc w:val="both"/>
              <w:rPr>
                <w:rFonts w:ascii="Calibri" w:hAnsi="Calibri" w:cs="Times New Roman"/>
                <w:sz w:val="21"/>
                <w:szCs w:val="21"/>
              </w:rPr>
            </w:pPr>
            <w:r>
              <w:rPr>
                <w:rFonts w:ascii="宋体" w:hAnsi="宋体" w:cs="宋体" w:hint="eastAsia"/>
                <w:sz w:val="21"/>
                <w:szCs w:val="21"/>
                <w:u w:val="single"/>
                <w:lang w:bidi="ar"/>
              </w:rPr>
              <w:t xml:space="preserve">       </w:t>
            </w:r>
          </w:p>
        </w:tc>
        <w:tc>
          <w:tcPr>
            <w:tcW w:w="752" w:type="pct"/>
            <w:vMerge/>
            <w:tcBorders>
              <w:left w:val="nil"/>
              <w:right w:val="single" w:sz="4" w:space="0" w:color="auto"/>
            </w:tcBorders>
            <w:vAlign w:val="center"/>
          </w:tcPr>
          <w:p w14:paraId="4B031B49" w14:textId="77777777" w:rsidR="00B627B4" w:rsidRDefault="00B627B4">
            <w:pPr>
              <w:spacing w:line="300" w:lineRule="auto"/>
              <w:jc w:val="center"/>
              <w:rPr>
                <w:rFonts w:ascii="Calibri" w:hAnsi="Calibri" w:cs="Times New Roman"/>
                <w:sz w:val="21"/>
                <w:szCs w:val="21"/>
              </w:rPr>
            </w:pPr>
          </w:p>
        </w:tc>
      </w:tr>
      <w:tr w:rsidR="00B627B4" w14:paraId="2D2A3A9B" w14:textId="77777777">
        <w:tc>
          <w:tcPr>
            <w:tcW w:w="221" w:type="pct"/>
            <w:vMerge/>
            <w:tcBorders>
              <w:top w:val="nil"/>
              <w:left w:val="single" w:sz="4" w:space="0" w:color="auto"/>
              <w:bottom w:val="single" w:sz="4" w:space="0" w:color="auto"/>
              <w:right w:val="single" w:sz="4" w:space="0" w:color="auto"/>
            </w:tcBorders>
            <w:vAlign w:val="center"/>
          </w:tcPr>
          <w:p w14:paraId="50876B2E" w14:textId="77777777" w:rsidR="00B627B4" w:rsidRDefault="00B627B4">
            <w:pPr>
              <w:jc w:val="both"/>
              <w:rPr>
                <w:rFonts w:ascii="Times New Roman" w:hAnsi="Times New Roman" w:cs="Times New Roman"/>
                <w:sz w:val="20"/>
                <w:szCs w:val="20"/>
              </w:rPr>
            </w:pPr>
          </w:p>
        </w:tc>
        <w:tc>
          <w:tcPr>
            <w:tcW w:w="222" w:type="pct"/>
            <w:vMerge/>
            <w:tcBorders>
              <w:left w:val="nil"/>
              <w:right w:val="single" w:sz="4" w:space="0" w:color="auto"/>
            </w:tcBorders>
            <w:vAlign w:val="center"/>
          </w:tcPr>
          <w:p w14:paraId="762799F3" w14:textId="77777777" w:rsidR="00B627B4" w:rsidRDefault="00B627B4">
            <w:pPr>
              <w:rPr>
                <w:rFonts w:ascii="Times New Roman" w:hAnsi="Times New Roman" w:cs="Times New Roman"/>
                <w:sz w:val="20"/>
                <w:szCs w:val="20"/>
              </w:rPr>
            </w:pPr>
          </w:p>
        </w:tc>
        <w:tc>
          <w:tcPr>
            <w:tcW w:w="200" w:type="pct"/>
            <w:vMerge/>
            <w:tcBorders>
              <w:left w:val="nil"/>
              <w:right w:val="single" w:sz="4" w:space="0" w:color="auto"/>
            </w:tcBorders>
            <w:vAlign w:val="center"/>
          </w:tcPr>
          <w:p w14:paraId="684A021A" w14:textId="77777777" w:rsidR="00B627B4" w:rsidRDefault="00B627B4">
            <w:pPr>
              <w:rPr>
                <w:rFonts w:ascii="Times New Roman" w:hAnsi="Times New Roman" w:cs="Times New Roman"/>
                <w:sz w:val="20"/>
                <w:szCs w:val="20"/>
              </w:rPr>
            </w:pPr>
          </w:p>
        </w:tc>
        <w:tc>
          <w:tcPr>
            <w:tcW w:w="259" w:type="pct"/>
            <w:tcBorders>
              <w:top w:val="single" w:sz="4" w:space="0" w:color="auto"/>
              <w:left w:val="nil"/>
              <w:bottom w:val="single" w:sz="4" w:space="0" w:color="auto"/>
              <w:right w:val="single" w:sz="4" w:space="0" w:color="auto"/>
            </w:tcBorders>
            <w:vAlign w:val="center"/>
          </w:tcPr>
          <w:p w14:paraId="7A3F7EFA" w14:textId="77777777" w:rsidR="00B627B4" w:rsidRDefault="00000000">
            <w:pPr>
              <w:spacing w:line="300" w:lineRule="auto"/>
              <w:jc w:val="both"/>
              <w:rPr>
                <w:rFonts w:ascii="Calibri" w:hAnsi="Calibri" w:cs="Times New Roman"/>
                <w:sz w:val="21"/>
                <w:szCs w:val="21"/>
              </w:rPr>
            </w:pPr>
            <w:r>
              <w:rPr>
                <w:rFonts w:ascii="Calibri" w:hAnsi="Calibri" w:cs="Times New Roman" w:hint="eastAsia"/>
                <w:sz w:val="21"/>
                <w:szCs w:val="21"/>
              </w:rPr>
              <w:t>4</w:t>
            </w:r>
          </w:p>
        </w:tc>
        <w:tc>
          <w:tcPr>
            <w:tcW w:w="766" w:type="pct"/>
            <w:gridSpan w:val="2"/>
            <w:tcBorders>
              <w:top w:val="single" w:sz="4" w:space="0" w:color="auto"/>
              <w:left w:val="nil"/>
              <w:bottom w:val="single" w:sz="4" w:space="0" w:color="auto"/>
              <w:right w:val="single" w:sz="4" w:space="0" w:color="auto"/>
            </w:tcBorders>
            <w:vAlign w:val="center"/>
          </w:tcPr>
          <w:p w14:paraId="70F72D5C" w14:textId="77777777" w:rsidR="00B627B4" w:rsidRDefault="00000000">
            <w:pPr>
              <w:spacing w:line="300" w:lineRule="auto"/>
              <w:jc w:val="both"/>
              <w:rPr>
                <w:rFonts w:ascii="Calibri" w:hAnsi="Calibri" w:cs="Times New Roman"/>
                <w:sz w:val="21"/>
                <w:szCs w:val="21"/>
              </w:rPr>
            </w:pPr>
            <w:r>
              <w:rPr>
                <w:rFonts w:ascii="Calibri" w:hAnsi="Calibri" w:cs="Times New Roman" w:hint="eastAsia"/>
                <w:sz w:val="21"/>
                <w:szCs w:val="21"/>
              </w:rPr>
              <w:t>安全防范系统</w:t>
            </w:r>
          </w:p>
        </w:tc>
        <w:tc>
          <w:tcPr>
            <w:tcW w:w="864" w:type="pct"/>
            <w:tcBorders>
              <w:top w:val="single" w:sz="4" w:space="0" w:color="auto"/>
              <w:left w:val="nil"/>
              <w:bottom w:val="single" w:sz="4" w:space="0" w:color="auto"/>
              <w:right w:val="single" w:sz="4" w:space="0" w:color="auto"/>
            </w:tcBorders>
            <w:vAlign w:val="center"/>
          </w:tcPr>
          <w:p w14:paraId="55941C08" w14:textId="77777777" w:rsidR="00B627B4" w:rsidRDefault="00000000">
            <w:pPr>
              <w:spacing w:line="300" w:lineRule="auto"/>
              <w:jc w:val="both"/>
              <w:rPr>
                <w:rFonts w:ascii="Calibri" w:hAnsi="Calibri" w:cs="Times New Roman"/>
                <w:sz w:val="21"/>
                <w:szCs w:val="21"/>
              </w:rPr>
            </w:pPr>
            <w:r>
              <w:rPr>
                <w:rFonts w:ascii="Calibri" w:hAnsi="Calibri" w:cs="Times New Roman" w:hint="eastAsia"/>
                <w:sz w:val="21"/>
                <w:szCs w:val="21"/>
              </w:rPr>
              <w:t>4.8.5</w:t>
            </w:r>
          </w:p>
        </w:tc>
        <w:tc>
          <w:tcPr>
            <w:tcW w:w="489" w:type="pct"/>
            <w:tcBorders>
              <w:top w:val="single" w:sz="4" w:space="0" w:color="auto"/>
              <w:left w:val="nil"/>
              <w:bottom w:val="single" w:sz="4" w:space="0" w:color="auto"/>
              <w:right w:val="single" w:sz="4" w:space="0" w:color="auto"/>
            </w:tcBorders>
            <w:vAlign w:val="center"/>
          </w:tcPr>
          <w:p w14:paraId="2E043141" w14:textId="77777777" w:rsidR="00B627B4" w:rsidRDefault="00000000">
            <w:pPr>
              <w:spacing w:line="300" w:lineRule="auto"/>
              <w:jc w:val="both"/>
              <w:rPr>
                <w:rFonts w:ascii="Calibri" w:hAnsi="Calibri" w:cs="Times New Roman"/>
                <w:sz w:val="21"/>
                <w:szCs w:val="21"/>
              </w:rPr>
            </w:pPr>
            <w:r>
              <w:rPr>
                <w:rFonts w:ascii="宋体" w:hAnsi="宋体" w:cs="宋体" w:hint="eastAsia"/>
                <w:szCs w:val="21"/>
                <w:lang w:bidi="ar"/>
              </w:rPr>
              <w:t>共1条</w:t>
            </w:r>
          </w:p>
        </w:tc>
        <w:tc>
          <w:tcPr>
            <w:tcW w:w="609" w:type="pct"/>
            <w:gridSpan w:val="2"/>
            <w:tcBorders>
              <w:top w:val="single" w:sz="4" w:space="0" w:color="auto"/>
              <w:left w:val="nil"/>
              <w:bottom w:val="single" w:sz="4" w:space="0" w:color="auto"/>
              <w:right w:val="single" w:sz="4" w:space="0" w:color="auto"/>
            </w:tcBorders>
            <w:vAlign w:val="center"/>
          </w:tcPr>
          <w:p w14:paraId="71E255FD" w14:textId="77777777" w:rsidR="00B627B4" w:rsidRDefault="00000000">
            <w:pPr>
              <w:spacing w:line="300" w:lineRule="auto"/>
              <w:jc w:val="both"/>
              <w:rPr>
                <w:rFonts w:ascii="宋体" w:hAnsi="宋体" w:cs="宋体" w:hint="eastAsia"/>
                <w:sz w:val="21"/>
                <w:szCs w:val="21"/>
                <w:lang w:bidi="ar"/>
              </w:rPr>
            </w:pPr>
            <w:r>
              <w:rPr>
                <w:rFonts w:ascii="宋体" w:hAnsi="宋体" w:cs="宋体" w:hint="eastAsia"/>
                <w:sz w:val="21"/>
                <w:szCs w:val="21"/>
                <w:u w:val="single"/>
                <w:lang w:bidi="ar"/>
              </w:rPr>
              <w:t xml:space="preserve">       </w:t>
            </w:r>
          </w:p>
        </w:tc>
        <w:tc>
          <w:tcPr>
            <w:tcW w:w="614" w:type="pct"/>
            <w:tcBorders>
              <w:top w:val="single" w:sz="4" w:space="0" w:color="auto"/>
              <w:left w:val="nil"/>
              <w:bottom w:val="single" w:sz="4" w:space="0" w:color="auto"/>
              <w:right w:val="single" w:sz="4" w:space="0" w:color="auto"/>
            </w:tcBorders>
            <w:vAlign w:val="center"/>
          </w:tcPr>
          <w:p w14:paraId="1309C0C7" w14:textId="77777777" w:rsidR="00B627B4" w:rsidRDefault="00000000">
            <w:pPr>
              <w:spacing w:line="300" w:lineRule="auto"/>
              <w:jc w:val="both"/>
              <w:rPr>
                <w:rFonts w:ascii="Calibri" w:hAnsi="Calibri" w:cs="Times New Roman"/>
                <w:sz w:val="21"/>
                <w:szCs w:val="21"/>
              </w:rPr>
            </w:pPr>
            <w:r>
              <w:rPr>
                <w:rFonts w:ascii="宋体" w:hAnsi="宋体" w:cs="宋体" w:hint="eastAsia"/>
                <w:sz w:val="21"/>
                <w:szCs w:val="21"/>
                <w:u w:val="single"/>
                <w:lang w:bidi="ar"/>
              </w:rPr>
              <w:t xml:space="preserve">       </w:t>
            </w:r>
          </w:p>
        </w:tc>
        <w:tc>
          <w:tcPr>
            <w:tcW w:w="752" w:type="pct"/>
            <w:vMerge/>
            <w:tcBorders>
              <w:left w:val="nil"/>
              <w:bottom w:val="single" w:sz="4" w:space="0" w:color="auto"/>
              <w:right w:val="single" w:sz="4" w:space="0" w:color="auto"/>
            </w:tcBorders>
            <w:vAlign w:val="center"/>
          </w:tcPr>
          <w:p w14:paraId="78353B20" w14:textId="77777777" w:rsidR="00B627B4" w:rsidRDefault="00B627B4">
            <w:pPr>
              <w:spacing w:line="300" w:lineRule="auto"/>
              <w:jc w:val="center"/>
              <w:rPr>
                <w:rFonts w:ascii="Calibri" w:hAnsi="Calibri" w:cs="Times New Roman"/>
                <w:sz w:val="21"/>
                <w:szCs w:val="21"/>
              </w:rPr>
            </w:pPr>
          </w:p>
        </w:tc>
      </w:tr>
      <w:tr w:rsidR="00B627B4" w14:paraId="6B5906A9" w14:textId="77777777">
        <w:trPr>
          <w:trHeight w:val="403"/>
        </w:trPr>
        <w:tc>
          <w:tcPr>
            <w:tcW w:w="221" w:type="pct"/>
            <w:vMerge/>
            <w:tcBorders>
              <w:top w:val="nil"/>
              <w:left w:val="single" w:sz="4" w:space="0" w:color="auto"/>
              <w:bottom w:val="single" w:sz="4" w:space="0" w:color="auto"/>
              <w:right w:val="single" w:sz="4" w:space="0" w:color="auto"/>
            </w:tcBorders>
            <w:vAlign w:val="center"/>
          </w:tcPr>
          <w:p w14:paraId="48170913" w14:textId="77777777" w:rsidR="00B627B4" w:rsidRDefault="00B627B4">
            <w:pPr>
              <w:jc w:val="both"/>
              <w:rPr>
                <w:rFonts w:ascii="Times New Roman" w:hAnsi="Times New Roman" w:cs="Times New Roman"/>
                <w:sz w:val="20"/>
                <w:szCs w:val="20"/>
              </w:rPr>
            </w:pPr>
          </w:p>
        </w:tc>
        <w:tc>
          <w:tcPr>
            <w:tcW w:w="422" w:type="pct"/>
            <w:gridSpan w:val="2"/>
            <w:vMerge w:val="restart"/>
            <w:tcBorders>
              <w:top w:val="nil"/>
              <w:left w:val="nil"/>
              <w:right w:val="single" w:sz="4" w:space="0" w:color="auto"/>
            </w:tcBorders>
            <w:vAlign w:val="center"/>
          </w:tcPr>
          <w:p w14:paraId="36C403A8" w14:textId="77777777" w:rsidR="00B627B4" w:rsidRDefault="00000000">
            <w:pPr>
              <w:jc w:val="center"/>
              <w:rPr>
                <w:rFonts w:ascii="Times New Roman" w:hAnsi="Times New Roman" w:cs="Times New Roman"/>
                <w:sz w:val="20"/>
                <w:szCs w:val="20"/>
              </w:rPr>
            </w:pPr>
            <w:r>
              <w:rPr>
                <w:rFonts w:cs="Times New Roman" w:hint="eastAsia"/>
                <w:b/>
                <w:bCs/>
                <w:sz w:val="20"/>
                <w:szCs w:val="20"/>
              </w:rPr>
              <w:t>可再生能源</w:t>
            </w:r>
          </w:p>
        </w:tc>
        <w:tc>
          <w:tcPr>
            <w:tcW w:w="259" w:type="pct"/>
            <w:tcBorders>
              <w:top w:val="single" w:sz="4" w:space="0" w:color="auto"/>
              <w:left w:val="nil"/>
              <w:bottom w:val="single" w:sz="4" w:space="0" w:color="auto"/>
              <w:right w:val="single" w:sz="4" w:space="0" w:color="auto"/>
            </w:tcBorders>
            <w:vAlign w:val="center"/>
          </w:tcPr>
          <w:p w14:paraId="18CD1123" w14:textId="77777777" w:rsidR="00B627B4" w:rsidRDefault="00000000">
            <w:pPr>
              <w:spacing w:line="300" w:lineRule="auto"/>
              <w:jc w:val="both"/>
              <w:rPr>
                <w:rFonts w:ascii="Calibri" w:hAnsi="Calibri" w:cs="Times New Roman"/>
                <w:sz w:val="21"/>
                <w:szCs w:val="21"/>
              </w:rPr>
            </w:pPr>
            <w:r>
              <w:rPr>
                <w:rFonts w:ascii="Calibri" w:hAnsi="Calibri" w:cs="Times New Roman" w:hint="eastAsia"/>
                <w:sz w:val="21"/>
                <w:szCs w:val="21"/>
              </w:rPr>
              <w:t>1</w:t>
            </w:r>
          </w:p>
        </w:tc>
        <w:tc>
          <w:tcPr>
            <w:tcW w:w="766" w:type="pct"/>
            <w:gridSpan w:val="2"/>
            <w:tcBorders>
              <w:top w:val="single" w:sz="4" w:space="0" w:color="auto"/>
              <w:left w:val="nil"/>
              <w:bottom w:val="single" w:sz="4" w:space="0" w:color="auto"/>
              <w:right w:val="single" w:sz="4" w:space="0" w:color="auto"/>
            </w:tcBorders>
            <w:vAlign w:val="center"/>
          </w:tcPr>
          <w:p w14:paraId="0E171BAC" w14:textId="77777777" w:rsidR="00B627B4" w:rsidRDefault="00000000">
            <w:pPr>
              <w:spacing w:line="300" w:lineRule="auto"/>
              <w:jc w:val="both"/>
              <w:rPr>
                <w:rFonts w:ascii="Calibri" w:hAnsi="Calibri" w:cs="Times New Roman"/>
                <w:sz w:val="21"/>
                <w:szCs w:val="21"/>
              </w:rPr>
            </w:pPr>
            <w:r>
              <w:rPr>
                <w:rFonts w:ascii="Calibri" w:hAnsi="Calibri" w:cs="Times New Roman" w:hint="eastAsia"/>
                <w:sz w:val="21"/>
                <w:szCs w:val="21"/>
              </w:rPr>
              <w:t>太阳能系统</w:t>
            </w:r>
          </w:p>
        </w:tc>
        <w:tc>
          <w:tcPr>
            <w:tcW w:w="864" w:type="pct"/>
            <w:tcBorders>
              <w:top w:val="single" w:sz="4" w:space="0" w:color="auto"/>
              <w:left w:val="nil"/>
              <w:bottom w:val="single" w:sz="4" w:space="0" w:color="auto"/>
              <w:right w:val="single" w:sz="4" w:space="0" w:color="auto"/>
            </w:tcBorders>
            <w:vAlign w:val="center"/>
          </w:tcPr>
          <w:p w14:paraId="278D528E" w14:textId="77777777" w:rsidR="00B627B4" w:rsidRDefault="00000000">
            <w:pPr>
              <w:spacing w:line="300" w:lineRule="auto"/>
              <w:jc w:val="both"/>
              <w:rPr>
                <w:rFonts w:ascii="Calibri" w:hAnsi="Calibri" w:cs="Times New Roman"/>
                <w:sz w:val="21"/>
                <w:szCs w:val="21"/>
              </w:rPr>
            </w:pPr>
            <w:r>
              <w:rPr>
                <w:rFonts w:ascii="Calibri" w:hAnsi="Calibri" w:cs="Times New Roman" w:hint="eastAsia"/>
                <w:sz w:val="21"/>
                <w:szCs w:val="21"/>
              </w:rPr>
              <w:t>4.7.1~4.7.2</w:t>
            </w:r>
          </w:p>
        </w:tc>
        <w:tc>
          <w:tcPr>
            <w:tcW w:w="489" w:type="pct"/>
            <w:tcBorders>
              <w:top w:val="single" w:sz="4" w:space="0" w:color="auto"/>
              <w:left w:val="nil"/>
              <w:bottom w:val="single" w:sz="4" w:space="0" w:color="auto"/>
              <w:right w:val="single" w:sz="4" w:space="0" w:color="auto"/>
            </w:tcBorders>
            <w:vAlign w:val="center"/>
          </w:tcPr>
          <w:p w14:paraId="73A4C67C" w14:textId="77777777" w:rsidR="00B627B4" w:rsidRDefault="00000000">
            <w:pPr>
              <w:spacing w:line="300" w:lineRule="auto"/>
              <w:jc w:val="both"/>
              <w:rPr>
                <w:rFonts w:ascii="Calibri" w:hAnsi="Calibri" w:cs="Times New Roman"/>
                <w:sz w:val="21"/>
                <w:szCs w:val="21"/>
              </w:rPr>
            </w:pPr>
            <w:r>
              <w:rPr>
                <w:rFonts w:ascii="宋体" w:hAnsi="宋体" w:cs="宋体" w:hint="eastAsia"/>
                <w:szCs w:val="21"/>
                <w:lang w:bidi="ar"/>
              </w:rPr>
              <w:t>共</w:t>
            </w:r>
            <w:r>
              <w:rPr>
                <w:rFonts w:ascii="宋体" w:hAnsi="宋体" w:cs="宋体" w:hint="eastAsia"/>
                <w:szCs w:val="21"/>
                <w:lang w:eastAsia="zh" w:bidi="ar"/>
              </w:rPr>
              <w:t>2</w:t>
            </w:r>
            <w:r>
              <w:rPr>
                <w:rFonts w:ascii="宋体" w:hAnsi="宋体" w:cs="宋体" w:hint="eastAsia"/>
                <w:szCs w:val="21"/>
                <w:lang w:bidi="ar"/>
              </w:rPr>
              <w:t>条</w:t>
            </w:r>
          </w:p>
        </w:tc>
        <w:tc>
          <w:tcPr>
            <w:tcW w:w="609" w:type="pct"/>
            <w:gridSpan w:val="2"/>
            <w:tcBorders>
              <w:top w:val="single" w:sz="4" w:space="0" w:color="auto"/>
              <w:left w:val="nil"/>
              <w:bottom w:val="single" w:sz="4" w:space="0" w:color="auto"/>
              <w:right w:val="single" w:sz="4" w:space="0" w:color="auto"/>
            </w:tcBorders>
            <w:vAlign w:val="center"/>
          </w:tcPr>
          <w:p w14:paraId="135F6608" w14:textId="77777777" w:rsidR="00B627B4" w:rsidRDefault="00000000">
            <w:pPr>
              <w:spacing w:line="300" w:lineRule="auto"/>
              <w:jc w:val="both"/>
              <w:rPr>
                <w:rFonts w:ascii="宋体" w:hAnsi="宋体" w:cs="宋体" w:hint="eastAsia"/>
                <w:sz w:val="21"/>
                <w:szCs w:val="21"/>
                <w:lang w:bidi="ar"/>
              </w:rPr>
            </w:pPr>
            <w:r>
              <w:rPr>
                <w:rFonts w:ascii="宋体" w:hAnsi="宋体" w:cs="宋体" w:hint="eastAsia"/>
                <w:sz w:val="21"/>
                <w:szCs w:val="21"/>
                <w:u w:val="single"/>
                <w:lang w:bidi="ar"/>
              </w:rPr>
              <w:t xml:space="preserve">       </w:t>
            </w:r>
          </w:p>
        </w:tc>
        <w:tc>
          <w:tcPr>
            <w:tcW w:w="614" w:type="pct"/>
            <w:tcBorders>
              <w:top w:val="single" w:sz="4" w:space="0" w:color="auto"/>
              <w:left w:val="nil"/>
              <w:bottom w:val="single" w:sz="4" w:space="0" w:color="auto"/>
              <w:right w:val="single" w:sz="4" w:space="0" w:color="auto"/>
            </w:tcBorders>
            <w:vAlign w:val="center"/>
          </w:tcPr>
          <w:p w14:paraId="4DD9F26F" w14:textId="77777777" w:rsidR="00B627B4" w:rsidRDefault="00000000">
            <w:pPr>
              <w:spacing w:line="300" w:lineRule="auto"/>
              <w:jc w:val="both"/>
              <w:rPr>
                <w:rFonts w:ascii="Calibri" w:hAnsi="Calibri" w:cs="Times New Roman"/>
                <w:sz w:val="21"/>
                <w:szCs w:val="21"/>
              </w:rPr>
            </w:pPr>
            <w:r>
              <w:rPr>
                <w:rFonts w:ascii="宋体" w:hAnsi="宋体" w:cs="宋体" w:hint="eastAsia"/>
                <w:sz w:val="21"/>
                <w:szCs w:val="21"/>
                <w:u w:val="single"/>
                <w:lang w:bidi="ar"/>
              </w:rPr>
              <w:t xml:space="preserve">       </w:t>
            </w:r>
          </w:p>
        </w:tc>
        <w:tc>
          <w:tcPr>
            <w:tcW w:w="752" w:type="pct"/>
            <w:vMerge w:val="restart"/>
            <w:tcBorders>
              <w:top w:val="single" w:sz="4" w:space="0" w:color="auto"/>
              <w:left w:val="nil"/>
              <w:right w:val="single" w:sz="4" w:space="0" w:color="auto"/>
            </w:tcBorders>
            <w:vAlign w:val="center"/>
          </w:tcPr>
          <w:p w14:paraId="3D3668A3" w14:textId="77777777" w:rsidR="00B627B4" w:rsidRDefault="00000000">
            <w:pPr>
              <w:spacing w:line="300" w:lineRule="auto"/>
              <w:jc w:val="center"/>
              <w:rPr>
                <w:rFonts w:ascii="Calibri" w:hAnsi="Calibri" w:cs="Times New Roman"/>
                <w:sz w:val="21"/>
                <w:szCs w:val="21"/>
              </w:rPr>
            </w:pPr>
            <w:r>
              <w:rPr>
                <w:rFonts w:ascii="Calibri" w:hAnsi="Calibri" w:cs="Times New Roman" w:hint="eastAsia"/>
                <w:sz w:val="21"/>
                <w:szCs w:val="21"/>
                <w:u w:val="single"/>
              </w:rPr>
              <w:t>一级</w:t>
            </w:r>
          </w:p>
        </w:tc>
      </w:tr>
      <w:tr w:rsidR="00B627B4" w14:paraId="6A079C7C" w14:textId="77777777">
        <w:tc>
          <w:tcPr>
            <w:tcW w:w="221" w:type="pct"/>
            <w:vMerge/>
            <w:tcBorders>
              <w:top w:val="nil"/>
              <w:left w:val="single" w:sz="4" w:space="0" w:color="auto"/>
              <w:bottom w:val="single" w:sz="4" w:space="0" w:color="auto"/>
              <w:right w:val="single" w:sz="4" w:space="0" w:color="auto"/>
            </w:tcBorders>
            <w:vAlign w:val="center"/>
          </w:tcPr>
          <w:p w14:paraId="51616C3E" w14:textId="77777777" w:rsidR="00B627B4" w:rsidRDefault="00B627B4">
            <w:pPr>
              <w:jc w:val="both"/>
              <w:rPr>
                <w:rFonts w:ascii="Times New Roman" w:hAnsi="Times New Roman" w:cs="Times New Roman"/>
                <w:sz w:val="20"/>
                <w:szCs w:val="20"/>
              </w:rPr>
            </w:pPr>
          </w:p>
        </w:tc>
        <w:tc>
          <w:tcPr>
            <w:tcW w:w="422" w:type="pct"/>
            <w:gridSpan w:val="2"/>
            <w:vMerge/>
            <w:tcBorders>
              <w:left w:val="nil"/>
              <w:right w:val="single" w:sz="4" w:space="0" w:color="auto"/>
            </w:tcBorders>
            <w:vAlign w:val="center"/>
          </w:tcPr>
          <w:p w14:paraId="21826144" w14:textId="77777777" w:rsidR="00B627B4" w:rsidRDefault="00B627B4">
            <w:pPr>
              <w:jc w:val="both"/>
              <w:rPr>
                <w:rFonts w:ascii="Times New Roman" w:hAnsi="Times New Roman" w:cs="Times New Roman"/>
                <w:sz w:val="20"/>
                <w:szCs w:val="20"/>
              </w:rPr>
            </w:pPr>
          </w:p>
        </w:tc>
        <w:tc>
          <w:tcPr>
            <w:tcW w:w="259" w:type="pct"/>
            <w:tcBorders>
              <w:top w:val="single" w:sz="4" w:space="0" w:color="auto"/>
              <w:left w:val="nil"/>
              <w:bottom w:val="single" w:sz="4" w:space="0" w:color="auto"/>
              <w:right w:val="single" w:sz="4" w:space="0" w:color="auto"/>
            </w:tcBorders>
            <w:vAlign w:val="center"/>
          </w:tcPr>
          <w:p w14:paraId="21DA1FE8" w14:textId="77777777" w:rsidR="00B627B4" w:rsidRDefault="00000000">
            <w:pPr>
              <w:spacing w:line="300" w:lineRule="auto"/>
              <w:jc w:val="both"/>
              <w:rPr>
                <w:rFonts w:ascii="Calibri" w:hAnsi="Calibri" w:cs="Times New Roman"/>
                <w:sz w:val="21"/>
                <w:szCs w:val="21"/>
              </w:rPr>
            </w:pPr>
            <w:r>
              <w:rPr>
                <w:rFonts w:ascii="Calibri" w:hAnsi="Calibri" w:cs="Times New Roman" w:hint="eastAsia"/>
                <w:sz w:val="21"/>
                <w:szCs w:val="21"/>
              </w:rPr>
              <w:t>2</w:t>
            </w:r>
          </w:p>
        </w:tc>
        <w:tc>
          <w:tcPr>
            <w:tcW w:w="766" w:type="pct"/>
            <w:gridSpan w:val="2"/>
            <w:tcBorders>
              <w:top w:val="single" w:sz="4" w:space="0" w:color="auto"/>
              <w:left w:val="nil"/>
              <w:bottom w:val="single" w:sz="4" w:space="0" w:color="auto"/>
              <w:right w:val="single" w:sz="4" w:space="0" w:color="auto"/>
            </w:tcBorders>
            <w:vAlign w:val="center"/>
          </w:tcPr>
          <w:p w14:paraId="4806D595" w14:textId="77777777" w:rsidR="00B627B4" w:rsidRDefault="00000000">
            <w:pPr>
              <w:spacing w:line="300" w:lineRule="auto"/>
              <w:jc w:val="both"/>
              <w:rPr>
                <w:rFonts w:ascii="Calibri" w:hAnsi="Calibri" w:cs="Times New Roman"/>
                <w:sz w:val="21"/>
                <w:szCs w:val="21"/>
              </w:rPr>
            </w:pPr>
            <w:r>
              <w:rPr>
                <w:rFonts w:ascii="Calibri" w:hAnsi="Calibri" w:cs="Times New Roman" w:hint="eastAsia"/>
                <w:sz w:val="21"/>
                <w:szCs w:val="21"/>
              </w:rPr>
              <w:t>热泵系统</w:t>
            </w:r>
          </w:p>
        </w:tc>
        <w:tc>
          <w:tcPr>
            <w:tcW w:w="864" w:type="pct"/>
            <w:tcBorders>
              <w:top w:val="single" w:sz="4" w:space="0" w:color="auto"/>
              <w:left w:val="nil"/>
              <w:bottom w:val="single" w:sz="4" w:space="0" w:color="auto"/>
              <w:right w:val="single" w:sz="4" w:space="0" w:color="auto"/>
            </w:tcBorders>
            <w:vAlign w:val="center"/>
          </w:tcPr>
          <w:p w14:paraId="493C87D9" w14:textId="77777777" w:rsidR="00B627B4" w:rsidRDefault="00000000">
            <w:pPr>
              <w:spacing w:line="300" w:lineRule="auto"/>
              <w:jc w:val="both"/>
              <w:rPr>
                <w:rFonts w:ascii="Calibri" w:hAnsi="Calibri" w:cs="Times New Roman"/>
                <w:sz w:val="21"/>
                <w:szCs w:val="21"/>
              </w:rPr>
            </w:pPr>
            <w:r>
              <w:rPr>
                <w:rFonts w:ascii="Calibri" w:hAnsi="Calibri" w:cs="Times New Roman" w:hint="eastAsia"/>
                <w:sz w:val="21"/>
                <w:szCs w:val="21"/>
              </w:rPr>
              <w:t>4.7.3~4.7.6</w:t>
            </w:r>
          </w:p>
        </w:tc>
        <w:tc>
          <w:tcPr>
            <w:tcW w:w="489" w:type="pct"/>
            <w:tcBorders>
              <w:top w:val="single" w:sz="4" w:space="0" w:color="auto"/>
              <w:left w:val="nil"/>
              <w:bottom w:val="single" w:sz="4" w:space="0" w:color="auto"/>
              <w:right w:val="single" w:sz="4" w:space="0" w:color="auto"/>
            </w:tcBorders>
            <w:vAlign w:val="center"/>
          </w:tcPr>
          <w:p w14:paraId="32347E0D" w14:textId="77777777" w:rsidR="00B627B4" w:rsidRDefault="00000000">
            <w:pPr>
              <w:spacing w:line="300" w:lineRule="auto"/>
              <w:jc w:val="both"/>
              <w:rPr>
                <w:rFonts w:ascii="Calibri" w:hAnsi="Calibri" w:cs="Times New Roman"/>
                <w:sz w:val="21"/>
                <w:szCs w:val="21"/>
              </w:rPr>
            </w:pPr>
            <w:r>
              <w:rPr>
                <w:rFonts w:ascii="宋体" w:hAnsi="宋体" w:cs="宋体" w:hint="eastAsia"/>
                <w:szCs w:val="21"/>
                <w:lang w:bidi="ar"/>
              </w:rPr>
              <w:t>共4条</w:t>
            </w:r>
          </w:p>
        </w:tc>
        <w:tc>
          <w:tcPr>
            <w:tcW w:w="609" w:type="pct"/>
            <w:gridSpan w:val="2"/>
            <w:tcBorders>
              <w:top w:val="single" w:sz="4" w:space="0" w:color="auto"/>
              <w:left w:val="nil"/>
              <w:bottom w:val="single" w:sz="4" w:space="0" w:color="auto"/>
              <w:right w:val="single" w:sz="4" w:space="0" w:color="auto"/>
            </w:tcBorders>
            <w:vAlign w:val="center"/>
          </w:tcPr>
          <w:p w14:paraId="22D499FB" w14:textId="77777777" w:rsidR="00B627B4" w:rsidRDefault="00000000">
            <w:pPr>
              <w:spacing w:line="300" w:lineRule="auto"/>
              <w:jc w:val="both"/>
              <w:rPr>
                <w:rFonts w:ascii="宋体" w:hAnsi="宋体" w:cs="宋体" w:hint="eastAsia"/>
                <w:sz w:val="21"/>
                <w:szCs w:val="21"/>
                <w:lang w:bidi="ar"/>
              </w:rPr>
            </w:pPr>
            <w:r>
              <w:rPr>
                <w:rFonts w:ascii="宋体" w:hAnsi="宋体" w:cs="宋体" w:hint="eastAsia"/>
                <w:sz w:val="21"/>
                <w:szCs w:val="21"/>
                <w:u w:val="single"/>
                <w:lang w:bidi="ar"/>
              </w:rPr>
              <w:t xml:space="preserve">       </w:t>
            </w:r>
          </w:p>
        </w:tc>
        <w:tc>
          <w:tcPr>
            <w:tcW w:w="614" w:type="pct"/>
            <w:tcBorders>
              <w:top w:val="single" w:sz="4" w:space="0" w:color="auto"/>
              <w:left w:val="nil"/>
              <w:bottom w:val="single" w:sz="4" w:space="0" w:color="auto"/>
              <w:right w:val="single" w:sz="4" w:space="0" w:color="auto"/>
            </w:tcBorders>
            <w:vAlign w:val="center"/>
          </w:tcPr>
          <w:p w14:paraId="5124032E" w14:textId="77777777" w:rsidR="00B627B4" w:rsidRDefault="00000000">
            <w:pPr>
              <w:spacing w:line="300" w:lineRule="auto"/>
              <w:jc w:val="both"/>
              <w:rPr>
                <w:rFonts w:ascii="Calibri" w:hAnsi="Calibri" w:cs="Times New Roman"/>
                <w:sz w:val="21"/>
                <w:szCs w:val="21"/>
              </w:rPr>
            </w:pPr>
            <w:r>
              <w:rPr>
                <w:rFonts w:ascii="宋体" w:hAnsi="宋体" w:cs="宋体" w:hint="eastAsia"/>
                <w:sz w:val="21"/>
                <w:szCs w:val="21"/>
                <w:u w:val="single"/>
                <w:lang w:bidi="ar"/>
              </w:rPr>
              <w:t xml:space="preserve">       </w:t>
            </w:r>
          </w:p>
        </w:tc>
        <w:tc>
          <w:tcPr>
            <w:tcW w:w="752" w:type="pct"/>
            <w:vMerge/>
            <w:tcBorders>
              <w:left w:val="nil"/>
              <w:right w:val="single" w:sz="4" w:space="0" w:color="auto"/>
            </w:tcBorders>
            <w:vAlign w:val="center"/>
          </w:tcPr>
          <w:p w14:paraId="6D9AE31C" w14:textId="77777777" w:rsidR="00B627B4" w:rsidRDefault="00B627B4">
            <w:pPr>
              <w:spacing w:line="300" w:lineRule="auto"/>
              <w:jc w:val="center"/>
              <w:rPr>
                <w:rFonts w:ascii="Calibri" w:hAnsi="Calibri" w:cs="Times New Roman"/>
                <w:sz w:val="21"/>
                <w:szCs w:val="21"/>
              </w:rPr>
            </w:pPr>
          </w:p>
        </w:tc>
      </w:tr>
      <w:tr w:rsidR="00B627B4" w14:paraId="653823EC" w14:textId="77777777">
        <w:tc>
          <w:tcPr>
            <w:tcW w:w="5000" w:type="pct"/>
            <w:gridSpan w:val="12"/>
            <w:tcBorders>
              <w:top w:val="nil"/>
              <w:left w:val="single" w:sz="4" w:space="0" w:color="auto"/>
              <w:bottom w:val="single" w:sz="4" w:space="0" w:color="auto"/>
              <w:right w:val="single" w:sz="4" w:space="0" w:color="auto"/>
            </w:tcBorders>
            <w:vAlign w:val="center"/>
          </w:tcPr>
          <w:p w14:paraId="410B2FDE" w14:textId="77777777" w:rsidR="00B627B4" w:rsidRDefault="00000000">
            <w:pPr>
              <w:spacing w:line="300" w:lineRule="auto"/>
              <w:jc w:val="center"/>
              <w:rPr>
                <w:rFonts w:ascii="Calibri" w:hAnsi="Calibri" w:cs="Times New Roman"/>
                <w:sz w:val="21"/>
                <w:szCs w:val="21"/>
              </w:rPr>
            </w:pPr>
            <w:r>
              <w:rPr>
                <w:rFonts w:ascii="宋体" w:hAnsi="宋体" w:cs="宋体" w:hint="eastAsia"/>
                <w:b/>
                <w:bCs/>
                <w:sz w:val="28"/>
                <w:szCs w:val="28"/>
                <w:lang w:bidi="ar"/>
              </w:rPr>
              <w:t>第二部分</w:t>
            </w:r>
            <w:r>
              <w:rPr>
                <w:rFonts w:ascii="Calibri" w:hAnsi="Calibri" w:cs="Calibri"/>
                <w:b/>
                <w:bCs/>
                <w:sz w:val="28"/>
                <w:szCs w:val="28"/>
                <w:lang w:bidi="ar"/>
              </w:rPr>
              <w:t xml:space="preserve"> </w:t>
            </w:r>
            <w:r>
              <w:rPr>
                <w:rFonts w:ascii="宋体" w:hAnsi="宋体" w:cs="宋体" w:hint="eastAsia"/>
                <w:b/>
                <w:bCs/>
                <w:sz w:val="28"/>
                <w:szCs w:val="28"/>
                <w:lang w:bidi="ar"/>
              </w:rPr>
              <w:t>诊断结论</w:t>
            </w:r>
          </w:p>
        </w:tc>
      </w:tr>
      <w:tr w:rsidR="00B627B4" w14:paraId="5585BAF6" w14:textId="77777777">
        <w:trPr>
          <w:trHeight w:val="433"/>
        </w:trPr>
        <w:tc>
          <w:tcPr>
            <w:tcW w:w="1669" w:type="pct"/>
            <w:gridSpan w:val="6"/>
            <w:tcBorders>
              <w:top w:val="single" w:sz="4" w:space="0" w:color="auto"/>
              <w:left w:val="single" w:sz="4" w:space="0" w:color="auto"/>
              <w:bottom w:val="single" w:sz="4" w:space="0" w:color="auto"/>
              <w:right w:val="single" w:sz="4" w:space="0" w:color="auto"/>
            </w:tcBorders>
            <w:vAlign w:val="center"/>
          </w:tcPr>
          <w:p w14:paraId="35C7117E" w14:textId="77777777" w:rsidR="00B627B4" w:rsidRDefault="00000000">
            <w:pPr>
              <w:spacing w:line="300" w:lineRule="auto"/>
              <w:jc w:val="center"/>
              <w:rPr>
                <w:rFonts w:ascii="Calibri" w:hAnsi="Calibri" w:cs="Times New Roman"/>
                <w:b/>
                <w:bCs/>
                <w:sz w:val="21"/>
                <w:szCs w:val="21"/>
              </w:rPr>
            </w:pPr>
            <w:r>
              <w:rPr>
                <w:rFonts w:ascii="Calibri" w:hAnsi="Calibri" w:cs="Times New Roman" w:hint="eastAsia"/>
                <w:b/>
                <w:bCs/>
                <w:sz w:val="21"/>
                <w:szCs w:val="21"/>
              </w:rPr>
              <w:t>诊断指标</w:t>
            </w:r>
          </w:p>
        </w:tc>
        <w:tc>
          <w:tcPr>
            <w:tcW w:w="1654" w:type="pct"/>
            <w:gridSpan w:val="3"/>
            <w:tcBorders>
              <w:top w:val="single" w:sz="4" w:space="0" w:color="auto"/>
              <w:left w:val="single" w:sz="4" w:space="0" w:color="auto"/>
              <w:bottom w:val="single" w:sz="4" w:space="0" w:color="auto"/>
              <w:right w:val="single" w:sz="4" w:space="0" w:color="auto"/>
            </w:tcBorders>
            <w:vAlign w:val="center"/>
          </w:tcPr>
          <w:p w14:paraId="30F6D2CF" w14:textId="77777777" w:rsidR="00B627B4" w:rsidRDefault="00000000">
            <w:pPr>
              <w:spacing w:line="300" w:lineRule="auto"/>
              <w:jc w:val="center"/>
              <w:rPr>
                <w:rFonts w:ascii="Calibri" w:hAnsi="Calibri" w:cs="Times New Roman"/>
                <w:b/>
                <w:bCs/>
                <w:sz w:val="21"/>
                <w:szCs w:val="21"/>
              </w:rPr>
            </w:pPr>
            <w:r>
              <w:rPr>
                <w:rFonts w:ascii="Calibri" w:hAnsi="Calibri" w:cs="Times New Roman" w:hint="eastAsia"/>
                <w:b/>
                <w:bCs/>
                <w:sz w:val="21"/>
                <w:szCs w:val="21"/>
              </w:rPr>
              <w:t>是否满足标准要求</w:t>
            </w:r>
          </w:p>
        </w:tc>
        <w:tc>
          <w:tcPr>
            <w:tcW w:w="1676" w:type="pct"/>
            <w:gridSpan w:val="3"/>
            <w:tcBorders>
              <w:top w:val="single" w:sz="4" w:space="0" w:color="auto"/>
              <w:left w:val="single" w:sz="4" w:space="0" w:color="auto"/>
              <w:bottom w:val="single" w:sz="4" w:space="0" w:color="auto"/>
              <w:right w:val="single" w:sz="4" w:space="0" w:color="auto"/>
            </w:tcBorders>
            <w:vAlign w:val="center"/>
          </w:tcPr>
          <w:p w14:paraId="08022658" w14:textId="77777777" w:rsidR="00B627B4" w:rsidRDefault="00000000">
            <w:pPr>
              <w:spacing w:line="300" w:lineRule="auto"/>
              <w:jc w:val="center"/>
              <w:rPr>
                <w:rFonts w:ascii="Calibri" w:hAnsi="Calibri" w:cs="Times New Roman"/>
                <w:b/>
                <w:bCs/>
                <w:sz w:val="21"/>
                <w:szCs w:val="21"/>
              </w:rPr>
            </w:pPr>
            <w:r>
              <w:rPr>
                <w:rFonts w:ascii="宋体" w:hAnsi="宋体" w:cs="宋体" w:hint="eastAsia"/>
                <w:b/>
                <w:bCs/>
                <w:sz w:val="21"/>
                <w:szCs w:val="21"/>
                <w:lang w:bidi="ar"/>
              </w:rPr>
              <w:t>可达到的最高改造水平</w:t>
            </w:r>
          </w:p>
        </w:tc>
      </w:tr>
      <w:tr w:rsidR="00B627B4" w14:paraId="1DE9E2A3" w14:textId="77777777">
        <w:tc>
          <w:tcPr>
            <w:tcW w:w="1669" w:type="pct"/>
            <w:gridSpan w:val="6"/>
            <w:tcBorders>
              <w:top w:val="single" w:sz="4" w:space="0" w:color="auto"/>
              <w:left w:val="single" w:sz="4" w:space="0" w:color="auto"/>
              <w:bottom w:val="single" w:sz="4" w:space="0" w:color="auto"/>
              <w:right w:val="single" w:sz="4" w:space="0" w:color="auto"/>
            </w:tcBorders>
            <w:vAlign w:val="center"/>
          </w:tcPr>
          <w:p w14:paraId="066243AA" w14:textId="77777777" w:rsidR="00B627B4" w:rsidRDefault="00000000">
            <w:pPr>
              <w:spacing w:line="300" w:lineRule="auto"/>
              <w:jc w:val="both"/>
              <w:rPr>
                <w:rFonts w:ascii="Calibri" w:hAnsi="Calibri" w:cs="Times New Roman"/>
                <w:sz w:val="21"/>
                <w:szCs w:val="21"/>
              </w:rPr>
            </w:pPr>
            <w:r>
              <w:rPr>
                <w:rFonts w:ascii="Calibri" w:hAnsi="Calibri" w:cs="Times New Roman" w:hint="eastAsia"/>
                <w:sz w:val="21"/>
                <w:szCs w:val="21"/>
              </w:rPr>
              <w:t>社区配套服务设施水平</w:t>
            </w:r>
          </w:p>
        </w:tc>
        <w:tc>
          <w:tcPr>
            <w:tcW w:w="1654" w:type="pct"/>
            <w:gridSpan w:val="3"/>
            <w:tcBorders>
              <w:top w:val="single" w:sz="4" w:space="0" w:color="auto"/>
              <w:left w:val="single" w:sz="4" w:space="0" w:color="auto"/>
              <w:bottom w:val="single" w:sz="4" w:space="0" w:color="auto"/>
              <w:right w:val="single" w:sz="4" w:space="0" w:color="auto"/>
            </w:tcBorders>
            <w:vAlign w:val="center"/>
          </w:tcPr>
          <w:p w14:paraId="02CA9180" w14:textId="77777777" w:rsidR="00B627B4" w:rsidRDefault="00000000">
            <w:pPr>
              <w:spacing w:line="300" w:lineRule="auto"/>
              <w:jc w:val="both"/>
              <w:rPr>
                <w:rFonts w:ascii="宋体" w:hAnsi="宋体" w:cs="宋体" w:hint="eastAsia"/>
                <w:sz w:val="21"/>
                <w:szCs w:val="21"/>
                <w:u w:val="single"/>
              </w:rPr>
            </w:pPr>
            <w:r>
              <w:rPr>
                <w:rFonts w:ascii="宋体" w:hAnsi="宋体" w:cs="宋体" w:hint="eastAsia"/>
                <w:sz w:val="21"/>
                <w:szCs w:val="21"/>
                <w:u w:val="single"/>
              </w:rPr>
              <w:t>不满足</w:t>
            </w:r>
          </w:p>
        </w:tc>
        <w:tc>
          <w:tcPr>
            <w:tcW w:w="1676" w:type="pct"/>
            <w:gridSpan w:val="3"/>
            <w:tcBorders>
              <w:top w:val="single" w:sz="4" w:space="0" w:color="auto"/>
              <w:left w:val="single" w:sz="4" w:space="0" w:color="auto"/>
              <w:bottom w:val="single" w:sz="4" w:space="0" w:color="auto"/>
              <w:right w:val="single" w:sz="4" w:space="0" w:color="auto"/>
            </w:tcBorders>
            <w:vAlign w:val="center"/>
          </w:tcPr>
          <w:p w14:paraId="303C8C94" w14:textId="77777777" w:rsidR="00B627B4" w:rsidRDefault="00000000">
            <w:pPr>
              <w:spacing w:line="300" w:lineRule="auto"/>
              <w:jc w:val="both"/>
              <w:rPr>
                <w:rFonts w:ascii="宋体" w:hAnsi="宋体" w:cs="宋体" w:hint="eastAsia"/>
                <w:sz w:val="21"/>
                <w:szCs w:val="21"/>
                <w:u w:val="single"/>
              </w:rPr>
            </w:pPr>
            <w:r>
              <w:rPr>
                <w:rFonts w:ascii="宋体" w:hAnsi="宋体" w:cs="宋体" w:hint="eastAsia"/>
                <w:sz w:val="21"/>
                <w:szCs w:val="21"/>
                <w:u w:val="single"/>
              </w:rPr>
              <w:t>二星级</w:t>
            </w:r>
          </w:p>
        </w:tc>
      </w:tr>
      <w:tr w:rsidR="00B627B4" w14:paraId="0E13BBB2" w14:textId="77777777">
        <w:tc>
          <w:tcPr>
            <w:tcW w:w="1669" w:type="pct"/>
            <w:gridSpan w:val="6"/>
            <w:tcBorders>
              <w:top w:val="single" w:sz="4" w:space="0" w:color="auto"/>
              <w:left w:val="single" w:sz="4" w:space="0" w:color="auto"/>
              <w:bottom w:val="single" w:sz="4" w:space="0" w:color="auto"/>
              <w:right w:val="single" w:sz="4" w:space="0" w:color="auto"/>
            </w:tcBorders>
            <w:vAlign w:val="center"/>
          </w:tcPr>
          <w:p w14:paraId="30A83BAA" w14:textId="77777777" w:rsidR="00B627B4" w:rsidRDefault="00000000">
            <w:pPr>
              <w:spacing w:line="300" w:lineRule="auto"/>
              <w:jc w:val="both"/>
              <w:rPr>
                <w:rFonts w:ascii="Calibri" w:hAnsi="Calibri" w:cs="Times New Roman"/>
                <w:sz w:val="21"/>
                <w:szCs w:val="21"/>
              </w:rPr>
            </w:pPr>
            <w:r>
              <w:rPr>
                <w:rFonts w:ascii="Calibri" w:hAnsi="Calibri" w:cs="Times New Roman" w:hint="eastAsia"/>
                <w:sz w:val="21"/>
                <w:szCs w:val="21"/>
              </w:rPr>
              <w:t>建筑节能水平</w:t>
            </w:r>
          </w:p>
        </w:tc>
        <w:tc>
          <w:tcPr>
            <w:tcW w:w="1654" w:type="pct"/>
            <w:gridSpan w:val="3"/>
            <w:tcBorders>
              <w:top w:val="single" w:sz="4" w:space="0" w:color="auto"/>
              <w:left w:val="single" w:sz="4" w:space="0" w:color="auto"/>
              <w:bottom w:val="single" w:sz="4" w:space="0" w:color="auto"/>
              <w:right w:val="single" w:sz="4" w:space="0" w:color="auto"/>
            </w:tcBorders>
            <w:vAlign w:val="center"/>
          </w:tcPr>
          <w:p w14:paraId="4105C84B" w14:textId="77777777" w:rsidR="00B627B4" w:rsidRDefault="00000000">
            <w:pPr>
              <w:spacing w:line="300" w:lineRule="auto"/>
              <w:jc w:val="both"/>
              <w:rPr>
                <w:rFonts w:ascii="宋体" w:hAnsi="宋体" w:cs="宋体" w:hint="eastAsia"/>
                <w:sz w:val="21"/>
                <w:szCs w:val="21"/>
                <w:u w:val="single"/>
              </w:rPr>
            </w:pPr>
            <w:r>
              <w:rPr>
                <w:rFonts w:ascii="宋体" w:hAnsi="宋体" w:cs="宋体" w:hint="eastAsia"/>
                <w:sz w:val="21"/>
                <w:szCs w:val="21"/>
                <w:u w:val="single"/>
              </w:rPr>
              <w:t>满足</w:t>
            </w:r>
          </w:p>
        </w:tc>
        <w:tc>
          <w:tcPr>
            <w:tcW w:w="1676" w:type="pct"/>
            <w:gridSpan w:val="3"/>
            <w:tcBorders>
              <w:top w:val="single" w:sz="4" w:space="0" w:color="auto"/>
              <w:left w:val="single" w:sz="4" w:space="0" w:color="auto"/>
              <w:bottom w:val="single" w:sz="4" w:space="0" w:color="auto"/>
              <w:right w:val="single" w:sz="4" w:space="0" w:color="auto"/>
            </w:tcBorders>
            <w:vAlign w:val="center"/>
          </w:tcPr>
          <w:p w14:paraId="15E1AF6E" w14:textId="77777777" w:rsidR="00B627B4" w:rsidRDefault="00000000">
            <w:pPr>
              <w:spacing w:line="300" w:lineRule="auto"/>
              <w:jc w:val="both"/>
              <w:rPr>
                <w:rFonts w:ascii="宋体" w:hAnsi="宋体" w:cs="宋体" w:hint="eastAsia"/>
                <w:sz w:val="21"/>
                <w:szCs w:val="21"/>
                <w:u w:val="single"/>
              </w:rPr>
            </w:pPr>
            <w:r>
              <w:rPr>
                <w:rFonts w:ascii="宋体" w:hAnsi="宋体" w:cs="宋体" w:hint="eastAsia"/>
                <w:sz w:val="21"/>
                <w:szCs w:val="21"/>
                <w:u w:val="single"/>
              </w:rPr>
              <w:t>提高1级</w:t>
            </w:r>
          </w:p>
        </w:tc>
      </w:tr>
      <w:tr w:rsidR="00B627B4" w14:paraId="43256513" w14:textId="77777777">
        <w:tc>
          <w:tcPr>
            <w:tcW w:w="1669" w:type="pct"/>
            <w:gridSpan w:val="6"/>
            <w:tcBorders>
              <w:top w:val="single" w:sz="4" w:space="0" w:color="auto"/>
              <w:left w:val="single" w:sz="4" w:space="0" w:color="auto"/>
              <w:bottom w:val="single" w:sz="4" w:space="0" w:color="auto"/>
              <w:right w:val="single" w:sz="4" w:space="0" w:color="auto"/>
            </w:tcBorders>
            <w:vAlign w:val="center"/>
          </w:tcPr>
          <w:p w14:paraId="26146000" w14:textId="77777777" w:rsidR="00B627B4" w:rsidRDefault="00000000">
            <w:pPr>
              <w:spacing w:line="300" w:lineRule="auto"/>
              <w:jc w:val="both"/>
              <w:rPr>
                <w:rFonts w:ascii="Calibri" w:hAnsi="Calibri" w:cs="Times New Roman"/>
                <w:sz w:val="21"/>
                <w:szCs w:val="21"/>
              </w:rPr>
            </w:pPr>
            <w:r>
              <w:rPr>
                <w:rFonts w:ascii="Calibri" w:hAnsi="Calibri" w:cs="Times New Roman" w:hint="eastAsia"/>
                <w:sz w:val="21"/>
                <w:szCs w:val="21"/>
              </w:rPr>
              <w:t>可再生能源利用水平</w:t>
            </w:r>
          </w:p>
        </w:tc>
        <w:tc>
          <w:tcPr>
            <w:tcW w:w="1654" w:type="pct"/>
            <w:gridSpan w:val="3"/>
            <w:tcBorders>
              <w:top w:val="single" w:sz="4" w:space="0" w:color="auto"/>
              <w:left w:val="single" w:sz="4" w:space="0" w:color="auto"/>
              <w:bottom w:val="single" w:sz="4" w:space="0" w:color="auto"/>
              <w:right w:val="single" w:sz="4" w:space="0" w:color="auto"/>
            </w:tcBorders>
            <w:vAlign w:val="center"/>
          </w:tcPr>
          <w:p w14:paraId="76B3ACA6" w14:textId="77777777" w:rsidR="00B627B4" w:rsidRDefault="00000000">
            <w:pPr>
              <w:spacing w:line="300" w:lineRule="auto"/>
              <w:jc w:val="both"/>
              <w:rPr>
                <w:rFonts w:ascii="宋体" w:hAnsi="宋体" w:cs="宋体" w:hint="eastAsia"/>
                <w:sz w:val="21"/>
                <w:szCs w:val="21"/>
                <w:u w:val="single"/>
              </w:rPr>
            </w:pPr>
            <w:r>
              <w:rPr>
                <w:rFonts w:ascii="宋体" w:hAnsi="宋体" w:cs="宋体" w:hint="eastAsia"/>
                <w:sz w:val="21"/>
                <w:szCs w:val="21"/>
                <w:u w:val="single"/>
              </w:rPr>
              <w:t>不满足</w:t>
            </w:r>
          </w:p>
        </w:tc>
        <w:tc>
          <w:tcPr>
            <w:tcW w:w="1676" w:type="pct"/>
            <w:gridSpan w:val="3"/>
            <w:tcBorders>
              <w:top w:val="single" w:sz="4" w:space="0" w:color="auto"/>
              <w:left w:val="single" w:sz="4" w:space="0" w:color="auto"/>
              <w:bottom w:val="single" w:sz="4" w:space="0" w:color="auto"/>
              <w:right w:val="single" w:sz="4" w:space="0" w:color="auto"/>
            </w:tcBorders>
            <w:vAlign w:val="center"/>
          </w:tcPr>
          <w:p w14:paraId="65F35589" w14:textId="77777777" w:rsidR="00B627B4" w:rsidRDefault="00000000">
            <w:pPr>
              <w:spacing w:line="300" w:lineRule="auto"/>
              <w:jc w:val="both"/>
              <w:rPr>
                <w:rFonts w:ascii="宋体" w:hAnsi="宋体" w:cs="宋体" w:hint="eastAsia"/>
                <w:sz w:val="21"/>
                <w:szCs w:val="21"/>
                <w:u w:val="single"/>
              </w:rPr>
            </w:pPr>
            <w:r>
              <w:rPr>
                <w:rFonts w:ascii="宋体" w:hAnsi="宋体" w:cs="宋体" w:hint="eastAsia"/>
                <w:sz w:val="21"/>
                <w:szCs w:val="21"/>
                <w:u w:val="single"/>
              </w:rPr>
              <w:t>一级</w:t>
            </w:r>
          </w:p>
        </w:tc>
      </w:tr>
      <w:tr w:rsidR="00B627B4" w14:paraId="752D4B0F" w14:textId="77777777">
        <w:tc>
          <w:tcPr>
            <w:tcW w:w="5000" w:type="pct"/>
            <w:gridSpan w:val="12"/>
            <w:tcBorders>
              <w:top w:val="single" w:sz="4" w:space="0" w:color="auto"/>
              <w:left w:val="single" w:sz="4" w:space="0" w:color="auto"/>
              <w:bottom w:val="single" w:sz="4" w:space="0" w:color="auto"/>
              <w:right w:val="single" w:sz="4" w:space="0" w:color="auto"/>
            </w:tcBorders>
            <w:vAlign w:val="center"/>
          </w:tcPr>
          <w:p w14:paraId="0CA370DB" w14:textId="77777777" w:rsidR="00B627B4" w:rsidRDefault="00000000">
            <w:pPr>
              <w:spacing w:line="300" w:lineRule="auto"/>
              <w:jc w:val="right"/>
              <w:rPr>
                <w:rFonts w:ascii="宋体" w:hAnsi="宋体" w:cs="宋体" w:hint="eastAsia"/>
                <w:sz w:val="21"/>
                <w:szCs w:val="21"/>
              </w:rPr>
            </w:pPr>
            <w:r>
              <w:rPr>
                <w:rFonts w:ascii="宋体" w:hAnsi="宋体" w:cs="宋体" w:hint="eastAsia"/>
                <w:b/>
                <w:bCs/>
                <w:sz w:val="21"/>
                <w:szCs w:val="21"/>
              </w:rPr>
              <w:t xml:space="preserve">该既有社区可达到的最高低碳目标改造等级： </w:t>
            </w:r>
            <w:r>
              <w:rPr>
                <w:rFonts w:ascii="宋体" w:hAnsi="宋体" w:cs="宋体" w:hint="eastAsia"/>
                <w:b/>
                <w:bCs/>
                <w:sz w:val="21"/>
                <w:szCs w:val="21"/>
                <w:u w:val="single"/>
              </w:rPr>
              <w:t>一星级</w:t>
            </w:r>
          </w:p>
        </w:tc>
      </w:tr>
    </w:tbl>
    <w:p w14:paraId="65A585EB" w14:textId="77777777" w:rsidR="00B627B4" w:rsidRDefault="00000000">
      <w:pPr>
        <w:widowControl/>
        <w:kinsoku w:val="0"/>
        <w:autoSpaceDE w:val="0"/>
        <w:autoSpaceDN w:val="0"/>
        <w:adjustRightInd w:val="0"/>
        <w:snapToGrid w:val="0"/>
        <w:spacing w:beforeLines="50" w:before="156" w:afterLines="50" w:after="156"/>
        <w:jc w:val="center"/>
        <w:textAlignment w:val="baseline"/>
        <w:outlineLvl w:val="0"/>
        <w:rPr>
          <w:color w:val="000000" w:themeColor="text1"/>
        </w:rPr>
      </w:pPr>
      <w:r>
        <w:rPr>
          <w:color w:val="000000" w:themeColor="text1"/>
        </w:rPr>
        <w:br w:type="page"/>
      </w:r>
      <w:bookmarkStart w:id="30" w:name="_Toc15043"/>
      <w:r>
        <w:rPr>
          <w:rFonts w:ascii="Times New Roman" w:hAnsi="Times New Roman" w:cs="宋体" w:hint="eastAsia"/>
          <w:b/>
          <w:bCs/>
          <w:color w:val="000000"/>
          <w:spacing w:val="14"/>
          <w:kern w:val="0"/>
          <w:sz w:val="32"/>
          <w:szCs w:val="32"/>
        </w:rPr>
        <w:lastRenderedPageBreak/>
        <w:t>附录</w:t>
      </w:r>
      <w:r>
        <w:rPr>
          <w:rFonts w:ascii="Times New Roman" w:hAnsi="Times New Roman" w:cs="宋体" w:hint="eastAsia"/>
          <w:b/>
          <w:bCs/>
          <w:color w:val="000000"/>
          <w:spacing w:val="14"/>
          <w:kern w:val="0"/>
          <w:sz w:val="32"/>
          <w:szCs w:val="32"/>
        </w:rPr>
        <w:t xml:space="preserve">B </w:t>
      </w:r>
      <w:r>
        <w:rPr>
          <w:rFonts w:ascii="Times New Roman" w:hAnsi="Times New Roman" w:cs="宋体" w:hint="eastAsia"/>
          <w:b/>
          <w:bCs/>
          <w:color w:val="000000"/>
          <w:spacing w:val="14"/>
          <w:kern w:val="0"/>
          <w:sz w:val="32"/>
          <w:szCs w:val="32"/>
        </w:rPr>
        <w:t>既有社区现场调研问卷（模板）</w:t>
      </w:r>
      <w:bookmarkEnd w:id="30"/>
    </w:p>
    <w:tbl>
      <w:tblPr>
        <w:tblStyle w:val="ab"/>
        <w:tblW w:w="9685" w:type="dxa"/>
        <w:tblInd w:w="-521" w:type="dxa"/>
        <w:tblLook w:val="04A0" w:firstRow="1" w:lastRow="0" w:firstColumn="1" w:lastColumn="0" w:noHBand="0" w:noVBand="1"/>
      </w:tblPr>
      <w:tblGrid>
        <w:gridCol w:w="2270"/>
        <w:gridCol w:w="3111"/>
        <w:gridCol w:w="1585"/>
        <w:gridCol w:w="2719"/>
      </w:tblGrid>
      <w:tr w:rsidR="00B627B4" w14:paraId="5D8D6863" w14:textId="77777777">
        <w:tc>
          <w:tcPr>
            <w:tcW w:w="9685" w:type="dxa"/>
            <w:gridSpan w:val="4"/>
          </w:tcPr>
          <w:p w14:paraId="1A0F71CC" w14:textId="77777777" w:rsidR="00B627B4" w:rsidRDefault="00000000">
            <w:pPr>
              <w:jc w:val="center"/>
            </w:pPr>
            <w:r>
              <w:rPr>
                <w:rFonts w:ascii="Calibri" w:hAnsi="Calibri" w:hint="eastAsia"/>
                <w:b/>
                <w:bCs/>
                <w:sz w:val="28"/>
                <w:szCs w:val="28"/>
              </w:rPr>
              <w:t>既有社区现场调研问卷</w:t>
            </w:r>
          </w:p>
        </w:tc>
      </w:tr>
      <w:tr w:rsidR="00B627B4" w14:paraId="05B780D6" w14:textId="77777777">
        <w:tc>
          <w:tcPr>
            <w:tcW w:w="9685" w:type="dxa"/>
            <w:gridSpan w:val="4"/>
          </w:tcPr>
          <w:p w14:paraId="14EA9088" w14:textId="77777777" w:rsidR="00B627B4" w:rsidRDefault="00000000">
            <w:pPr>
              <w:jc w:val="center"/>
            </w:pPr>
            <w:r>
              <w:rPr>
                <w:rFonts w:ascii="宋体" w:hAnsi="宋体" w:cs="宋体" w:hint="eastAsia"/>
                <w:b/>
                <w:bCs/>
                <w:sz w:val="28"/>
                <w:szCs w:val="28"/>
                <w:lang w:bidi="ar"/>
              </w:rPr>
              <w:t>第一部分</w:t>
            </w:r>
            <w:r>
              <w:rPr>
                <w:rFonts w:ascii="Calibri" w:hAnsi="Calibri" w:cs="Calibri"/>
                <w:b/>
                <w:bCs/>
                <w:sz w:val="28"/>
                <w:szCs w:val="28"/>
                <w:lang w:bidi="ar"/>
              </w:rPr>
              <w:t xml:space="preserve"> </w:t>
            </w:r>
            <w:r>
              <w:rPr>
                <w:rFonts w:ascii="宋体" w:hAnsi="宋体" w:cs="宋体" w:hint="eastAsia"/>
                <w:b/>
                <w:bCs/>
                <w:sz w:val="28"/>
                <w:szCs w:val="28"/>
                <w:lang w:bidi="ar"/>
              </w:rPr>
              <w:t>基本信息</w:t>
            </w:r>
          </w:p>
        </w:tc>
      </w:tr>
      <w:tr w:rsidR="00B627B4" w14:paraId="2362A21E" w14:textId="77777777">
        <w:tc>
          <w:tcPr>
            <w:tcW w:w="2270" w:type="dxa"/>
          </w:tcPr>
          <w:p w14:paraId="6BD63388" w14:textId="77777777" w:rsidR="00B627B4" w:rsidRDefault="00000000">
            <w:pPr>
              <w:rPr>
                <w:rFonts w:ascii="Calibri" w:hAnsi="Calibri" w:cs="Times New Roman"/>
                <w:sz w:val="21"/>
                <w:szCs w:val="21"/>
              </w:rPr>
            </w:pPr>
            <w:r>
              <w:rPr>
                <w:rFonts w:ascii="宋体" w:hAnsi="宋体" w:cs="宋体" w:hint="eastAsia"/>
                <w:sz w:val="21"/>
                <w:szCs w:val="21"/>
                <w:lang w:bidi="ar"/>
              </w:rPr>
              <w:t>社区范围</w:t>
            </w:r>
          </w:p>
        </w:tc>
        <w:tc>
          <w:tcPr>
            <w:tcW w:w="3111" w:type="dxa"/>
          </w:tcPr>
          <w:p w14:paraId="1383E58A" w14:textId="77777777" w:rsidR="00B627B4" w:rsidRDefault="00B627B4">
            <w:pPr>
              <w:rPr>
                <w:rFonts w:ascii="Calibri" w:hAnsi="Calibri" w:cs="Times New Roman"/>
                <w:sz w:val="21"/>
                <w:szCs w:val="21"/>
                <w:lang w:eastAsia="zh"/>
              </w:rPr>
            </w:pPr>
          </w:p>
        </w:tc>
        <w:tc>
          <w:tcPr>
            <w:tcW w:w="1585" w:type="dxa"/>
          </w:tcPr>
          <w:p w14:paraId="46099FCC" w14:textId="77777777" w:rsidR="00B627B4" w:rsidRDefault="00000000">
            <w:pPr>
              <w:rPr>
                <w:rFonts w:ascii="Calibri" w:hAnsi="Calibri" w:cs="Times New Roman"/>
                <w:sz w:val="21"/>
                <w:szCs w:val="21"/>
              </w:rPr>
            </w:pPr>
            <w:r>
              <w:rPr>
                <w:rFonts w:ascii="宋体" w:hAnsi="宋体" w:cs="宋体" w:hint="eastAsia"/>
                <w:sz w:val="21"/>
                <w:szCs w:val="21"/>
                <w:lang w:bidi="ar"/>
              </w:rPr>
              <w:t>调研日期</w:t>
            </w:r>
          </w:p>
        </w:tc>
        <w:tc>
          <w:tcPr>
            <w:tcW w:w="2719" w:type="dxa"/>
          </w:tcPr>
          <w:p w14:paraId="7A442594" w14:textId="77777777" w:rsidR="00B627B4" w:rsidRDefault="00000000">
            <w:pPr>
              <w:rPr>
                <w:rFonts w:ascii="Calibri" w:hAnsi="Calibri" w:cs="Times New Roman"/>
                <w:sz w:val="21"/>
                <w:szCs w:val="21"/>
              </w:rPr>
            </w:pPr>
            <w:r>
              <w:rPr>
                <w:rFonts w:ascii="Calibri" w:hAnsi="Calibri" w:cs="Calibri"/>
                <w:sz w:val="21"/>
                <w:szCs w:val="21"/>
                <w:lang w:bidi="ar"/>
              </w:rPr>
              <w:t>______</w:t>
            </w:r>
            <w:r>
              <w:rPr>
                <w:rFonts w:ascii="宋体" w:hAnsi="宋体" w:cs="宋体" w:hint="eastAsia"/>
                <w:sz w:val="21"/>
                <w:szCs w:val="21"/>
                <w:lang w:bidi="ar"/>
              </w:rPr>
              <w:t>年</w:t>
            </w:r>
            <w:r>
              <w:rPr>
                <w:rFonts w:ascii="Calibri" w:hAnsi="Calibri" w:cs="Calibri"/>
                <w:sz w:val="21"/>
                <w:szCs w:val="21"/>
                <w:lang w:bidi="ar"/>
              </w:rPr>
              <w:t>___</w:t>
            </w:r>
            <w:r>
              <w:rPr>
                <w:rFonts w:ascii="宋体" w:hAnsi="宋体" w:cs="宋体" w:hint="eastAsia"/>
                <w:sz w:val="21"/>
                <w:szCs w:val="21"/>
                <w:lang w:bidi="ar"/>
              </w:rPr>
              <w:t>月</w:t>
            </w:r>
            <w:r>
              <w:rPr>
                <w:rFonts w:ascii="Calibri" w:hAnsi="Calibri" w:cs="Calibri"/>
                <w:sz w:val="21"/>
                <w:szCs w:val="21"/>
                <w:lang w:bidi="ar"/>
              </w:rPr>
              <w:t>____</w:t>
            </w:r>
            <w:r>
              <w:rPr>
                <w:rFonts w:ascii="宋体" w:hAnsi="宋体" w:cs="宋体" w:hint="eastAsia"/>
                <w:sz w:val="21"/>
                <w:szCs w:val="21"/>
                <w:lang w:bidi="ar"/>
              </w:rPr>
              <w:t xml:space="preserve">日 </w:t>
            </w:r>
          </w:p>
        </w:tc>
      </w:tr>
      <w:tr w:rsidR="00B627B4" w14:paraId="608A41BF" w14:textId="77777777">
        <w:tc>
          <w:tcPr>
            <w:tcW w:w="2270" w:type="dxa"/>
          </w:tcPr>
          <w:p w14:paraId="19F21C69" w14:textId="77777777" w:rsidR="00B627B4" w:rsidRDefault="00000000">
            <w:pPr>
              <w:rPr>
                <w:rFonts w:ascii="Calibri" w:hAnsi="Calibri" w:cs="Times New Roman"/>
                <w:sz w:val="21"/>
                <w:szCs w:val="21"/>
              </w:rPr>
            </w:pPr>
            <w:r>
              <w:rPr>
                <w:rFonts w:ascii="宋体" w:hAnsi="宋体" w:cs="宋体" w:hint="eastAsia"/>
                <w:sz w:val="21"/>
                <w:szCs w:val="21"/>
                <w:lang w:bidi="ar"/>
              </w:rPr>
              <w:t>范围内包含的建筑数量</w:t>
            </w:r>
          </w:p>
        </w:tc>
        <w:tc>
          <w:tcPr>
            <w:tcW w:w="3111" w:type="dxa"/>
          </w:tcPr>
          <w:p w14:paraId="7838B4DE" w14:textId="77777777" w:rsidR="00B627B4" w:rsidRDefault="00000000">
            <w:pPr>
              <w:rPr>
                <w:rFonts w:ascii="宋体" w:hAnsi="宋体" w:cs="宋体" w:hint="eastAsia"/>
                <w:sz w:val="21"/>
                <w:szCs w:val="21"/>
                <w:lang w:bidi="ar"/>
              </w:rPr>
            </w:pPr>
            <w:r>
              <w:rPr>
                <w:rFonts w:ascii="Calibri" w:hAnsi="Calibri" w:cs="Calibri"/>
                <w:sz w:val="21"/>
                <w:szCs w:val="21"/>
                <w:lang w:bidi="ar"/>
              </w:rPr>
              <w:t>____</w:t>
            </w:r>
            <w:r>
              <w:rPr>
                <w:rFonts w:ascii="宋体" w:hAnsi="宋体" w:cs="宋体" w:hint="eastAsia"/>
                <w:sz w:val="21"/>
                <w:szCs w:val="21"/>
                <w:lang w:bidi="ar"/>
              </w:rPr>
              <w:t>个多层；</w:t>
            </w:r>
            <w:r>
              <w:rPr>
                <w:rFonts w:ascii="Calibri" w:hAnsi="Calibri" w:cs="Calibri"/>
                <w:sz w:val="21"/>
                <w:szCs w:val="21"/>
                <w:lang w:bidi="ar"/>
              </w:rPr>
              <w:t>____</w:t>
            </w:r>
            <w:r>
              <w:rPr>
                <w:rFonts w:ascii="宋体" w:hAnsi="宋体" w:cs="宋体" w:hint="eastAsia"/>
                <w:sz w:val="21"/>
                <w:szCs w:val="21"/>
                <w:lang w:bidi="ar"/>
              </w:rPr>
              <w:t>个高层；</w:t>
            </w:r>
          </w:p>
          <w:p w14:paraId="327FA8DA" w14:textId="77777777" w:rsidR="00B627B4" w:rsidRDefault="00000000">
            <w:pPr>
              <w:rPr>
                <w:rFonts w:ascii="宋体" w:hAnsi="宋体" w:cs="宋体" w:hint="eastAsia"/>
                <w:sz w:val="21"/>
                <w:szCs w:val="21"/>
                <w:lang w:bidi="ar"/>
              </w:rPr>
            </w:pPr>
            <w:r>
              <w:rPr>
                <w:rFonts w:ascii="Calibri" w:hAnsi="Calibri" w:cs="Calibri"/>
                <w:sz w:val="21"/>
                <w:szCs w:val="21"/>
                <w:lang w:bidi="ar"/>
              </w:rPr>
              <w:t>____</w:t>
            </w:r>
            <w:r>
              <w:rPr>
                <w:rFonts w:ascii="宋体" w:hAnsi="宋体" w:cs="宋体" w:hint="eastAsia"/>
                <w:sz w:val="21"/>
                <w:szCs w:val="21"/>
                <w:lang w:bidi="ar"/>
              </w:rPr>
              <w:t>个公建；</w:t>
            </w:r>
          </w:p>
        </w:tc>
        <w:tc>
          <w:tcPr>
            <w:tcW w:w="1585" w:type="dxa"/>
          </w:tcPr>
          <w:p w14:paraId="667D84F1" w14:textId="77777777" w:rsidR="00B627B4" w:rsidRDefault="00000000">
            <w:pPr>
              <w:rPr>
                <w:rFonts w:ascii="Calibri" w:hAnsi="Calibri" w:cs="Times New Roman"/>
                <w:sz w:val="21"/>
                <w:szCs w:val="21"/>
              </w:rPr>
            </w:pPr>
            <w:r>
              <w:rPr>
                <w:rFonts w:ascii="Calibri" w:hAnsi="Calibri" w:hint="eastAsia"/>
                <w:sz w:val="21"/>
                <w:szCs w:val="21"/>
              </w:rPr>
              <w:t>社区常住人口</w:t>
            </w:r>
          </w:p>
        </w:tc>
        <w:tc>
          <w:tcPr>
            <w:tcW w:w="2719" w:type="dxa"/>
          </w:tcPr>
          <w:p w14:paraId="7861F1E8" w14:textId="77777777" w:rsidR="00B627B4" w:rsidRDefault="00000000">
            <w:pPr>
              <w:rPr>
                <w:rFonts w:ascii="Calibri" w:hAnsi="Calibri" w:cs="Times New Roman"/>
                <w:sz w:val="21"/>
                <w:szCs w:val="21"/>
                <w:lang w:eastAsia="zh"/>
              </w:rPr>
            </w:pPr>
            <w:r>
              <w:rPr>
                <w:rFonts w:ascii="Calibri" w:hAnsi="Calibri" w:cs="Calibri"/>
                <w:sz w:val="21"/>
                <w:szCs w:val="21"/>
                <w:lang w:bidi="ar"/>
              </w:rPr>
              <w:t>________</w:t>
            </w:r>
            <w:r>
              <w:rPr>
                <w:rFonts w:ascii="Calibri" w:hAnsi="Calibri" w:cs="Calibri" w:hint="eastAsia"/>
                <w:sz w:val="21"/>
                <w:szCs w:val="21"/>
                <w:lang w:eastAsia="zh" w:bidi="ar"/>
              </w:rPr>
              <w:t>户</w:t>
            </w:r>
          </w:p>
        </w:tc>
      </w:tr>
      <w:tr w:rsidR="00B627B4" w14:paraId="524680E5" w14:textId="77777777">
        <w:tc>
          <w:tcPr>
            <w:tcW w:w="2270" w:type="dxa"/>
          </w:tcPr>
          <w:p w14:paraId="33092EF4" w14:textId="77777777" w:rsidR="00B627B4" w:rsidRDefault="00000000">
            <w:pPr>
              <w:rPr>
                <w:rFonts w:ascii="Calibri" w:hAnsi="Calibri" w:cs="Times New Roman"/>
                <w:sz w:val="21"/>
                <w:szCs w:val="21"/>
              </w:rPr>
            </w:pPr>
            <w:r>
              <w:rPr>
                <w:rFonts w:ascii="宋体" w:hAnsi="宋体" w:cs="宋体" w:hint="eastAsia"/>
                <w:sz w:val="21"/>
                <w:szCs w:val="21"/>
                <w:lang w:bidi="ar"/>
              </w:rPr>
              <w:t>范围内建筑建成年代</w:t>
            </w:r>
          </w:p>
        </w:tc>
        <w:tc>
          <w:tcPr>
            <w:tcW w:w="3111" w:type="dxa"/>
          </w:tcPr>
          <w:p w14:paraId="025B1612" w14:textId="77777777" w:rsidR="00B627B4" w:rsidRDefault="00000000">
            <w:pPr>
              <w:rPr>
                <w:rFonts w:ascii="Calibri" w:hAnsi="Calibri" w:cs="Times New Roman"/>
                <w:sz w:val="21"/>
                <w:szCs w:val="21"/>
              </w:rPr>
            </w:pPr>
            <w:r>
              <w:rPr>
                <w:rFonts w:ascii="Calibri" w:hAnsi="Calibri" w:cs="Calibri"/>
                <w:sz w:val="21"/>
                <w:szCs w:val="21"/>
                <w:lang w:bidi="ar"/>
              </w:rPr>
              <w:t>___________</w:t>
            </w:r>
            <w:r>
              <w:rPr>
                <w:rFonts w:ascii="Calibri" w:hAnsi="Calibri" w:cs="Calibri" w:hint="eastAsia"/>
                <w:sz w:val="21"/>
                <w:szCs w:val="21"/>
                <w:lang w:bidi="ar"/>
              </w:rPr>
              <w:t>至</w:t>
            </w:r>
            <w:r>
              <w:rPr>
                <w:rFonts w:ascii="Calibri" w:hAnsi="Calibri" w:cs="Calibri"/>
                <w:sz w:val="21"/>
                <w:szCs w:val="21"/>
                <w:lang w:bidi="ar"/>
              </w:rPr>
              <w:t>___________</w:t>
            </w:r>
          </w:p>
        </w:tc>
        <w:tc>
          <w:tcPr>
            <w:tcW w:w="1585" w:type="dxa"/>
          </w:tcPr>
          <w:p w14:paraId="7B6A5254" w14:textId="77777777" w:rsidR="00B627B4" w:rsidRDefault="00000000">
            <w:pPr>
              <w:rPr>
                <w:rFonts w:ascii="Calibri" w:hAnsi="Calibri" w:cs="Times New Roman"/>
                <w:sz w:val="21"/>
                <w:szCs w:val="21"/>
              </w:rPr>
            </w:pPr>
            <w:r>
              <w:rPr>
                <w:rFonts w:ascii="宋体" w:hAnsi="宋体" w:cs="宋体" w:hint="eastAsia"/>
                <w:sz w:val="21"/>
                <w:szCs w:val="21"/>
                <w:lang w:bidi="ar"/>
              </w:rPr>
              <w:t>调研人员</w:t>
            </w:r>
          </w:p>
        </w:tc>
        <w:tc>
          <w:tcPr>
            <w:tcW w:w="2719" w:type="dxa"/>
          </w:tcPr>
          <w:p w14:paraId="38E55DA6" w14:textId="77777777" w:rsidR="00B627B4" w:rsidRDefault="00000000">
            <w:pPr>
              <w:rPr>
                <w:rFonts w:ascii="Calibri" w:hAnsi="Calibri" w:cs="Times New Roman"/>
                <w:sz w:val="21"/>
                <w:szCs w:val="21"/>
              </w:rPr>
            </w:pPr>
            <w:r>
              <w:rPr>
                <w:rFonts w:ascii="Calibri" w:hAnsi="Calibri" w:cs="Calibri"/>
                <w:sz w:val="21"/>
                <w:szCs w:val="21"/>
                <w:lang w:bidi="ar"/>
              </w:rPr>
              <w:t>______</w:t>
            </w:r>
            <w:r>
              <w:rPr>
                <w:rFonts w:ascii="Calibri" w:hAnsi="Calibri" w:cs="Calibri" w:hint="eastAsia"/>
                <w:sz w:val="21"/>
                <w:szCs w:val="21"/>
                <w:lang w:bidi="ar"/>
              </w:rPr>
              <w:t>个</w:t>
            </w:r>
          </w:p>
        </w:tc>
      </w:tr>
      <w:tr w:rsidR="00B627B4" w14:paraId="78904D50" w14:textId="77777777">
        <w:tc>
          <w:tcPr>
            <w:tcW w:w="9685" w:type="dxa"/>
            <w:gridSpan w:val="4"/>
          </w:tcPr>
          <w:p w14:paraId="75CBB7FD" w14:textId="77777777" w:rsidR="00B627B4" w:rsidRDefault="00000000">
            <w:pPr>
              <w:rPr>
                <w:rFonts w:ascii="Calibri" w:hAnsi="Calibri" w:cs="Calibri"/>
                <w:sz w:val="21"/>
                <w:szCs w:val="21"/>
                <w:lang w:eastAsia="zh" w:bidi="ar"/>
              </w:rPr>
            </w:pPr>
            <w:r>
              <w:rPr>
                <w:rFonts w:ascii="Calibri" w:hAnsi="Calibri" w:cs="Calibri" w:hint="eastAsia"/>
                <w:sz w:val="21"/>
                <w:szCs w:val="21"/>
                <w:lang w:eastAsia="zh" w:bidi="ar"/>
              </w:rPr>
              <w:t>备注：</w:t>
            </w:r>
            <w:r>
              <w:rPr>
                <w:rFonts w:ascii="Calibri" w:hAnsi="Calibri" w:cs="Calibri"/>
                <w:sz w:val="21"/>
                <w:szCs w:val="21"/>
                <w:lang w:bidi="ar"/>
              </w:rPr>
              <w:t>________________________________________________________________________________</w:t>
            </w:r>
          </w:p>
          <w:p w14:paraId="235E6D35" w14:textId="77777777" w:rsidR="00B627B4" w:rsidRDefault="00000000">
            <w:pPr>
              <w:rPr>
                <w:rFonts w:ascii="Calibri" w:hAnsi="Calibri" w:cs="Calibri"/>
                <w:sz w:val="21"/>
                <w:szCs w:val="21"/>
                <w:lang w:eastAsia="zh" w:bidi="ar"/>
              </w:rPr>
            </w:pPr>
            <w:r>
              <w:rPr>
                <w:rFonts w:ascii="Calibri" w:hAnsi="Calibri" w:cs="Calibri"/>
                <w:sz w:val="21"/>
                <w:szCs w:val="21"/>
                <w:lang w:bidi="ar"/>
              </w:rPr>
              <w:t>________________________________________________________________________________________</w:t>
            </w:r>
          </w:p>
        </w:tc>
      </w:tr>
      <w:tr w:rsidR="00B627B4" w14:paraId="4B631D1B" w14:textId="77777777">
        <w:tc>
          <w:tcPr>
            <w:tcW w:w="9685" w:type="dxa"/>
            <w:gridSpan w:val="4"/>
          </w:tcPr>
          <w:p w14:paraId="52F2E5B4" w14:textId="77777777" w:rsidR="00B627B4" w:rsidRDefault="00000000">
            <w:pPr>
              <w:jc w:val="center"/>
            </w:pPr>
            <w:r>
              <w:rPr>
                <w:rFonts w:ascii="宋体" w:hAnsi="宋体" w:cs="宋体" w:hint="eastAsia"/>
                <w:b/>
                <w:bCs/>
                <w:sz w:val="28"/>
                <w:szCs w:val="28"/>
                <w:lang w:bidi="ar"/>
              </w:rPr>
              <w:t>第二部分</w:t>
            </w:r>
            <w:r>
              <w:rPr>
                <w:rFonts w:ascii="Calibri" w:hAnsi="Calibri" w:cs="Calibri"/>
                <w:b/>
                <w:bCs/>
                <w:sz w:val="28"/>
                <w:szCs w:val="28"/>
                <w:lang w:bidi="ar"/>
              </w:rPr>
              <w:t xml:space="preserve"> </w:t>
            </w:r>
            <w:r>
              <w:rPr>
                <w:rFonts w:ascii="Calibri" w:hAnsi="Calibri" w:cs="Calibri" w:hint="eastAsia"/>
                <w:b/>
                <w:bCs/>
                <w:sz w:val="28"/>
                <w:szCs w:val="28"/>
                <w:lang w:bidi="ar"/>
              </w:rPr>
              <w:t>社区</w:t>
            </w:r>
            <w:r>
              <w:rPr>
                <w:rFonts w:ascii="宋体" w:hAnsi="宋体" w:cs="宋体" w:hint="eastAsia"/>
                <w:b/>
                <w:bCs/>
                <w:sz w:val="28"/>
                <w:szCs w:val="28"/>
                <w:lang w:bidi="ar"/>
              </w:rPr>
              <w:t>情况</w:t>
            </w:r>
          </w:p>
        </w:tc>
      </w:tr>
      <w:tr w:rsidR="00B627B4" w14:paraId="7308C1E5" w14:textId="77777777">
        <w:tc>
          <w:tcPr>
            <w:tcW w:w="9685" w:type="dxa"/>
            <w:gridSpan w:val="4"/>
          </w:tcPr>
          <w:p w14:paraId="3460722C" w14:textId="77777777" w:rsidR="00B627B4" w:rsidRDefault="00000000">
            <w:pPr>
              <w:spacing w:line="480" w:lineRule="auto"/>
              <w:jc w:val="center"/>
              <w:rPr>
                <w:rFonts w:ascii="宋体" w:hAnsi="宋体" w:cs="宋体" w:hint="eastAsia"/>
                <w:b/>
                <w:bCs/>
                <w:sz w:val="28"/>
                <w:szCs w:val="28"/>
                <w:lang w:bidi="ar"/>
              </w:rPr>
            </w:pPr>
            <w:r>
              <w:rPr>
                <w:rFonts w:ascii="宋体" w:hAnsi="宋体" w:cs="宋体" w:hint="eastAsia"/>
                <w:b/>
                <w:bCs/>
                <w:sz w:val="28"/>
                <w:szCs w:val="28"/>
                <w:lang w:bidi="ar"/>
              </w:rPr>
              <w:t>一、社区环境</w:t>
            </w:r>
          </w:p>
        </w:tc>
      </w:tr>
      <w:tr w:rsidR="00B627B4" w14:paraId="0031FDB8" w14:textId="77777777">
        <w:trPr>
          <w:trHeight w:val="786"/>
        </w:trPr>
        <w:tc>
          <w:tcPr>
            <w:tcW w:w="9685" w:type="dxa"/>
            <w:gridSpan w:val="4"/>
          </w:tcPr>
          <w:p w14:paraId="32036C12" w14:textId="77777777" w:rsidR="00B627B4" w:rsidRDefault="00000000">
            <w:pPr>
              <w:numPr>
                <w:ilvl w:val="0"/>
                <w:numId w:val="89"/>
              </w:numPr>
              <w:rPr>
                <w:rFonts w:ascii="宋体" w:hAnsi="宋体" w:cs="宋体" w:hint="eastAsia"/>
                <w:b/>
                <w:bCs/>
                <w:sz w:val="21"/>
                <w:szCs w:val="21"/>
                <w:lang w:bidi="ar"/>
              </w:rPr>
            </w:pPr>
            <w:r>
              <w:rPr>
                <w:rFonts w:ascii="宋体" w:hAnsi="宋体" w:cs="宋体" w:hint="eastAsia"/>
                <w:b/>
                <w:bCs/>
                <w:sz w:val="21"/>
                <w:szCs w:val="21"/>
                <w:lang w:bidi="ar"/>
              </w:rPr>
              <w:t>景观水体</w:t>
            </w:r>
          </w:p>
          <w:p w14:paraId="4855CE5F" w14:textId="77777777" w:rsidR="00B627B4" w:rsidRDefault="00000000">
            <w:pPr>
              <w:numPr>
                <w:ilvl w:val="0"/>
                <w:numId w:val="90"/>
              </w:numPr>
              <w:rPr>
                <w:rFonts w:ascii="Calibri" w:hAnsi="Calibri"/>
                <w:sz w:val="21"/>
                <w:szCs w:val="21"/>
              </w:rPr>
            </w:pPr>
            <w:r>
              <w:rPr>
                <w:rFonts w:ascii="Calibri" w:hAnsi="Calibri" w:hint="eastAsia"/>
                <w:sz w:val="21"/>
                <w:szCs w:val="21"/>
              </w:rPr>
              <w:t>是否有景观水体</w:t>
            </w:r>
          </w:p>
          <w:p w14:paraId="1EDAF891" w14:textId="77777777" w:rsidR="00B627B4" w:rsidRDefault="00000000">
            <w:pPr>
              <w:ind w:left="420"/>
              <w:rPr>
                <w:rFonts w:ascii="Calibri" w:hAnsi="Calibri"/>
                <w:sz w:val="21"/>
                <w:szCs w:val="21"/>
                <w:u w:val="single"/>
              </w:rPr>
            </w:pPr>
            <w:r>
              <w:rPr>
                <w:rFonts w:hint="eastAsia"/>
                <w:sz w:val="21"/>
                <w:szCs w:val="21"/>
              </w:rPr>
              <w:t xml:space="preserve">  </w:t>
            </w:r>
            <w:r>
              <w:rPr>
                <w:rFonts w:hint="eastAsia"/>
                <w:sz w:val="21"/>
                <w:szCs w:val="21"/>
              </w:rPr>
              <w:t>□没有</w:t>
            </w:r>
          </w:p>
          <w:p w14:paraId="517E9549" w14:textId="77777777" w:rsidR="00B627B4" w:rsidRDefault="00000000">
            <w:pPr>
              <w:ind w:left="420" w:firstLineChars="100" w:firstLine="210"/>
              <w:rPr>
                <w:rFonts w:ascii="Calibri" w:hAnsi="Calibri"/>
                <w:sz w:val="21"/>
                <w:szCs w:val="21"/>
                <w:u w:val="single"/>
              </w:rPr>
            </w:pPr>
            <w:r>
              <w:rPr>
                <w:rFonts w:hint="eastAsia"/>
                <w:sz w:val="21"/>
                <w:szCs w:val="21"/>
              </w:rPr>
              <w:t>□有</w:t>
            </w:r>
            <w:r>
              <w:rPr>
                <w:rFonts w:hint="eastAsia"/>
                <w:sz w:val="21"/>
                <w:szCs w:val="21"/>
              </w:rPr>
              <w:t xml:space="preserve">   </w:t>
            </w:r>
            <w:r>
              <w:rPr>
                <w:rFonts w:hint="eastAsia"/>
                <w:sz w:val="21"/>
                <w:szCs w:val="21"/>
              </w:rPr>
              <w:t>（</w:t>
            </w:r>
            <w:r>
              <w:rPr>
                <w:rFonts w:ascii="Calibri" w:hAnsi="Calibri" w:hint="eastAsia"/>
                <w:sz w:val="21"/>
                <w:szCs w:val="21"/>
              </w:rPr>
              <w:t>是否有有效防渗漏措施：</w:t>
            </w:r>
            <w:r>
              <w:rPr>
                <w:rFonts w:hint="eastAsia"/>
                <w:sz w:val="21"/>
                <w:szCs w:val="21"/>
              </w:rPr>
              <w:t>□有</w:t>
            </w:r>
            <w:r>
              <w:rPr>
                <w:rFonts w:hint="eastAsia"/>
                <w:sz w:val="21"/>
                <w:szCs w:val="21"/>
              </w:rPr>
              <w:t xml:space="preserve">     </w:t>
            </w:r>
            <w:r>
              <w:rPr>
                <w:rFonts w:hint="eastAsia"/>
                <w:sz w:val="21"/>
                <w:szCs w:val="21"/>
              </w:rPr>
              <w:t>□没有）</w:t>
            </w:r>
            <w:r>
              <w:rPr>
                <w:rFonts w:hint="eastAsia"/>
                <w:sz w:val="21"/>
                <w:szCs w:val="21"/>
              </w:rPr>
              <w:t xml:space="preserve">   </w:t>
            </w:r>
          </w:p>
        </w:tc>
      </w:tr>
      <w:tr w:rsidR="00B627B4" w14:paraId="6C0EF9C1" w14:textId="77777777">
        <w:trPr>
          <w:trHeight w:val="1165"/>
        </w:trPr>
        <w:tc>
          <w:tcPr>
            <w:tcW w:w="9685" w:type="dxa"/>
            <w:gridSpan w:val="4"/>
          </w:tcPr>
          <w:p w14:paraId="18DF3A69" w14:textId="77777777" w:rsidR="00B627B4" w:rsidRDefault="00000000">
            <w:pPr>
              <w:numPr>
                <w:ilvl w:val="0"/>
                <w:numId w:val="89"/>
              </w:numPr>
              <w:rPr>
                <w:rFonts w:ascii="宋体" w:hAnsi="宋体" w:cs="宋体" w:hint="eastAsia"/>
                <w:b/>
                <w:bCs/>
                <w:sz w:val="21"/>
                <w:szCs w:val="21"/>
                <w:lang w:bidi="ar"/>
              </w:rPr>
            </w:pPr>
            <w:r>
              <w:rPr>
                <w:rFonts w:ascii="宋体" w:hAnsi="宋体" w:cs="宋体" w:hint="eastAsia"/>
                <w:b/>
                <w:bCs/>
                <w:sz w:val="21"/>
                <w:szCs w:val="21"/>
                <w:lang w:bidi="ar"/>
              </w:rPr>
              <w:t>绿地系统</w:t>
            </w:r>
          </w:p>
          <w:p w14:paraId="46D09B52" w14:textId="77777777" w:rsidR="00B627B4" w:rsidRDefault="00000000">
            <w:pPr>
              <w:numPr>
                <w:ilvl w:val="0"/>
                <w:numId w:val="91"/>
              </w:numPr>
              <w:rPr>
                <w:rFonts w:ascii="Calibri" w:hAnsi="Calibri"/>
                <w:sz w:val="21"/>
                <w:szCs w:val="21"/>
                <w:u w:val="single"/>
              </w:rPr>
            </w:pPr>
            <w:r>
              <w:rPr>
                <w:rFonts w:ascii="Calibri" w:hAnsi="Calibri" w:hint="eastAsia"/>
                <w:sz w:val="21"/>
                <w:szCs w:val="21"/>
              </w:rPr>
              <w:t>绿地面积</w:t>
            </w:r>
            <w:r>
              <w:rPr>
                <w:rFonts w:ascii="Calibri" w:hAnsi="Calibri" w:cs="Calibri"/>
                <w:sz w:val="21"/>
                <w:szCs w:val="21"/>
                <w:lang w:bidi="ar"/>
              </w:rPr>
              <w:t>__________</w:t>
            </w:r>
            <w:r>
              <w:rPr>
                <w:rFonts w:ascii="Calibri" w:hAnsi="Calibri" w:hint="eastAsia"/>
                <w:sz w:val="21"/>
                <w:szCs w:val="21"/>
              </w:rPr>
              <w:t>㎡</w:t>
            </w:r>
          </w:p>
          <w:p w14:paraId="4BE38471" w14:textId="77777777" w:rsidR="00B627B4" w:rsidRDefault="00000000">
            <w:pPr>
              <w:numPr>
                <w:ilvl w:val="0"/>
                <w:numId w:val="91"/>
              </w:numPr>
              <w:rPr>
                <w:rFonts w:ascii="Calibri" w:hAnsi="Calibri"/>
                <w:sz w:val="21"/>
                <w:szCs w:val="21"/>
                <w:u w:val="single"/>
              </w:rPr>
            </w:pPr>
            <w:r>
              <w:rPr>
                <w:rFonts w:ascii="Calibri" w:hAnsi="Calibri" w:hint="eastAsia"/>
                <w:sz w:val="21"/>
                <w:szCs w:val="21"/>
              </w:rPr>
              <w:t>每</w:t>
            </w:r>
            <w:r>
              <w:rPr>
                <w:rFonts w:ascii="Calibri" w:hAnsi="Calibri"/>
                <w:sz w:val="21"/>
                <w:szCs w:val="21"/>
              </w:rPr>
              <w:t>100</w:t>
            </w:r>
            <w:r>
              <w:rPr>
                <w:rFonts w:ascii="Calibri" w:hAnsi="Calibri" w:hint="eastAsia"/>
                <w:sz w:val="21"/>
                <w:szCs w:val="21"/>
              </w:rPr>
              <w:t>㎡绿地上乔木量少于</w:t>
            </w:r>
            <w:r>
              <w:rPr>
                <w:rFonts w:ascii="Calibri" w:hAnsi="Calibri"/>
                <w:sz w:val="21"/>
                <w:szCs w:val="21"/>
              </w:rPr>
              <w:t>3</w:t>
            </w:r>
            <w:r>
              <w:rPr>
                <w:rFonts w:ascii="Calibri" w:hAnsi="Calibri" w:hint="eastAsia"/>
                <w:sz w:val="21"/>
                <w:szCs w:val="21"/>
              </w:rPr>
              <w:t>株或</w:t>
            </w:r>
            <w:r>
              <w:rPr>
                <w:rFonts w:ascii="Calibri" w:hAnsi="Calibri"/>
                <w:sz w:val="21"/>
                <w:szCs w:val="21"/>
              </w:rPr>
              <w:t>30</w:t>
            </w:r>
            <w:r>
              <w:rPr>
                <w:rFonts w:ascii="Calibri" w:hAnsi="Calibri" w:hint="eastAsia"/>
                <w:sz w:val="21"/>
                <w:szCs w:val="21"/>
              </w:rPr>
              <w:t>㎡：</w:t>
            </w:r>
            <w:r>
              <w:rPr>
                <w:rFonts w:hint="eastAsia"/>
                <w:sz w:val="21"/>
                <w:szCs w:val="21"/>
              </w:rPr>
              <w:t>□是</w:t>
            </w:r>
            <w:r>
              <w:rPr>
                <w:rFonts w:hint="eastAsia"/>
                <w:sz w:val="21"/>
                <w:szCs w:val="21"/>
              </w:rPr>
              <w:t xml:space="preserve">     </w:t>
            </w:r>
            <w:r>
              <w:rPr>
                <w:rFonts w:hint="eastAsia"/>
                <w:sz w:val="21"/>
                <w:szCs w:val="21"/>
              </w:rPr>
              <w:sym w:font="Wingdings 2" w:char="00A3"/>
            </w:r>
            <w:r>
              <w:rPr>
                <w:rFonts w:hint="eastAsia"/>
                <w:sz w:val="21"/>
                <w:szCs w:val="21"/>
              </w:rPr>
              <w:t>否</w:t>
            </w:r>
          </w:p>
          <w:p w14:paraId="725CC56E" w14:textId="77777777" w:rsidR="00B627B4" w:rsidRDefault="00000000">
            <w:pPr>
              <w:numPr>
                <w:ilvl w:val="0"/>
                <w:numId w:val="91"/>
              </w:numPr>
              <w:rPr>
                <w:rFonts w:ascii="Calibri" w:hAnsi="Calibri"/>
                <w:sz w:val="21"/>
                <w:szCs w:val="21"/>
              </w:rPr>
            </w:pPr>
            <w:r>
              <w:rPr>
                <w:rFonts w:ascii="Calibri" w:hAnsi="Calibri" w:hint="eastAsia"/>
                <w:sz w:val="21"/>
                <w:szCs w:val="21"/>
              </w:rPr>
              <w:t>乡土物种比例低于</w:t>
            </w:r>
            <w:r>
              <w:rPr>
                <w:rFonts w:ascii="Calibri" w:hAnsi="Calibri"/>
                <w:sz w:val="21"/>
                <w:szCs w:val="21"/>
              </w:rPr>
              <w:t>70%</w:t>
            </w:r>
            <w:r>
              <w:rPr>
                <w:rFonts w:ascii="Calibri" w:hAnsi="Calibri" w:hint="eastAsia"/>
                <w:sz w:val="21"/>
                <w:szCs w:val="21"/>
              </w:rPr>
              <w:t>：</w:t>
            </w:r>
            <w:r>
              <w:rPr>
                <w:rFonts w:hint="eastAsia"/>
                <w:sz w:val="21"/>
                <w:szCs w:val="21"/>
              </w:rPr>
              <w:t>□是</w:t>
            </w:r>
            <w:r>
              <w:rPr>
                <w:rFonts w:hint="eastAsia"/>
                <w:sz w:val="21"/>
                <w:szCs w:val="21"/>
              </w:rPr>
              <w:t xml:space="preserve">     </w:t>
            </w:r>
            <w:r>
              <w:rPr>
                <w:rFonts w:hint="eastAsia"/>
                <w:sz w:val="21"/>
                <w:szCs w:val="21"/>
              </w:rPr>
              <w:sym w:font="Wingdings 2" w:char="00A3"/>
            </w:r>
            <w:r>
              <w:rPr>
                <w:rFonts w:hint="eastAsia"/>
                <w:sz w:val="21"/>
                <w:szCs w:val="21"/>
              </w:rPr>
              <w:t>否</w:t>
            </w:r>
          </w:p>
        </w:tc>
      </w:tr>
      <w:tr w:rsidR="00B627B4" w14:paraId="5D76C33E" w14:textId="77777777">
        <w:tc>
          <w:tcPr>
            <w:tcW w:w="9685" w:type="dxa"/>
            <w:gridSpan w:val="4"/>
          </w:tcPr>
          <w:p w14:paraId="1590576E" w14:textId="77777777" w:rsidR="00B627B4" w:rsidRDefault="00000000">
            <w:pPr>
              <w:spacing w:line="480" w:lineRule="auto"/>
              <w:jc w:val="center"/>
              <w:rPr>
                <w:rFonts w:ascii="宋体" w:hAnsi="宋体" w:cs="宋体" w:hint="eastAsia"/>
                <w:b/>
                <w:bCs/>
                <w:sz w:val="21"/>
                <w:szCs w:val="21"/>
                <w:lang w:bidi="ar"/>
              </w:rPr>
            </w:pPr>
            <w:r>
              <w:rPr>
                <w:rFonts w:ascii="宋体" w:hAnsi="宋体" w:cs="宋体" w:hint="eastAsia"/>
                <w:b/>
                <w:bCs/>
                <w:sz w:val="28"/>
                <w:szCs w:val="28"/>
                <w:lang w:bidi="ar"/>
              </w:rPr>
              <w:t>一、配套设施</w:t>
            </w:r>
          </w:p>
        </w:tc>
      </w:tr>
      <w:tr w:rsidR="00B627B4" w14:paraId="2F467FFB" w14:textId="77777777">
        <w:tc>
          <w:tcPr>
            <w:tcW w:w="9685" w:type="dxa"/>
            <w:gridSpan w:val="4"/>
          </w:tcPr>
          <w:p w14:paraId="302D08C7" w14:textId="77777777" w:rsidR="00B627B4" w:rsidRDefault="00000000">
            <w:pPr>
              <w:numPr>
                <w:ilvl w:val="0"/>
                <w:numId w:val="92"/>
              </w:numPr>
              <w:rPr>
                <w:rFonts w:ascii="宋体" w:hAnsi="宋体" w:cs="宋体" w:hint="eastAsia"/>
                <w:b/>
                <w:bCs/>
                <w:sz w:val="21"/>
                <w:szCs w:val="21"/>
                <w:lang w:bidi="ar"/>
              </w:rPr>
            </w:pPr>
            <w:r>
              <w:rPr>
                <w:rFonts w:ascii="宋体" w:hAnsi="宋体" w:cs="宋体" w:hint="eastAsia"/>
                <w:b/>
                <w:bCs/>
                <w:sz w:val="21"/>
                <w:szCs w:val="21"/>
                <w:lang w:bidi="ar"/>
              </w:rPr>
              <w:t>社区服务设施</w:t>
            </w:r>
          </w:p>
          <w:p w14:paraId="4AB6794F" w14:textId="77777777" w:rsidR="00B627B4" w:rsidRDefault="00000000">
            <w:pPr>
              <w:ind w:firstLine="421"/>
              <w:rPr>
                <w:rFonts w:ascii="Calibri" w:hAnsi="Calibri"/>
                <w:sz w:val="21"/>
                <w:szCs w:val="21"/>
              </w:rPr>
            </w:pPr>
            <w:r>
              <w:rPr>
                <w:rFonts w:ascii="Calibri" w:hAnsi="Calibri" w:hint="eastAsia"/>
                <w:sz w:val="21"/>
                <w:szCs w:val="21"/>
              </w:rPr>
              <w:sym w:font="Wingdings 2" w:char="00A3"/>
            </w:r>
            <w:r>
              <w:rPr>
                <w:rFonts w:ascii="Calibri" w:hAnsi="Calibri" w:hint="eastAsia"/>
                <w:sz w:val="21"/>
                <w:szCs w:val="21"/>
              </w:rPr>
              <w:t>幼儿园</w:t>
            </w:r>
            <w:r>
              <w:rPr>
                <w:rFonts w:ascii="Calibri" w:hAnsi="Calibri" w:hint="eastAsia"/>
                <w:sz w:val="21"/>
                <w:szCs w:val="21"/>
              </w:rPr>
              <w:t xml:space="preserve">  </w:t>
            </w:r>
            <w:r>
              <w:rPr>
                <w:rFonts w:ascii="Calibri" w:hAnsi="Calibri" w:hint="eastAsia"/>
                <w:sz w:val="21"/>
                <w:szCs w:val="21"/>
              </w:rPr>
              <w:sym w:font="Wingdings 2" w:char="00A3"/>
            </w:r>
            <w:r>
              <w:rPr>
                <w:rFonts w:ascii="Calibri" w:hAnsi="Calibri" w:hint="eastAsia"/>
                <w:sz w:val="21"/>
                <w:szCs w:val="21"/>
              </w:rPr>
              <w:t>托儿所</w:t>
            </w:r>
            <w:r>
              <w:rPr>
                <w:rFonts w:ascii="Calibri" w:hAnsi="Calibri" w:hint="eastAsia"/>
                <w:sz w:val="21"/>
                <w:szCs w:val="21"/>
              </w:rPr>
              <w:t xml:space="preserve">  </w:t>
            </w:r>
            <w:r>
              <w:rPr>
                <w:rFonts w:ascii="Calibri" w:hAnsi="Calibri" w:hint="eastAsia"/>
                <w:sz w:val="21"/>
                <w:szCs w:val="21"/>
              </w:rPr>
              <w:sym w:font="Wingdings 2" w:char="00A3"/>
            </w:r>
            <w:r>
              <w:rPr>
                <w:rFonts w:ascii="Calibri" w:hAnsi="Calibri" w:hint="eastAsia"/>
                <w:sz w:val="21"/>
                <w:szCs w:val="21"/>
              </w:rPr>
              <w:t>公共活动场地</w:t>
            </w:r>
            <w:r>
              <w:rPr>
                <w:rFonts w:ascii="Calibri" w:hAnsi="Calibri" w:hint="eastAsia"/>
                <w:sz w:val="21"/>
                <w:szCs w:val="21"/>
              </w:rPr>
              <w:t xml:space="preserve">  </w:t>
            </w:r>
            <w:r>
              <w:rPr>
                <w:rFonts w:ascii="Calibri" w:hAnsi="Calibri" w:hint="eastAsia"/>
                <w:sz w:val="21"/>
                <w:szCs w:val="21"/>
              </w:rPr>
              <w:sym w:font="Wingdings 2" w:char="00A3"/>
            </w:r>
            <w:r>
              <w:rPr>
                <w:rFonts w:ascii="Calibri" w:hAnsi="Calibri" w:hint="eastAsia"/>
                <w:sz w:val="21"/>
                <w:szCs w:val="21"/>
              </w:rPr>
              <w:t>公共绿地</w:t>
            </w:r>
            <w:r>
              <w:rPr>
                <w:rFonts w:ascii="Calibri" w:hAnsi="Calibri" w:hint="eastAsia"/>
                <w:sz w:val="21"/>
                <w:szCs w:val="21"/>
              </w:rPr>
              <w:t xml:space="preserve">  </w:t>
            </w:r>
            <w:r>
              <w:rPr>
                <w:rFonts w:ascii="Calibri" w:hAnsi="Calibri" w:hint="eastAsia"/>
                <w:sz w:val="21"/>
                <w:szCs w:val="21"/>
              </w:rPr>
              <w:sym w:font="Wingdings 2" w:char="00A3"/>
            </w:r>
            <w:r>
              <w:rPr>
                <w:rFonts w:ascii="Calibri" w:hAnsi="Calibri" w:hint="eastAsia"/>
                <w:sz w:val="21"/>
                <w:szCs w:val="21"/>
              </w:rPr>
              <w:t>慢行系统</w:t>
            </w:r>
            <w:r>
              <w:rPr>
                <w:rFonts w:ascii="Calibri" w:hAnsi="Calibri" w:hint="eastAsia"/>
                <w:sz w:val="21"/>
                <w:szCs w:val="21"/>
              </w:rPr>
              <w:t xml:space="preserve">  </w:t>
            </w:r>
            <w:r>
              <w:rPr>
                <w:rFonts w:ascii="Calibri" w:hAnsi="Calibri" w:hint="eastAsia"/>
                <w:sz w:val="21"/>
                <w:szCs w:val="21"/>
              </w:rPr>
              <w:sym w:font="Wingdings 2" w:char="00A3"/>
            </w:r>
            <w:r>
              <w:rPr>
                <w:rFonts w:ascii="Calibri" w:hAnsi="Calibri" w:hint="eastAsia"/>
                <w:sz w:val="21"/>
                <w:szCs w:val="21"/>
              </w:rPr>
              <w:t>社区卫生服务站</w:t>
            </w:r>
            <w:r>
              <w:rPr>
                <w:rFonts w:ascii="Calibri" w:hAnsi="Calibri" w:hint="eastAsia"/>
                <w:sz w:val="21"/>
                <w:szCs w:val="21"/>
              </w:rPr>
              <w:t xml:space="preserve">  </w:t>
            </w:r>
          </w:p>
          <w:p w14:paraId="55589C52" w14:textId="77777777" w:rsidR="00B627B4" w:rsidRDefault="00000000">
            <w:pPr>
              <w:ind w:firstLine="421"/>
              <w:rPr>
                <w:rFonts w:ascii="Calibri" w:hAnsi="Calibri"/>
                <w:sz w:val="21"/>
                <w:szCs w:val="21"/>
              </w:rPr>
            </w:pPr>
            <w:r>
              <w:rPr>
                <w:rFonts w:ascii="Calibri" w:hAnsi="Calibri" w:hint="eastAsia"/>
                <w:sz w:val="21"/>
                <w:szCs w:val="21"/>
              </w:rPr>
              <w:sym w:font="Wingdings 2" w:char="00A3"/>
            </w:r>
            <w:r>
              <w:rPr>
                <w:rFonts w:ascii="Calibri" w:hAnsi="Calibri" w:hint="eastAsia"/>
                <w:sz w:val="21"/>
                <w:szCs w:val="21"/>
              </w:rPr>
              <w:t>老年服务站（养老院、日间照料中心）</w:t>
            </w:r>
            <w:r>
              <w:rPr>
                <w:rFonts w:ascii="Calibri" w:hAnsi="Calibri" w:hint="eastAsia"/>
                <w:sz w:val="21"/>
                <w:szCs w:val="21"/>
              </w:rPr>
              <w:t xml:space="preserve">  </w:t>
            </w:r>
            <w:r>
              <w:rPr>
                <w:rFonts w:ascii="Calibri" w:hAnsi="Calibri" w:hint="eastAsia"/>
                <w:sz w:val="21"/>
                <w:szCs w:val="21"/>
              </w:rPr>
              <w:sym w:font="Wingdings 2" w:char="00A3"/>
            </w:r>
            <w:r>
              <w:rPr>
                <w:rFonts w:ascii="Calibri" w:hAnsi="Calibri" w:hint="eastAsia"/>
                <w:sz w:val="21"/>
                <w:szCs w:val="21"/>
              </w:rPr>
              <w:t>文化活动中心</w:t>
            </w:r>
            <w:r>
              <w:rPr>
                <w:rFonts w:ascii="Calibri" w:hAnsi="Calibri" w:hint="eastAsia"/>
                <w:sz w:val="21"/>
                <w:szCs w:val="21"/>
              </w:rPr>
              <w:t xml:space="preserve">  </w:t>
            </w:r>
            <w:r>
              <w:rPr>
                <w:rFonts w:ascii="Calibri" w:hAnsi="Calibri" w:hint="eastAsia"/>
                <w:sz w:val="21"/>
                <w:szCs w:val="21"/>
              </w:rPr>
              <w:sym w:font="Wingdings 2" w:char="00A3"/>
            </w:r>
            <w:r>
              <w:rPr>
                <w:rFonts w:ascii="Calibri" w:hAnsi="Calibri" w:hint="eastAsia"/>
                <w:sz w:val="21"/>
                <w:szCs w:val="21"/>
              </w:rPr>
              <w:t>社区服务中心</w:t>
            </w:r>
          </w:p>
          <w:p w14:paraId="4371E0B6" w14:textId="77777777" w:rsidR="00B627B4" w:rsidRDefault="00000000">
            <w:pPr>
              <w:numPr>
                <w:ilvl w:val="0"/>
                <w:numId w:val="93"/>
              </w:numPr>
              <w:ind w:firstLine="421"/>
              <w:rPr>
                <w:rFonts w:ascii="Calibri" w:hAnsi="Calibri"/>
                <w:sz w:val="21"/>
                <w:szCs w:val="21"/>
              </w:rPr>
            </w:pPr>
            <w:r>
              <w:rPr>
                <w:rFonts w:ascii="Calibri" w:hAnsi="Calibri" w:hint="eastAsia"/>
                <w:sz w:val="21"/>
                <w:szCs w:val="21"/>
              </w:rPr>
              <w:t>如有公共活动场地，其面积为</w:t>
            </w:r>
            <w:r>
              <w:rPr>
                <w:rFonts w:ascii="Calibri" w:hAnsi="Calibri" w:hint="eastAsia"/>
                <w:sz w:val="21"/>
                <w:szCs w:val="21"/>
                <w:u w:val="single"/>
              </w:rPr>
              <w:t xml:space="preserve">       </w:t>
            </w:r>
            <w:r>
              <w:rPr>
                <w:rFonts w:ascii="Calibri" w:hAnsi="Calibri" w:hint="eastAsia"/>
                <w:sz w:val="21"/>
                <w:szCs w:val="21"/>
              </w:rPr>
              <w:t>㎡</w:t>
            </w:r>
          </w:p>
          <w:p w14:paraId="02C687AE" w14:textId="77777777" w:rsidR="00B627B4" w:rsidRDefault="00000000">
            <w:pPr>
              <w:numPr>
                <w:ilvl w:val="0"/>
                <w:numId w:val="93"/>
              </w:numPr>
              <w:ind w:firstLine="421"/>
              <w:rPr>
                <w:rFonts w:ascii="Calibri" w:hAnsi="Calibri"/>
                <w:sz w:val="21"/>
                <w:szCs w:val="21"/>
              </w:rPr>
            </w:pPr>
            <w:r>
              <w:rPr>
                <w:rFonts w:ascii="Calibri" w:hAnsi="Calibri" w:hint="eastAsia"/>
                <w:sz w:val="21"/>
                <w:szCs w:val="21"/>
              </w:rPr>
              <w:t>如有老年服务站，其面积为</w:t>
            </w:r>
            <w:r>
              <w:rPr>
                <w:rFonts w:ascii="Calibri" w:hAnsi="Calibri" w:hint="eastAsia"/>
                <w:sz w:val="21"/>
                <w:szCs w:val="21"/>
                <w:u w:val="single"/>
              </w:rPr>
              <w:t xml:space="preserve">       </w:t>
            </w:r>
            <w:r>
              <w:rPr>
                <w:rFonts w:ascii="Calibri" w:hAnsi="Calibri" w:hint="eastAsia"/>
                <w:sz w:val="21"/>
                <w:szCs w:val="21"/>
              </w:rPr>
              <w:t>㎡</w:t>
            </w:r>
          </w:p>
          <w:p w14:paraId="154FBE5C" w14:textId="77777777" w:rsidR="00B627B4" w:rsidRDefault="00B627B4">
            <w:pPr>
              <w:rPr>
                <w:rFonts w:ascii="Calibri" w:hAnsi="Calibri"/>
                <w:sz w:val="21"/>
                <w:szCs w:val="21"/>
              </w:rPr>
            </w:pPr>
          </w:p>
        </w:tc>
      </w:tr>
      <w:tr w:rsidR="00B627B4" w14:paraId="709CFBB0" w14:textId="77777777">
        <w:tc>
          <w:tcPr>
            <w:tcW w:w="9685" w:type="dxa"/>
            <w:gridSpan w:val="4"/>
          </w:tcPr>
          <w:p w14:paraId="3EA87F46" w14:textId="77777777" w:rsidR="00B627B4" w:rsidRDefault="00000000">
            <w:pPr>
              <w:numPr>
                <w:ilvl w:val="0"/>
                <w:numId w:val="92"/>
              </w:numPr>
              <w:rPr>
                <w:rFonts w:ascii="宋体" w:hAnsi="宋体" w:cs="宋体" w:hint="eastAsia"/>
                <w:b/>
                <w:bCs/>
                <w:sz w:val="21"/>
                <w:szCs w:val="21"/>
                <w:lang w:bidi="ar"/>
              </w:rPr>
            </w:pPr>
            <w:r>
              <w:rPr>
                <w:rFonts w:ascii="宋体" w:hAnsi="宋体" w:cs="宋体" w:hint="eastAsia"/>
                <w:b/>
                <w:bCs/>
                <w:sz w:val="21"/>
                <w:szCs w:val="21"/>
                <w:lang w:bidi="ar"/>
              </w:rPr>
              <w:lastRenderedPageBreak/>
              <w:t>市政公用设施</w:t>
            </w:r>
          </w:p>
          <w:p w14:paraId="61277805" w14:textId="77777777" w:rsidR="00B627B4" w:rsidRDefault="00000000">
            <w:pPr>
              <w:ind w:firstLineChars="200" w:firstLine="420"/>
              <w:rPr>
                <w:rFonts w:ascii="Calibri" w:hAnsi="Calibri"/>
                <w:sz w:val="21"/>
                <w:szCs w:val="21"/>
              </w:rPr>
            </w:pPr>
            <w:r>
              <w:rPr>
                <w:rFonts w:ascii="Calibri" w:hAnsi="Calibri" w:hint="eastAsia"/>
                <w:sz w:val="21"/>
                <w:szCs w:val="21"/>
              </w:rPr>
              <w:t>□开闭所</w:t>
            </w:r>
            <w:r>
              <w:rPr>
                <w:rFonts w:ascii="Calibri" w:hAnsi="Calibri" w:hint="eastAsia"/>
                <w:sz w:val="21"/>
                <w:szCs w:val="21"/>
              </w:rPr>
              <w:t xml:space="preserve">  </w:t>
            </w:r>
            <w:r>
              <w:rPr>
                <w:rFonts w:ascii="Calibri" w:hAnsi="Calibri" w:hint="eastAsia"/>
                <w:sz w:val="21"/>
                <w:szCs w:val="21"/>
              </w:rPr>
              <w:t>□燃料供应站</w:t>
            </w:r>
            <w:r>
              <w:rPr>
                <w:rFonts w:ascii="Calibri" w:hAnsi="Calibri" w:hint="eastAsia"/>
                <w:sz w:val="21"/>
                <w:szCs w:val="21"/>
              </w:rPr>
              <w:t xml:space="preserve">  </w:t>
            </w:r>
            <w:r>
              <w:rPr>
                <w:rFonts w:ascii="Calibri" w:hAnsi="Calibri" w:hint="eastAsia"/>
                <w:sz w:val="21"/>
                <w:szCs w:val="21"/>
              </w:rPr>
              <w:t>□燃气调压站</w:t>
            </w:r>
            <w:r>
              <w:rPr>
                <w:rFonts w:ascii="Calibri" w:hAnsi="Calibri" w:hint="eastAsia"/>
                <w:sz w:val="21"/>
                <w:szCs w:val="21"/>
              </w:rPr>
              <w:t xml:space="preserve">  </w:t>
            </w:r>
            <w:r>
              <w:rPr>
                <w:rFonts w:ascii="Calibri" w:hAnsi="Calibri" w:hint="eastAsia"/>
                <w:sz w:val="21"/>
                <w:szCs w:val="21"/>
              </w:rPr>
              <w:sym w:font="Wingdings 2" w:char="00A3"/>
            </w:r>
            <w:r>
              <w:rPr>
                <w:rFonts w:ascii="Calibri" w:hAnsi="Calibri" w:hint="eastAsia"/>
                <w:sz w:val="21"/>
                <w:szCs w:val="21"/>
              </w:rPr>
              <w:t>供冷、供暖设备用房</w:t>
            </w:r>
            <w:r>
              <w:rPr>
                <w:rFonts w:ascii="Calibri" w:hAnsi="Calibri" w:hint="eastAsia"/>
                <w:sz w:val="21"/>
                <w:szCs w:val="21"/>
              </w:rPr>
              <w:t xml:space="preserve">  </w:t>
            </w:r>
            <w:r>
              <w:rPr>
                <w:rFonts w:ascii="Calibri" w:hAnsi="Calibri" w:hint="eastAsia"/>
                <w:sz w:val="21"/>
                <w:szCs w:val="21"/>
              </w:rPr>
              <w:t>□通信机房</w:t>
            </w:r>
            <w:r>
              <w:rPr>
                <w:rFonts w:ascii="Calibri" w:hAnsi="Calibri" w:hint="eastAsia"/>
                <w:sz w:val="21"/>
                <w:szCs w:val="21"/>
              </w:rPr>
              <w:t xml:space="preserve">  </w:t>
            </w:r>
          </w:p>
          <w:p w14:paraId="42343E9E" w14:textId="77777777" w:rsidR="00B627B4" w:rsidRDefault="00000000">
            <w:pPr>
              <w:ind w:firstLineChars="200" w:firstLine="420"/>
              <w:rPr>
                <w:rFonts w:ascii="Calibri" w:hAnsi="Calibri"/>
                <w:sz w:val="21"/>
                <w:szCs w:val="21"/>
              </w:rPr>
            </w:pPr>
            <w:r>
              <w:rPr>
                <w:rFonts w:ascii="Calibri" w:hAnsi="Calibri" w:hint="eastAsia"/>
                <w:sz w:val="21"/>
                <w:szCs w:val="21"/>
              </w:rPr>
              <w:t>□市政燃气服务点</w:t>
            </w:r>
            <w:r>
              <w:rPr>
                <w:rFonts w:ascii="Calibri" w:hAnsi="Calibri" w:hint="eastAsia"/>
                <w:sz w:val="21"/>
                <w:szCs w:val="21"/>
              </w:rPr>
              <w:t xml:space="preserve">  </w:t>
            </w:r>
            <w:r>
              <w:rPr>
                <w:rFonts w:ascii="Calibri" w:hAnsi="Calibri" w:hint="eastAsia"/>
                <w:sz w:val="21"/>
                <w:szCs w:val="21"/>
              </w:rPr>
              <w:t>□环境卫生设施</w:t>
            </w:r>
            <w:r>
              <w:rPr>
                <w:rFonts w:ascii="Calibri" w:hAnsi="Calibri" w:hint="eastAsia"/>
                <w:sz w:val="21"/>
                <w:szCs w:val="21"/>
              </w:rPr>
              <w:t xml:space="preserve">  </w:t>
            </w:r>
            <w:r>
              <w:rPr>
                <w:rFonts w:ascii="Calibri" w:hAnsi="Calibri" w:hint="eastAsia"/>
                <w:sz w:val="21"/>
                <w:szCs w:val="21"/>
              </w:rPr>
              <w:t>□无障碍设施</w:t>
            </w:r>
            <w:r>
              <w:rPr>
                <w:rFonts w:ascii="Calibri" w:hAnsi="Calibri" w:hint="eastAsia"/>
                <w:sz w:val="21"/>
                <w:szCs w:val="21"/>
              </w:rPr>
              <w:t xml:space="preserve">  </w:t>
            </w:r>
            <w:r>
              <w:rPr>
                <w:rFonts w:hint="eastAsia"/>
                <w:sz w:val="21"/>
                <w:szCs w:val="21"/>
              </w:rPr>
              <w:sym w:font="Wingdings 2" w:char="00A3"/>
            </w:r>
            <w:r>
              <w:rPr>
                <w:rFonts w:ascii="Calibri" w:hAnsi="Calibri" w:hint="eastAsia"/>
                <w:sz w:val="21"/>
                <w:szCs w:val="21"/>
              </w:rPr>
              <w:t>水泵房</w:t>
            </w:r>
          </w:p>
          <w:p w14:paraId="69531554" w14:textId="77777777" w:rsidR="00B627B4" w:rsidRDefault="00000000">
            <w:pPr>
              <w:numPr>
                <w:ilvl w:val="0"/>
                <w:numId w:val="94"/>
              </w:numPr>
              <w:ind w:firstLine="421"/>
              <w:rPr>
                <w:rFonts w:ascii="Calibri" w:hAnsi="Calibri"/>
                <w:sz w:val="21"/>
                <w:szCs w:val="21"/>
              </w:rPr>
            </w:pPr>
            <w:r>
              <w:rPr>
                <w:rFonts w:ascii="Calibri" w:hAnsi="Calibri" w:hint="eastAsia"/>
                <w:sz w:val="21"/>
                <w:szCs w:val="21"/>
              </w:rPr>
              <w:t>变配电室的设备能效是否低下：</w:t>
            </w:r>
            <w:r>
              <w:rPr>
                <w:rFonts w:hint="eastAsia"/>
                <w:sz w:val="21"/>
                <w:szCs w:val="21"/>
              </w:rPr>
              <w:t>□是</w:t>
            </w:r>
            <w:r>
              <w:rPr>
                <w:rFonts w:hint="eastAsia"/>
                <w:sz w:val="21"/>
                <w:szCs w:val="21"/>
              </w:rPr>
              <w:t xml:space="preserve">     </w:t>
            </w:r>
            <w:r>
              <w:rPr>
                <w:rFonts w:hint="eastAsia"/>
                <w:sz w:val="21"/>
                <w:szCs w:val="21"/>
              </w:rPr>
              <w:sym w:font="Wingdings 2" w:char="00A3"/>
            </w:r>
            <w:r>
              <w:rPr>
                <w:rFonts w:hint="eastAsia"/>
                <w:sz w:val="21"/>
                <w:szCs w:val="21"/>
              </w:rPr>
              <w:t>否</w:t>
            </w:r>
          </w:p>
          <w:p w14:paraId="336620DE" w14:textId="77777777" w:rsidR="00B627B4" w:rsidRDefault="00000000">
            <w:pPr>
              <w:numPr>
                <w:ilvl w:val="0"/>
                <w:numId w:val="94"/>
              </w:numPr>
              <w:ind w:firstLine="421"/>
              <w:rPr>
                <w:rFonts w:ascii="Calibri" w:hAnsi="Calibri"/>
                <w:sz w:val="21"/>
                <w:szCs w:val="21"/>
              </w:rPr>
            </w:pPr>
            <w:r>
              <w:rPr>
                <w:rFonts w:ascii="Calibri" w:hAnsi="Calibri" w:hint="eastAsia"/>
                <w:sz w:val="21"/>
                <w:szCs w:val="21"/>
              </w:rPr>
              <w:t>是否具有消纳光伏绿电能力：</w:t>
            </w:r>
            <w:r>
              <w:rPr>
                <w:rFonts w:hint="eastAsia"/>
                <w:sz w:val="21"/>
                <w:szCs w:val="21"/>
              </w:rPr>
              <w:t>□是</w:t>
            </w:r>
            <w:r>
              <w:rPr>
                <w:rFonts w:hint="eastAsia"/>
                <w:sz w:val="21"/>
                <w:szCs w:val="21"/>
              </w:rPr>
              <w:t xml:space="preserve">   </w:t>
            </w:r>
            <w:r>
              <w:rPr>
                <w:rFonts w:hint="eastAsia"/>
                <w:sz w:val="21"/>
                <w:szCs w:val="21"/>
              </w:rPr>
              <w:sym w:font="Wingdings 2" w:char="00A3"/>
            </w:r>
            <w:r>
              <w:rPr>
                <w:rFonts w:hint="eastAsia"/>
                <w:sz w:val="21"/>
                <w:szCs w:val="21"/>
              </w:rPr>
              <w:t>否</w:t>
            </w:r>
          </w:p>
          <w:p w14:paraId="7007A6F5" w14:textId="77777777" w:rsidR="00B627B4" w:rsidRDefault="00000000">
            <w:pPr>
              <w:numPr>
                <w:ilvl w:val="0"/>
                <w:numId w:val="94"/>
              </w:numPr>
              <w:ind w:firstLine="421"/>
              <w:rPr>
                <w:rFonts w:ascii="宋体" w:hAnsi="宋体" w:cs="宋体" w:hint="eastAsia"/>
                <w:b/>
                <w:bCs/>
                <w:sz w:val="21"/>
                <w:szCs w:val="21"/>
                <w:lang w:bidi="ar"/>
              </w:rPr>
            </w:pPr>
            <w:r>
              <w:rPr>
                <w:rFonts w:ascii="Calibri" w:hAnsi="Calibri" w:hint="eastAsia"/>
                <w:sz w:val="21"/>
                <w:szCs w:val="21"/>
              </w:rPr>
              <w:t>水泵房、锅炉房、换热站、制冷站、热泵机组及水泵效率是否低下：</w:t>
            </w:r>
            <w:r>
              <w:rPr>
                <w:rFonts w:hint="eastAsia"/>
                <w:sz w:val="21"/>
                <w:szCs w:val="21"/>
              </w:rPr>
              <w:t>□是</w:t>
            </w:r>
            <w:r>
              <w:rPr>
                <w:rFonts w:hint="eastAsia"/>
                <w:sz w:val="21"/>
                <w:szCs w:val="21"/>
              </w:rPr>
              <w:t xml:space="preserve">     </w:t>
            </w:r>
            <w:r>
              <w:rPr>
                <w:rFonts w:hint="eastAsia"/>
                <w:sz w:val="21"/>
                <w:szCs w:val="21"/>
              </w:rPr>
              <w:sym w:font="Wingdings 2" w:char="00A3"/>
            </w:r>
            <w:r>
              <w:rPr>
                <w:rFonts w:hint="eastAsia"/>
                <w:sz w:val="21"/>
                <w:szCs w:val="21"/>
              </w:rPr>
              <w:t>否</w:t>
            </w:r>
          </w:p>
        </w:tc>
      </w:tr>
      <w:tr w:rsidR="00B627B4" w14:paraId="68A7F5AE" w14:textId="77777777">
        <w:tc>
          <w:tcPr>
            <w:tcW w:w="9685" w:type="dxa"/>
            <w:gridSpan w:val="4"/>
          </w:tcPr>
          <w:p w14:paraId="51708459" w14:textId="77777777" w:rsidR="00B627B4" w:rsidRDefault="00000000">
            <w:pPr>
              <w:numPr>
                <w:ilvl w:val="0"/>
                <w:numId w:val="92"/>
              </w:numPr>
              <w:rPr>
                <w:rFonts w:ascii="宋体" w:hAnsi="宋体" w:cs="宋体" w:hint="eastAsia"/>
                <w:b/>
                <w:bCs/>
                <w:sz w:val="21"/>
                <w:szCs w:val="21"/>
                <w:lang w:bidi="ar"/>
              </w:rPr>
            </w:pPr>
            <w:r>
              <w:rPr>
                <w:rFonts w:ascii="宋体" w:hAnsi="宋体" w:cs="宋体" w:hint="eastAsia"/>
                <w:b/>
                <w:bCs/>
                <w:sz w:val="21"/>
                <w:szCs w:val="21"/>
                <w:lang w:bidi="ar"/>
              </w:rPr>
              <w:t>便民服务设施</w:t>
            </w:r>
          </w:p>
          <w:p w14:paraId="64923C72" w14:textId="77777777" w:rsidR="00B627B4" w:rsidRDefault="00000000">
            <w:pPr>
              <w:ind w:firstLineChars="200" w:firstLine="420"/>
              <w:rPr>
                <w:rFonts w:ascii="Calibri" w:hAnsi="Calibri"/>
                <w:sz w:val="21"/>
                <w:szCs w:val="21"/>
              </w:rPr>
            </w:pPr>
            <w:r>
              <w:rPr>
                <w:rFonts w:ascii="Calibri" w:hAnsi="Calibri" w:hint="eastAsia"/>
                <w:sz w:val="21"/>
                <w:szCs w:val="21"/>
              </w:rPr>
              <w:sym w:font="Wingdings 2" w:char="00A3"/>
            </w:r>
            <w:r>
              <w:rPr>
                <w:rFonts w:ascii="Calibri" w:hAnsi="Calibri" w:hint="eastAsia"/>
                <w:sz w:val="21"/>
                <w:szCs w:val="21"/>
              </w:rPr>
              <w:t>停车及充电设施</w:t>
            </w:r>
            <w:r>
              <w:rPr>
                <w:rFonts w:ascii="Calibri" w:hAnsi="Calibri" w:hint="eastAsia"/>
                <w:sz w:val="21"/>
                <w:szCs w:val="21"/>
              </w:rPr>
              <w:t xml:space="preserve">  </w:t>
            </w:r>
            <w:r>
              <w:rPr>
                <w:rFonts w:ascii="Calibri" w:hAnsi="Calibri" w:hint="eastAsia"/>
                <w:sz w:val="21"/>
                <w:szCs w:val="21"/>
              </w:rPr>
              <w:sym w:font="Wingdings 2" w:char="00A3"/>
            </w:r>
            <w:r>
              <w:rPr>
                <w:rFonts w:ascii="Calibri" w:hAnsi="Calibri" w:hint="eastAsia"/>
                <w:sz w:val="21"/>
                <w:szCs w:val="21"/>
              </w:rPr>
              <w:t>物业管理与服务</w:t>
            </w:r>
            <w:r>
              <w:rPr>
                <w:rFonts w:ascii="Calibri" w:hAnsi="Calibri" w:hint="eastAsia"/>
                <w:sz w:val="21"/>
                <w:szCs w:val="21"/>
              </w:rPr>
              <w:t xml:space="preserve">  </w:t>
            </w:r>
            <w:r>
              <w:rPr>
                <w:rFonts w:ascii="Calibri" w:hAnsi="Calibri" w:hint="eastAsia"/>
                <w:sz w:val="21"/>
                <w:szCs w:val="21"/>
              </w:rPr>
              <w:sym w:font="Wingdings 2" w:char="00A3"/>
            </w:r>
            <w:r>
              <w:rPr>
                <w:rFonts w:ascii="Calibri" w:hAnsi="Calibri" w:hint="eastAsia"/>
                <w:sz w:val="21"/>
                <w:szCs w:val="21"/>
              </w:rPr>
              <w:t>公共厕所</w:t>
            </w:r>
            <w:r>
              <w:rPr>
                <w:rFonts w:ascii="Calibri" w:hAnsi="Calibri" w:hint="eastAsia"/>
                <w:sz w:val="21"/>
                <w:szCs w:val="21"/>
              </w:rPr>
              <w:t xml:space="preserve">  </w:t>
            </w:r>
            <w:r>
              <w:rPr>
                <w:rFonts w:ascii="Calibri" w:hAnsi="Calibri" w:hint="eastAsia"/>
                <w:sz w:val="21"/>
                <w:szCs w:val="21"/>
              </w:rPr>
              <w:sym w:font="Wingdings 2" w:char="00A3"/>
            </w:r>
            <w:r>
              <w:rPr>
                <w:rFonts w:ascii="Calibri" w:hAnsi="Calibri" w:hint="eastAsia"/>
                <w:sz w:val="21"/>
                <w:szCs w:val="21"/>
              </w:rPr>
              <w:t>垃圾收集点（垃圾转运站）</w:t>
            </w:r>
          </w:p>
          <w:p w14:paraId="5925D3C1" w14:textId="77777777" w:rsidR="00B627B4" w:rsidRDefault="00000000">
            <w:pPr>
              <w:ind w:firstLineChars="200" w:firstLine="420"/>
              <w:rPr>
                <w:rFonts w:ascii="Calibri" w:hAnsi="Calibri"/>
                <w:sz w:val="21"/>
                <w:szCs w:val="21"/>
              </w:rPr>
            </w:pPr>
            <w:r>
              <w:rPr>
                <w:rFonts w:ascii="Calibri" w:hAnsi="Calibri" w:hint="eastAsia"/>
                <w:sz w:val="21"/>
                <w:szCs w:val="21"/>
              </w:rPr>
              <w:sym w:font="Wingdings 2" w:char="00A3"/>
            </w:r>
            <w:r>
              <w:rPr>
                <w:rFonts w:ascii="Calibri" w:hAnsi="Calibri" w:hint="eastAsia"/>
                <w:sz w:val="21"/>
                <w:szCs w:val="21"/>
              </w:rPr>
              <w:t>生鲜超市（综合超市）</w:t>
            </w:r>
            <w:r>
              <w:rPr>
                <w:rFonts w:ascii="Calibri" w:hAnsi="Calibri" w:hint="eastAsia"/>
                <w:sz w:val="21"/>
                <w:szCs w:val="21"/>
              </w:rPr>
              <w:t xml:space="preserve">  </w:t>
            </w:r>
            <w:r>
              <w:rPr>
                <w:rFonts w:ascii="Calibri" w:hAnsi="Calibri" w:hint="eastAsia"/>
                <w:sz w:val="21"/>
                <w:szCs w:val="21"/>
              </w:rPr>
              <w:sym w:font="Wingdings 2" w:char="00A3"/>
            </w:r>
            <w:r>
              <w:rPr>
                <w:rFonts w:ascii="Calibri" w:hAnsi="Calibri" w:hint="eastAsia"/>
                <w:sz w:val="21"/>
                <w:szCs w:val="21"/>
              </w:rPr>
              <w:t>邮寄和快递服务设施</w:t>
            </w:r>
            <w:r>
              <w:rPr>
                <w:rFonts w:ascii="Calibri" w:hAnsi="Calibri" w:hint="eastAsia"/>
                <w:sz w:val="21"/>
                <w:szCs w:val="21"/>
              </w:rPr>
              <w:t xml:space="preserve">  </w:t>
            </w:r>
            <w:r>
              <w:rPr>
                <w:rFonts w:ascii="Calibri" w:hAnsi="Calibri" w:hint="eastAsia"/>
                <w:sz w:val="21"/>
                <w:szCs w:val="21"/>
              </w:rPr>
              <w:sym w:font="Wingdings 2" w:char="00A3"/>
            </w:r>
            <w:r>
              <w:rPr>
                <w:rFonts w:ascii="Calibri" w:hAnsi="Calibri" w:hint="eastAsia"/>
                <w:sz w:val="21"/>
                <w:szCs w:val="21"/>
              </w:rPr>
              <w:t>智能化基础设施</w:t>
            </w:r>
          </w:p>
          <w:p w14:paraId="1B397400" w14:textId="77777777" w:rsidR="00B627B4" w:rsidRDefault="00000000">
            <w:pPr>
              <w:numPr>
                <w:ilvl w:val="0"/>
                <w:numId w:val="95"/>
              </w:numPr>
              <w:ind w:firstLineChars="200" w:firstLine="420"/>
              <w:rPr>
                <w:rFonts w:ascii="Calibri" w:hAnsi="Calibri"/>
                <w:sz w:val="21"/>
                <w:szCs w:val="21"/>
              </w:rPr>
            </w:pPr>
            <w:r>
              <w:rPr>
                <w:rFonts w:ascii="Calibri" w:hAnsi="Calibri" w:hint="eastAsia"/>
                <w:sz w:val="21"/>
                <w:szCs w:val="21"/>
              </w:rPr>
              <w:t>停车位数量</w:t>
            </w:r>
            <w:r>
              <w:rPr>
                <w:rFonts w:ascii="Calibri" w:hAnsi="Calibri" w:hint="eastAsia"/>
                <w:sz w:val="21"/>
                <w:szCs w:val="21"/>
                <w:u w:val="single"/>
              </w:rPr>
              <w:t xml:space="preserve">       </w:t>
            </w:r>
            <w:r>
              <w:rPr>
                <w:rFonts w:ascii="Calibri" w:hAnsi="Calibri" w:hint="eastAsia"/>
                <w:sz w:val="21"/>
                <w:szCs w:val="21"/>
              </w:rPr>
              <w:t>个、充电桩</w:t>
            </w:r>
            <w:r>
              <w:rPr>
                <w:rFonts w:ascii="Calibri" w:hAnsi="Calibri" w:hint="eastAsia"/>
                <w:sz w:val="21"/>
                <w:szCs w:val="21"/>
                <w:u w:val="single"/>
              </w:rPr>
              <w:t xml:space="preserve">     </w:t>
            </w:r>
            <w:r>
              <w:rPr>
                <w:rFonts w:ascii="Calibri" w:hAnsi="Calibri" w:hint="eastAsia"/>
                <w:sz w:val="21"/>
                <w:szCs w:val="21"/>
              </w:rPr>
              <w:t>个</w:t>
            </w:r>
          </w:p>
          <w:p w14:paraId="0623D229" w14:textId="77777777" w:rsidR="00B627B4" w:rsidRDefault="00000000">
            <w:pPr>
              <w:numPr>
                <w:ilvl w:val="0"/>
                <w:numId w:val="95"/>
              </w:numPr>
              <w:ind w:firstLineChars="200" w:firstLine="420"/>
              <w:rPr>
                <w:rFonts w:ascii="Calibri" w:hAnsi="Calibri"/>
                <w:sz w:val="21"/>
                <w:szCs w:val="21"/>
              </w:rPr>
            </w:pPr>
            <w:r>
              <w:rPr>
                <w:rFonts w:ascii="Calibri" w:hAnsi="Calibri" w:hint="eastAsia"/>
                <w:sz w:val="21"/>
                <w:szCs w:val="21"/>
              </w:rPr>
              <w:t>如有垃圾收集点，其是否具有下列问题：（打“√”或“</w:t>
            </w:r>
            <w:r>
              <w:rPr>
                <w:rFonts w:ascii="Calibri" w:hAnsi="Calibri" w:hint="eastAsia"/>
                <w:sz w:val="21"/>
                <w:szCs w:val="21"/>
              </w:rPr>
              <w:t>X</w:t>
            </w:r>
            <w:r>
              <w:rPr>
                <w:rFonts w:ascii="Calibri" w:hAnsi="Calibri" w:hint="eastAsia"/>
                <w:sz w:val="21"/>
                <w:szCs w:val="21"/>
              </w:rPr>
              <w:t>”）</w:t>
            </w:r>
          </w:p>
          <w:p w14:paraId="27421E2D" w14:textId="77777777" w:rsidR="00B627B4" w:rsidRDefault="00000000">
            <w:pPr>
              <w:ind w:firstLineChars="200" w:firstLine="420"/>
              <w:rPr>
                <w:rFonts w:ascii="Calibri" w:hAnsi="Calibri"/>
                <w:sz w:val="21"/>
                <w:szCs w:val="21"/>
              </w:rPr>
            </w:pPr>
            <w:r>
              <w:rPr>
                <w:rFonts w:ascii="Calibri" w:hAnsi="Calibri" w:hint="eastAsia"/>
                <w:sz w:val="21"/>
                <w:szCs w:val="21"/>
              </w:rPr>
              <w:t xml:space="preserve">    </w:t>
            </w:r>
            <w:r>
              <w:rPr>
                <w:rFonts w:ascii="Calibri" w:hAnsi="Calibri" w:hint="eastAsia"/>
                <w:sz w:val="21"/>
                <w:szCs w:val="21"/>
              </w:rPr>
              <w:t>①垃圾分类功能缺失，容量不足</w:t>
            </w:r>
            <w:r>
              <w:rPr>
                <w:rFonts w:ascii="Calibri" w:hAnsi="Calibri" w:hint="eastAsia"/>
                <w:sz w:val="21"/>
                <w:szCs w:val="21"/>
              </w:rPr>
              <w:t xml:space="preserve"> </w:t>
            </w:r>
            <w:r>
              <w:rPr>
                <w:rFonts w:ascii="Calibri" w:hAnsi="Calibri" w:hint="eastAsia"/>
                <w:sz w:val="21"/>
                <w:szCs w:val="21"/>
              </w:rPr>
              <w:sym w:font="Wingdings 2" w:char="00A3"/>
            </w:r>
          </w:p>
          <w:p w14:paraId="2E8C6F6D" w14:textId="77777777" w:rsidR="00B627B4" w:rsidRDefault="00000000">
            <w:pPr>
              <w:ind w:firstLineChars="400" w:firstLine="840"/>
              <w:rPr>
                <w:rFonts w:ascii="Calibri" w:hAnsi="Calibri"/>
                <w:sz w:val="21"/>
                <w:szCs w:val="21"/>
              </w:rPr>
            </w:pPr>
            <w:r>
              <w:rPr>
                <w:rFonts w:ascii="Calibri" w:hAnsi="Calibri" w:hint="eastAsia"/>
                <w:sz w:val="21"/>
                <w:szCs w:val="21"/>
              </w:rPr>
              <w:t>②卫生环境差，垃圾渗滤液外流、有害垃圾无专用密封容器</w:t>
            </w:r>
            <w:r>
              <w:rPr>
                <w:rFonts w:ascii="Calibri" w:hAnsi="Calibri" w:hint="eastAsia"/>
                <w:sz w:val="21"/>
                <w:szCs w:val="21"/>
              </w:rPr>
              <w:t xml:space="preserve"> </w:t>
            </w:r>
            <w:r>
              <w:rPr>
                <w:rFonts w:ascii="Calibri" w:hAnsi="Calibri" w:hint="eastAsia"/>
                <w:sz w:val="21"/>
                <w:szCs w:val="21"/>
              </w:rPr>
              <w:sym w:font="Wingdings 2" w:char="00A3"/>
            </w:r>
          </w:p>
          <w:p w14:paraId="5C9B8296" w14:textId="77777777" w:rsidR="00B627B4" w:rsidRDefault="00000000">
            <w:pPr>
              <w:ind w:firstLineChars="400" w:firstLine="840"/>
              <w:rPr>
                <w:rFonts w:ascii="Calibri" w:hAnsi="Calibri"/>
                <w:sz w:val="21"/>
                <w:szCs w:val="21"/>
              </w:rPr>
            </w:pPr>
            <w:r>
              <w:rPr>
                <w:rFonts w:ascii="Calibri" w:hAnsi="Calibri" w:hint="eastAsia"/>
                <w:sz w:val="21"/>
                <w:szCs w:val="21"/>
              </w:rPr>
              <w:t>③位置不合理，距离建筑过近，异味影响较大</w:t>
            </w:r>
            <w:r>
              <w:rPr>
                <w:rFonts w:ascii="Calibri" w:hAnsi="Calibri" w:hint="eastAsia"/>
                <w:sz w:val="21"/>
                <w:szCs w:val="21"/>
              </w:rPr>
              <w:t xml:space="preserve"> </w:t>
            </w:r>
            <w:r>
              <w:rPr>
                <w:rFonts w:ascii="Calibri" w:hAnsi="Calibri" w:hint="eastAsia"/>
                <w:sz w:val="21"/>
                <w:szCs w:val="21"/>
              </w:rPr>
              <w:sym w:font="Wingdings 2" w:char="00A3"/>
            </w:r>
          </w:p>
          <w:p w14:paraId="54ED941A" w14:textId="77777777" w:rsidR="00B627B4" w:rsidRDefault="00000000">
            <w:pPr>
              <w:ind w:firstLineChars="400" w:firstLine="840"/>
              <w:rPr>
                <w:rFonts w:ascii="Calibri" w:hAnsi="Calibri"/>
                <w:sz w:val="21"/>
                <w:szCs w:val="21"/>
              </w:rPr>
            </w:pPr>
            <w:r>
              <w:rPr>
                <w:rFonts w:ascii="Calibri" w:hAnsi="Calibri" w:hint="eastAsia"/>
                <w:sz w:val="21"/>
                <w:szCs w:val="21"/>
              </w:rPr>
              <w:t>④清运效率低，长期缺乏维护</w:t>
            </w:r>
            <w:r>
              <w:rPr>
                <w:rFonts w:ascii="Calibri" w:hAnsi="Calibri" w:hint="eastAsia"/>
                <w:sz w:val="21"/>
                <w:szCs w:val="21"/>
              </w:rPr>
              <w:t xml:space="preserve">   </w:t>
            </w:r>
            <w:r>
              <w:rPr>
                <w:rFonts w:hint="eastAsia"/>
                <w:sz w:val="21"/>
                <w:szCs w:val="21"/>
              </w:rPr>
              <w:t>□是</w:t>
            </w:r>
            <w:r>
              <w:rPr>
                <w:rFonts w:hint="eastAsia"/>
                <w:sz w:val="21"/>
                <w:szCs w:val="21"/>
              </w:rPr>
              <w:t xml:space="preserve">     </w:t>
            </w:r>
            <w:r>
              <w:rPr>
                <w:rFonts w:hint="eastAsia"/>
                <w:sz w:val="21"/>
                <w:szCs w:val="21"/>
              </w:rPr>
              <w:sym w:font="Wingdings 2" w:char="00A3"/>
            </w:r>
            <w:r>
              <w:rPr>
                <w:rFonts w:hint="eastAsia"/>
                <w:sz w:val="21"/>
                <w:szCs w:val="21"/>
              </w:rPr>
              <w:t>否</w:t>
            </w:r>
          </w:p>
          <w:p w14:paraId="39577A98" w14:textId="77777777" w:rsidR="00B627B4" w:rsidRDefault="00000000">
            <w:pPr>
              <w:numPr>
                <w:ilvl w:val="0"/>
                <w:numId w:val="95"/>
              </w:numPr>
              <w:ind w:firstLineChars="200" w:firstLine="420"/>
              <w:rPr>
                <w:rFonts w:ascii="Calibri" w:hAnsi="Calibri"/>
                <w:sz w:val="21"/>
                <w:szCs w:val="21"/>
              </w:rPr>
            </w:pPr>
            <w:r>
              <w:rPr>
                <w:rFonts w:ascii="Calibri" w:hAnsi="Calibri" w:hint="eastAsia"/>
                <w:sz w:val="21"/>
                <w:szCs w:val="21"/>
              </w:rPr>
              <w:t>如有公共厕所，其是否具有下列问题：（打“√”或“</w:t>
            </w:r>
            <w:r>
              <w:rPr>
                <w:rFonts w:ascii="Calibri" w:hAnsi="Calibri" w:hint="eastAsia"/>
                <w:sz w:val="21"/>
                <w:szCs w:val="21"/>
              </w:rPr>
              <w:t>X</w:t>
            </w:r>
            <w:r>
              <w:rPr>
                <w:rFonts w:ascii="Calibri" w:hAnsi="Calibri" w:hint="eastAsia"/>
                <w:sz w:val="21"/>
                <w:szCs w:val="21"/>
              </w:rPr>
              <w:t>”）</w:t>
            </w:r>
          </w:p>
          <w:p w14:paraId="6C06E831" w14:textId="77777777" w:rsidR="00B627B4" w:rsidRDefault="00000000">
            <w:pPr>
              <w:ind w:firstLineChars="400" w:firstLine="840"/>
              <w:rPr>
                <w:sz w:val="21"/>
                <w:szCs w:val="21"/>
              </w:rPr>
            </w:pPr>
            <w:r>
              <w:rPr>
                <w:rFonts w:ascii="Calibri" w:hAnsi="Calibri" w:hint="eastAsia"/>
                <w:sz w:val="21"/>
                <w:szCs w:val="21"/>
              </w:rPr>
              <w:t>①社区公共厕所卫生环境较差</w:t>
            </w:r>
            <w:r>
              <w:rPr>
                <w:rFonts w:ascii="Calibri" w:hAnsi="Calibri" w:hint="eastAsia"/>
                <w:sz w:val="21"/>
                <w:szCs w:val="21"/>
              </w:rPr>
              <w:t xml:space="preserve"> </w:t>
            </w:r>
            <w:r>
              <w:rPr>
                <w:rFonts w:hint="eastAsia"/>
                <w:sz w:val="21"/>
                <w:szCs w:val="21"/>
              </w:rPr>
              <w:t>□</w:t>
            </w:r>
            <w:r>
              <w:rPr>
                <w:rFonts w:hint="eastAsia"/>
                <w:sz w:val="21"/>
                <w:szCs w:val="21"/>
              </w:rPr>
              <w:t xml:space="preserve">   </w:t>
            </w:r>
          </w:p>
          <w:p w14:paraId="60068ADF" w14:textId="77777777" w:rsidR="00B627B4" w:rsidRDefault="00000000">
            <w:pPr>
              <w:ind w:firstLineChars="400" w:firstLine="840"/>
              <w:rPr>
                <w:rFonts w:ascii="Calibri" w:hAnsi="Calibri"/>
                <w:sz w:val="21"/>
                <w:szCs w:val="21"/>
              </w:rPr>
            </w:pPr>
            <w:r>
              <w:rPr>
                <w:rFonts w:ascii="Calibri" w:hAnsi="Calibri" w:hint="eastAsia"/>
                <w:sz w:val="21"/>
                <w:szCs w:val="21"/>
              </w:rPr>
              <w:t>②社区公共厕所蹲位数量不足或男女比例不合理</w:t>
            </w:r>
            <w:r>
              <w:rPr>
                <w:rFonts w:ascii="Calibri" w:hAnsi="Calibri" w:hint="eastAsia"/>
                <w:sz w:val="21"/>
                <w:szCs w:val="21"/>
              </w:rPr>
              <w:t xml:space="preserve"> </w:t>
            </w:r>
            <w:r>
              <w:rPr>
                <w:rFonts w:ascii="Calibri" w:hAnsi="Calibri" w:hint="eastAsia"/>
                <w:sz w:val="21"/>
                <w:szCs w:val="21"/>
              </w:rPr>
              <w:sym w:font="Wingdings 2" w:char="00A3"/>
            </w:r>
          </w:p>
          <w:p w14:paraId="760A7C94" w14:textId="77777777" w:rsidR="00B627B4" w:rsidRDefault="00000000">
            <w:pPr>
              <w:numPr>
                <w:ilvl w:val="0"/>
                <w:numId w:val="95"/>
              </w:numPr>
              <w:ind w:firstLineChars="200" w:firstLine="420"/>
              <w:rPr>
                <w:rFonts w:ascii="Calibri" w:hAnsi="Calibri"/>
                <w:sz w:val="21"/>
                <w:szCs w:val="21"/>
              </w:rPr>
            </w:pPr>
            <w:r>
              <w:rPr>
                <w:rFonts w:ascii="Calibri" w:hAnsi="Calibri" w:hint="eastAsia"/>
                <w:sz w:val="21"/>
                <w:szCs w:val="21"/>
              </w:rPr>
              <w:t>如有充电桩，其是否具有下列问题：（打“√”或“</w:t>
            </w:r>
            <w:r>
              <w:rPr>
                <w:rFonts w:ascii="Calibri" w:hAnsi="Calibri" w:hint="eastAsia"/>
                <w:sz w:val="21"/>
                <w:szCs w:val="21"/>
              </w:rPr>
              <w:t>X</w:t>
            </w:r>
            <w:r>
              <w:rPr>
                <w:rFonts w:ascii="Calibri" w:hAnsi="Calibri" w:hint="eastAsia"/>
                <w:sz w:val="21"/>
                <w:szCs w:val="21"/>
              </w:rPr>
              <w:t>”）</w:t>
            </w:r>
          </w:p>
          <w:p w14:paraId="0B5A255E" w14:textId="77777777" w:rsidR="00B627B4" w:rsidRDefault="00000000">
            <w:pPr>
              <w:ind w:firstLineChars="400" w:firstLine="840"/>
              <w:rPr>
                <w:rFonts w:ascii="Calibri" w:hAnsi="Calibri"/>
                <w:sz w:val="21"/>
                <w:szCs w:val="21"/>
              </w:rPr>
            </w:pPr>
            <w:r>
              <w:rPr>
                <w:rFonts w:ascii="Calibri" w:hAnsi="Calibri" w:hint="eastAsia"/>
                <w:sz w:val="21"/>
                <w:szCs w:val="21"/>
              </w:rPr>
              <w:t>①无配套充电桩设施</w:t>
            </w:r>
            <w:r>
              <w:rPr>
                <w:rFonts w:ascii="Calibri" w:hAnsi="Calibri" w:hint="eastAsia"/>
                <w:sz w:val="21"/>
                <w:szCs w:val="21"/>
              </w:rPr>
              <w:t xml:space="preserve"> </w:t>
            </w:r>
            <w:r>
              <w:rPr>
                <w:rFonts w:ascii="Calibri" w:hAnsi="Calibri" w:hint="eastAsia"/>
                <w:sz w:val="21"/>
                <w:szCs w:val="21"/>
              </w:rPr>
              <w:sym w:font="Wingdings 2" w:char="00A3"/>
            </w:r>
            <w:r>
              <w:rPr>
                <w:rFonts w:hint="eastAsia"/>
                <w:sz w:val="21"/>
                <w:szCs w:val="21"/>
              </w:rPr>
              <w:t xml:space="preserve">      </w:t>
            </w:r>
            <w:r>
              <w:rPr>
                <w:rFonts w:ascii="Calibri" w:hAnsi="Calibri" w:hint="eastAsia"/>
                <w:sz w:val="21"/>
                <w:szCs w:val="21"/>
              </w:rPr>
              <w:t>②待机功耗过大，长期空载耗电</w:t>
            </w:r>
            <w:r>
              <w:rPr>
                <w:rFonts w:ascii="Calibri" w:hAnsi="Calibri" w:hint="eastAsia"/>
                <w:sz w:val="21"/>
                <w:szCs w:val="21"/>
              </w:rPr>
              <w:t xml:space="preserve"> </w:t>
            </w:r>
            <w:r>
              <w:rPr>
                <w:rFonts w:hint="eastAsia"/>
                <w:sz w:val="21"/>
                <w:szCs w:val="21"/>
              </w:rPr>
              <w:t>□</w:t>
            </w:r>
          </w:p>
          <w:p w14:paraId="1C583455" w14:textId="77777777" w:rsidR="00B627B4" w:rsidRDefault="00000000">
            <w:pPr>
              <w:ind w:firstLineChars="400" w:firstLine="840"/>
              <w:rPr>
                <w:rFonts w:ascii="Calibri" w:hAnsi="Calibri"/>
                <w:sz w:val="21"/>
                <w:szCs w:val="21"/>
              </w:rPr>
            </w:pPr>
            <w:r>
              <w:rPr>
                <w:rFonts w:ascii="Calibri" w:hAnsi="Calibri" w:hint="eastAsia"/>
                <w:sz w:val="21"/>
                <w:szCs w:val="21"/>
              </w:rPr>
              <w:t>③未适配光伏发电、储能系统</w:t>
            </w:r>
            <w:r>
              <w:rPr>
                <w:rFonts w:ascii="Calibri" w:hAnsi="Calibri" w:hint="eastAsia"/>
                <w:sz w:val="21"/>
                <w:szCs w:val="21"/>
              </w:rPr>
              <w:t xml:space="preserve"> </w:t>
            </w:r>
            <w:r>
              <w:rPr>
                <w:rFonts w:ascii="Calibri" w:hAnsi="Calibri" w:hint="eastAsia"/>
                <w:sz w:val="21"/>
                <w:szCs w:val="21"/>
              </w:rPr>
              <w:sym w:font="Wingdings 2" w:char="00A3"/>
            </w:r>
          </w:p>
          <w:p w14:paraId="7EDC68A8" w14:textId="77777777" w:rsidR="00B627B4" w:rsidRDefault="00B627B4">
            <w:pPr>
              <w:ind w:firstLineChars="400" w:firstLine="840"/>
              <w:rPr>
                <w:rFonts w:ascii="Calibri" w:hAnsi="Calibri"/>
                <w:sz w:val="21"/>
                <w:szCs w:val="21"/>
              </w:rPr>
            </w:pPr>
          </w:p>
        </w:tc>
      </w:tr>
      <w:tr w:rsidR="00B627B4" w14:paraId="3B2EC033" w14:textId="77777777">
        <w:tc>
          <w:tcPr>
            <w:tcW w:w="9685" w:type="dxa"/>
            <w:gridSpan w:val="4"/>
          </w:tcPr>
          <w:p w14:paraId="0E890FC5" w14:textId="77777777" w:rsidR="00B627B4" w:rsidRDefault="00000000">
            <w:pPr>
              <w:jc w:val="center"/>
              <w:rPr>
                <w:rFonts w:ascii="宋体" w:hAnsi="宋体" w:cs="宋体" w:hint="eastAsia"/>
                <w:b/>
                <w:bCs/>
                <w:sz w:val="21"/>
                <w:szCs w:val="21"/>
                <w:lang w:bidi="ar"/>
              </w:rPr>
            </w:pPr>
            <w:r>
              <w:rPr>
                <w:rFonts w:ascii="宋体" w:hAnsi="宋体" w:cs="宋体" w:hint="eastAsia"/>
                <w:b/>
                <w:bCs/>
                <w:sz w:val="28"/>
                <w:szCs w:val="28"/>
                <w:lang w:bidi="ar"/>
              </w:rPr>
              <w:t>二、建筑性能</w:t>
            </w:r>
          </w:p>
        </w:tc>
      </w:tr>
      <w:tr w:rsidR="00B627B4" w14:paraId="0604374D" w14:textId="77777777">
        <w:tc>
          <w:tcPr>
            <w:tcW w:w="9685" w:type="dxa"/>
            <w:gridSpan w:val="4"/>
          </w:tcPr>
          <w:p w14:paraId="0B9030E2" w14:textId="77777777" w:rsidR="00B627B4" w:rsidRDefault="00000000">
            <w:pPr>
              <w:numPr>
                <w:ilvl w:val="0"/>
                <w:numId w:val="96"/>
              </w:numPr>
              <w:rPr>
                <w:rFonts w:ascii="宋体" w:hAnsi="宋体" w:cs="宋体" w:hint="eastAsia"/>
                <w:b/>
                <w:bCs/>
                <w:sz w:val="21"/>
                <w:szCs w:val="21"/>
                <w:lang w:bidi="ar"/>
              </w:rPr>
            </w:pPr>
            <w:r>
              <w:rPr>
                <w:rFonts w:ascii="宋体" w:hAnsi="宋体" w:cs="宋体" w:hint="eastAsia"/>
                <w:b/>
                <w:bCs/>
                <w:sz w:val="21"/>
                <w:szCs w:val="21"/>
                <w:lang w:bidi="ar"/>
              </w:rPr>
              <w:t>建筑安全性能</w:t>
            </w:r>
          </w:p>
          <w:p w14:paraId="35B0051A" w14:textId="77777777" w:rsidR="00B627B4" w:rsidRDefault="00000000">
            <w:pPr>
              <w:numPr>
                <w:ilvl w:val="0"/>
                <w:numId w:val="97"/>
              </w:numPr>
              <w:ind w:firstLineChars="200" w:firstLine="420"/>
              <w:rPr>
                <w:rFonts w:ascii="Calibri" w:hAnsi="Calibri"/>
                <w:sz w:val="21"/>
                <w:szCs w:val="21"/>
              </w:rPr>
            </w:pPr>
            <w:r>
              <w:rPr>
                <w:rFonts w:ascii="Calibri" w:hAnsi="Calibri" w:hint="eastAsia"/>
                <w:sz w:val="21"/>
                <w:szCs w:val="21"/>
              </w:rPr>
              <w:t>下列性能是否符合要求：（打“√”或“</w:t>
            </w:r>
            <w:r>
              <w:rPr>
                <w:rFonts w:ascii="Calibri" w:hAnsi="Calibri" w:hint="eastAsia"/>
                <w:sz w:val="21"/>
                <w:szCs w:val="21"/>
              </w:rPr>
              <w:t>X</w:t>
            </w:r>
            <w:r>
              <w:rPr>
                <w:rFonts w:ascii="Calibri" w:hAnsi="Calibri" w:hint="eastAsia"/>
                <w:sz w:val="21"/>
                <w:szCs w:val="21"/>
              </w:rPr>
              <w:t>”）</w:t>
            </w:r>
          </w:p>
          <w:p w14:paraId="3CC0765C" w14:textId="77777777" w:rsidR="00B627B4" w:rsidRDefault="00000000">
            <w:pPr>
              <w:ind w:firstLineChars="500" w:firstLine="1050"/>
              <w:rPr>
                <w:sz w:val="21"/>
                <w:szCs w:val="21"/>
              </w:rPr>
            </w:pPr>
            <w:r>
              <w:rPr>
                <w:rFonts w:ascii="Calibri" w:hAnsi="Calibri" w:hint="eastAsia"/>
                <w:sz w:val="21"/>
                <w:szCs w:val="21"/>
              </w:rPr>
              <w:t>①消防安全性能</w:t>
            </w:r>
            <w:r>
              <w:rPr>
                <w:rFonts w:ascii="Calibri" w:hAnsi="Calibri" w:hint="eastAsia"/>
                <w:sz w:val="21"/>
                <w:szCs w:val="21"/>
              </w:rPr>
              <w:t xml:space="preserve"> </w:t>
            </w:r>
            <w:r>
              <w:rPr>
                <w:rFonts w:ascii="Calibri" w:hAnsi="Calibri" w:hint="eastAsia"/>
                <w:sz w:val="21"/>
                <w:szCs w:val="21"/>
              </w:rPr>
              <w:sym w:font="Wingdings 2" w:char="00A3"/>
            </w:r>
            <w:r>
              <w:rPr>
                <w:rFonts w:hint="eastAsia"/>
                <w:sz w:val="21"/>
                <w:szCs w:val="21"/>
              </w:rPr>
              <w:t xml:space="preserve">   </w:t>
            </w:r>
            <w:r>
              <w:rPr>
                <w:rFonts w:ascii="Calibri" w:hAnsi="Calibri" w:hint="eastAsia"/>
                <w:sz w:val="21"/>
                <w:szCs w:val="21"/>
              </w:rPr>
              <w:t>②结构安全</w:t>
            </w:r>
            <w:r>
              <w:rPr>
                <w:rFonts w:ascii="Calibri" w:hAnsi="Calibri" w:hint="eastAsia"/>
                <w:sz w:val="21"/>
                <w:szCs w:val="21"/>
              </w:rPr>
              <w:t xml:space="preserve"> </w:t>
            </w:r>
            <w:r>
              <w:rPr>
                <w:rFonts w:ascii="Calibri" w:hAnsi="Calibri" w:hint="eastAsia"/>
                <w:sz w:val="21"/>
                <w:szCs w:val="21"/>
              </w:rPr>
              <w:sym w:font="Wingdings 2" w:char="00A3"/>
            </w:r>
            <w:r>
              <w:rPr>
                <w:rFonts w:hint="eastAsia"/>
                <w:sz w:val="21"/>
                <w:szCs w:val="21"/>
              </w:rPr>
              <w:t xml:space="preserve">   </w:t>
            </w:r>
            <w:r>
              <w:rPr>
                <w:rFonts w:ascii="Calibri" w:hAnsi="Calibri" w:hint="eastAsia"/>
                <w:sz w:val="21"/>
                <w:szCs w:val="21"/>
              </w:rPr>
              <w:t>③防雷安全性能</w:t>
            </w:r>
            <w:r>
              <w:rPr>
                <w:rFonts w:ascii="Calibri" w:hAnsi="Calibri" w:hint="eastAsia"/>
                <w:sz w:val="21"/>
                <w:szCs w:val="21"/>
              </w:rPr>
              <w:t xml:space="preserve"> </w:t>
            </w:r>
            <w:r>
              <w:rPr>
                <w:rFonts w:ascii="Calibri" w:hAnsi="Calibri" w:hint="eastAsia"/>
                <w:sz w:val="21"/>
                <w:szCs w:val="21"/>
              </w:rPr>
              <w:sym w:font="Wingdings 2" w:char="00A3"/>
            </w:r>
          </w:p>
          <w:p w14:paraId="3E897EF0" w14:textId="77777777" w:rsidR="00B627B4" w:rsidRDefault="00000000">
            <w:pPr>
              <w:numPr>
                <w:ilvl w:val="0"/>
                <w:numId w:val="97"/>
              </w:numPr>
              <w:ind w:firstLineChars="200" w:firstLine="420"/>
              <w:rPr>
                <w:rFonts w:ascii="Calibri" w:hAnsi="Calibri"/>
                <w:sz w:val="21"/>
                <w:szCs w:val="21"/>
              </w:rPr>
            </w:pPr>
            <w:r>
              <w:rPr>
                <w:rFonts w:ascii="Calibri" w:hAnsi="Calibri" w:hint="eastAsia"/>
                <w:sz w:val="21"/>
                <w:szCs w:val="21"/>
              </w:rPr>
              <w:t>屋面结构荷载限值</w:t>
            </w:r>
            <w:r>
              <w:rPr>
                <w:rFonts w:hint="eastAsia"/>
                <w:sz w:val="21"/>
                <w:szCs w:val="21"/>
              </w:rPr>
              <w:t>：</w:t>
            </w:r>
            <w:r>
              <w:rPr>
                <w:rFonts w:ascii="Calibri" w:hAnsi="Calibri" w:hint="eastAsia"/>
                <w:sz w:val="21"/>
                <w:szCs w:val="21"/>
                <w:u w:val="single"/>
              </w:rPr>
              <w:t xml:space="preserve">          </w:t>
            </w:r>
            <w:r>
              <w:rPr>
                <w:rFonts w:ascii="Calibri" w:hAnsi="Calibri" w:hint="eastAsia"/>
                <w:sz w:val="21"/>
                <w:szCs w:val="21"/>
              </w:rPr>
              <w:t>；墙面结构荷载限值</w:t>
            </w:r>
            <w:r>
              <w:rPr>
                <w:rFonts w:hint="eastAsia"/>
                <w:sz w:val="21"/>
                <w:szCs w:val="21"/>
              </w:rPr>
              <w:t>：</w:t>
            </w:r>
            <w:r>
              <w:rPr>
                <w:rFonts w:ascii="Calibri" w:hAnsi="Calibri" w:hint="eastAsia"/>
                <w:sz w:val="21"/>
                <w:szCs w:val="21"/>
                <w:u w:val="single"/>
              </w:rPr>
              <w:t xml:space="preserve">          </w:t>
            </w:r>
            <w:r>
              <w:rPr>
                <w:rFonts w:ascii="Calibri" w:hAnsi="Calibri" w:hint="eastAsia"/>
                <w:sz w:val="21"/>
                <w:szCs w:val="21"/>
                <w:u w:val="single"/>
              </w:rPr>
              <w:t>。</w:t>
            </w:r>
          </w:p>
          <w:p w14:paraId="3BD79D05" w14:textId="77777777" w:rsidR="00B627B4" w:rsidRDefault="00000000">
            <w:pPr>
              <w:numPr>
                <w:ilvl w:val="0"/>
                <w:numId w:val="96"/>
              </w:numPr>
              <w:rPr>
                <w:rFonts w:ascii="宋体" w:hAnsi="宋体" w:cs="宋体" w:hint="eastAsia"/>
                <w:b/>
                <w:bCs/>
                <w:sz w:val="21"/>
                <w:szCs w:val="21"/>
                <w:lang w:bidi="ar"/>
              </w:rPr>
            </w:pPr>
            <w:r>
              <w:rPr>
                <w:rFonts w:ascii="宋体" w:hAnsi="宋体" w:cs="宋体" w:hint="eastAsia"/>
                <w:b/>
                <w:bCs/>
                <w:sz w:val="21"/>
                <w:szCs w:val="21"/>
                <w:lang w:bidi="ar"/>
              </w:rPr>
              <w:lastRenderedPageBreak/>
              <w:t>建筑围护结构热工性能</w:t>
            </w:r>
          </w:p>
          <w:p w14:paraId="59AFAEDE" w14:textId="77777777" w:rsidR="00B627B4" w:rsidRDefault="00000000">
            <w:pPr>
              <w:numPr>
                <w:ilvl w:val="0"/>
                <w:numId w:val="98"/>
              </w:numPr>
              <w:ind w:firstLineChars="200" w:firstLine="420"/>
              <w:rPr>
                <w:rFonts w:ascii="Calibri" w:hAnsi="Calibri"/>
                <w:sz w:val="21"/>
                <w:szCs w:val="21"/>
              </w:rPr>
            </w:pPr>
            <w:r>
              <w:rPr>
                <w:rFonts w:ascii="Calibri" w:hAnsi="Calibri" w:hint="eastAsia"/>
                <w:sz w:val="21"/>
                <w:szCs w:val="21"/>
              </w:rPr>
              <w:t>居住建筑围护结构热工性能是否满足《陕西省居住建筑节能设计标准》</w:t>
            </w:r>
            <w:r>
              <w:rPr>
                <w:rFonts w:ascii="Calibri" w:hAnsi="Calibri" w:hint="eastAsia"/>
                <w:sz w:val="21"/>
                <w:szCs w:val="21"/>
              </w:rPr>
              <w:t xml:space="preserve"> </w:t>
            </w:r>
            <w:r>
              <w:rPr>
                <w:rFonts w:ascii="Calibri" w:hAnsi="Calibri"/>
                <w:sz w:val="21"/>
                <w:szCs w:val="21"/>
              </w:rPr>
              <w:t>DB61-65-2011</w:t>
            </w:r>
            <w:r>
              <w:rPr>
                <w:rFonts w:ascii="Calibri" w:hAnsi="Calibri" w:hint="eastAsia"/>
                <w:sz w:val="21"/>
                <w:szCs w:val="21"/>
              </w:rPr>
              <w:t>。（打“√”或“</w:t>
            </w:r>
            <w:r>
              <w:rPr>
                <w:rFonts w:ascii="Calibri" w:hAnsi="Calibri" w:hint="eastAsia"/>
                <w:sz w:val="21"/>
                <w:szCs w:val="21"/>
              </w:rPr>
              <w:t>X</w:t>
            </w:r>
            <w:r>
              <w:rPr>
                <w:rFonts w:ascii="Calibri" w:hAnsi="Calibri" w:hint="eastAsia"/>
                <w:sz w:val="21"/>
                <w:szCs w:val="21"/>
              </w:rPr>
              <w:t>”）</w:t>
            </w:r>
          </w:p>
          <w:p w14:paraId="43D463A0" w14:textId="77777777" w:rsidR="00B627B4" w:rsidRDefault="00000000">
            <w:pPr>
              <w:ind w:firstLineChars="400" w:firstLine="840"/>
              <w:rPr>
                <w:sz w:val="21"/>
                <w:szCs w:val="21"/>
              </w:rPr>
            </w:pPr>
            <w:r>
              <w:rPr>
                <w:rFonts w:ascii="Calibri" w:hAnsi="Calibri" w:hint="eastAsia"/>
                <w:sz w:val="21"/>
                <w:szCs w:val="21"/>
              </w:rPr>
              <w:t>①非透明围护结构传热系数设计值</w:t>
            </w:r>
            <w:r>
              <w:rPr>
                <w:rFonts w:hint="eastAsia"/>
                <w:sz w:val="21"/>
                <w:szCs w:val="21"/>
              </w:rPr>
              <w:t>□、测试值□</w:t>
            </w:r>
            <w:r>
              <w:rPr>
                <w:rFonts w:hint="eastAsia"/>
                <w:sz w:val="21"/>
                <w:szCs w:val="21"/>
              </w:rPr>
              <w:t xml:space="preserve">   </w:t>
            </w:r>
          </w:p>
          <w:p w14:paraId="45FEB6F5" w14:textId="77777777" w:rsidR="00B627B4" w:rsidRDefault="00000000">
            <w:pPr>
              <w:ind w:firstLineChars="500" w:firstLine="1050"/>
              <w:rPr>
                <w:rFonts w:ascii="Calibri" w:hAnsi="Calibri"/>
                <w:sz w:val="21"/>
                <w:szCs w:val="21"/>
              </w:rPr>
            </w:pPr>
            <w:r>
              <w:rPr>
                <w:rFonts w:hint="eastAsia"/>
                <w:sz w:val="21"/>
                <w:szCs w:val="21"/>
              </w:rPr>
              <w:t>其构造做法为：</w:t>
            </w:r>
            <w:r>
              <w:rPr>
                <w:rFonts w:ascii="Calibri" w:hAnsi="Calibri" w:hint="eastAsia"/>
                <w:sz w:val="21"/>
                <w:szCs w:val="21"/>
                <w:u w:val="single"/>
              </w:rPr>
              <w:t xml:space="preserve">                 </w:t>
            </w:r>
          </w:p>
          <w:p w14:paraId="57BDB9EE" w14:textId="77777777" w:rsidR="00B627B4" w:rsidRDefault="00000000">
            <w:pPr>
              <w:ind w:firstLineChars="400" w:firstLine="840"/>
              <w:rPr>
                <w:sz w:val="21"/>
                <w:szCs w:val="21"/>
              </w:rPr>
            </w:pPr>
            <w:r>
              <w:rPr>
                <w:rFonts w:ascii="Calibri" w:hAnsi="Calibri" w:hint="eastAsia"/>
                <w:sz w:val="21"/>
                <w:szCs w:val="21"/>
              </w:rPr>
              <w:t>②透明围护结构的传热系数设计值</w:t>
            </w:r>
            <w:r>
              <w:rPr>
                <w:rFonts w:hint="eastAsia"/>
                <w:sz w:val="21"/>
                <w:szCs w:val="21"/>
              </w:rPr>
              <w:t>□、测试值□</w:t>
            </w:r>
            <w:r>
              <w:rPr>
                <w:rFonts w:hint="eastAsia"/>
                <w:sz w:val="21"/>
                <w:szCs w:val="21"/>
              </w:rPr>
              <w:t xml:space="preserve">   </w:t>
            </w:r>
          </w:p>
          <w:p w14:paraId="2492D301" w14:textId="77777777" w:rsidR="00B627B4" w:rsidRDefault="00000000">
            <w:pPr>
              <w:ind w:firstLineChars="500" w:firstLine="1050"/>
              <w:rPr>
                <w:rFonts w:ascii="Calibri" w:hAnsi="Calibri"/>
                <w:sz w:val="21"/>
                <w:szCs w:val="21"/>
              </w:rPr>
            </w:pPr>
            <w:r>
              <w:rPr>
                <w:rFonts w:hint="eastAsia"/>
                <w:sz w:val="21"/>
                <w:szCs w:val="21"/>
              </w:rPr>
              <w:t>其构造做法为：</w:t>
            </w:r>
            <w:r>
              <w:rPr>
                <w:rFonts w:ascii="Calibri" w:hAnsi="Calibri" w:hint="eastAsia"/>
                <w:sz w:val="21"/>
                <w:szCs w:val="21"/>
                <w:u w:val="single"/>
              </w:rPr>
              <w:t xml:space="preserve">                 </w:t>
            </w:r>
          </w:p>
          <w:p w14:paraId="2FB58449" w14:textId="77777777" w:rsidR="00B627B4" w:rsidRDefault="00000000">
            <w:pPr>
              <w:ind w:firstLineChars="400" w:firstLine="840"/>
              <w:rPr>
                <w:sz w:val="21"/>
                <w:szCs w:val="21"/>
              </w:rPr>
            </w:pPr>
            <w:r>
              <w:rPr>
                <w:rFonts w:ascii="Calibri" w:hAnsi="Calibri" w:hint="eastAsia"/>
                <w:sz w:val="21"/>
                <w:szCs w:val="21"/>
              </w:rPr>
              <w:t>③透明围护结构的太阳得热系数设计值</w:t>
            </w:r>
            <w:r>
              <w:rPr>
                <w:rFonts w:hint="eastAsia"/>
                <w:sz w:val="21"/>
                <w:szCs w:val="21"/>
              </w:rPr>
              <w:t>□、测试值□</w:t>
            </w:r>
            <w:r>
              <w:rPr>
                <w:rFonts w:hint="eastAsia"/>
                <w:sz w:val="21"/>
                <w:szCs w:val="21"/>
              </w:rPr>
              <w:t xml:space="preserve">   </w:t>
            </w:r>
          </w:p>
          <w:p w14:paraId="61A0C3D4" w14:textId="77777777" w:rsidR="00B627B4" w:rsidRDefault="00000000">
            <w:pPr>
              <w:ind w:firstLineChars="500" w:firstLine="1050"/>
              <w:rPr>
                <w:sz w:val="21"/>
                <w:szCs w:val="21"/>
              </w:rPr>
            </w:pPr>
            <w:r>
              <w:rPr>
                <w:rFonts w:hint="eastAsia"/>
                <w:sz w:val="21"/>
                <w:szCs w:val="21"/>
              </w:rPr>
              <w:t>其构造做法为：</w:t>
            </w:r>
            <w:r>
              <w:rPr>
                <w:rFonts w:ascii="Calibri" w:hAnsi="Calibri" w:hint="eastAsia"/>
                <w:sz w:val="21"/>
                <w:szCs w:val="21"/>
                <w:u w:val="single"/>
              </w:rPr>
              <w:t xml:space="preserve">                 </w:t>
            </w:r>
          </w:p>
          <w:p w14:paraId="6F8577A6" w14:textId="77777777" w:rsidR="00B627B4" w:rsidRDefault="00000000">
            <w:pPr>
              <w:ind w:firstLineChars="400" w:firstLine="840"/>
              <w:rPr>
                <w:sz w:val="21"/>
                <w:szCs w:val="21"/>
              </w:rPr>
            </w:pPr>
            <w:r>
              <w:rPr>
                <w:rFonts w:ascii="Calibri" w:hAnsi="Calibri" w:hint="eastAsia"/>
                <w:sz w:val="21"/>
                <w:szCs w:val="21"/>
              </w:rPr>
              <w:t>④透明围护结构的气密性等级设计值</w:t>
            </w:r>
            <w:r>
              <w:rPr>
                <w:rFonts w:hint="eastAsia"/>
                <w:sz w:val="21"/>
                <w:szCs w:val="21"/>
              </w:rPr>
              <w:t>□、测试值□</w:t>
            </w:r>
            <w:r>
              <w:rPr>
                <w:rFonts w:hint="eastAsia"/>
                <w:sz w:val="21"/>
                <w:szCs w:val="21"/>
              </w:rPr>
              <w:t xml:space="preserve">   </w:t>
            </w:r>
          </w:p>
          <w:p w14:paraId="6E4C2120" w14:textId="77777777" w:rsidR="00B627B4" w:rsidRDefault="00000000">
            <w:pPr>
              <w:ind w:firstLineChars="500" w:firstLine="1050"/>
              <w:rPr>
                <w:rFonts w:ascii="Calibri" w:hAnsi="Calibri"/>
                <w:sz w:val="21"/>
                <w:szCs w:val="21"/>
                <w:u w:val="single"/>
              </w:rPr>
            </w:pPr>
            <w:r>
              <w:rPr>
                <w:rFonts w:hint="eastAsia"/>
                <w:sz w:val="21"/>
                <w:szCs w:val="21"/>
              </w:rPr>
              <w:t>其构造做法为：</w:t>
            </w:r>
            <w:r>
              <w:rPr>
                <w:rFonts w:ascii="Calibri" w:hAnsi="Calibri" w:hint="eastAsia"/>
                <w:sz w:val="21"/>
                <w:szCs w:val="21"/>
                <w:u w:val="single"/>
              </w:rPr>
              <w:t xml:space="preserve">                 </w:t>
            </w:r>
          </w:p>
          <w:p w14:paraId="799FB258" w14:textId="77777777" w:rsidR="00B627B4" w:rsidRDefault="00000000">
            <w:pPr>
              <w:ind w:firstLineChars="400" w:firstLine="840"/>
              <w:rPr>
                <w:sz w:val="21"/>
                <w:szCs w:val="21"/>
              </w:rPr>
            </w:pPr>
            <w:r>
              <w:rPr>
                <w:rFonts w:ascii="Calibri" w:hAnsi="Calibri" w:hint="eastAsia"/>
                <w:sz w:val="21"/>
                <w:szCs w:val="21"/>
              </w:rPr>
              <w:t>⑤遮阳设施的遮阳系数设计值</w:t>
            </w:r>
            <w:r>
              <w:rPr>
                <w:rFonts w:hint="eastAsia"/>
                <w:sz w:val="21"/>
                <w:szCs w:val="21"/>
              </w:rPr>
              <w:t>□、测试值□</w:t>
            </w:r>
            <w:r>
              <w:rPr>
                <w:rFonts w:hint="eastAsia"/>
                <w:sz w:val="21"/>
                <w:szCs w:val="21"/>
              </w:rPr>
              <w:t xml:space="preserve">   </w:t>
            </w:r>
          </w:p>
          <w:p w14:paraId="7E89E58F" w14:textId="77777777" w:rsidR="00B627B4" w:rsidRDefault="00000000">
            <w:pPr>
              <w:ind w:firstLineChars="500" w:firstLine="1050"/>
              <w:rPr>
                <w:sz w:val="21"/>
                <w:szCs w:val="21"/>
              </w:rPr>
            </w:pPr>
            <w:r>
              <w:rPr>
                <w:rFonts w:hint="eastAsia"/>
                <w:sz w:val="21"/>
                <w:szCs w:val="21"/>
              </w:rPr>
              <w:t>其构造做法为：</w:t>
            </w:r>
            <w:r>
              <w:rPr>
                <w:rFonts w:ascii="Calibri" w:hAnsi="Calibri" w:hint="eastAsia"/>
                <w:sz w:val="21"/>
                <w:szCs w:val="21"/>
                <w:u w:val="single"/>
              </w:rPr>
              <w:t xml:space="preserve">                 </w:t>
            </w:r>
          </w:p>
          <w:p w14:paraId="0B388814" w14:textId="77777777" w:rsidR="00B627B4" w:rsidRDefault="00000000">
            <w:pPr>
              <w:ind w:firstLineChars="400" w:firstLine="840"/>
              <w:rPr>
                <w:rFonts w:ascii="Calibri" w:hAnsi="Calibri"/>
                <w:sz w:val="21"/>
                <w:szCs w:val="21"/>
                <w:u w:val="single"/>
              </w:rPr>
            </w:pPr>
            <w:r>
              <w:rPr>
                <w:rFonts w:hint="eastAsia"/>
                <w:sz w:val="21"/>
                <w:szCs w:val="21"/>
              </w:rPr>
              <w:t>⑥其他建筑</w:t>
            </w:r>
            <w:r>
              <w:rPr>
                <w:rFonts w:ascii="Calibri" w:hAnsi="Calibri" w:hint="eastAsia"/>
                <w:sz w:val="21"/>
                <w:szCs w:val="21"/>
              </w:rPr>
              <w:t>热工缺陷：</w:t>
            </w:r>
            <w:r>
              <w:rPr>
                <w:rFonts w:ascii="Calibri" w:hAnsi="Calibri" w:hint="eastAsia"/>
                <w:sz w:val="21"/>
                <w:szCs w:val="21"/>
                <w:u w:val="single"/>
              </w:rPr>
              <w:t xml:space="preserve">                                     </w:t>
            </w:r>
          </w:p>
          <w:p w14:paraId="12C914C0" w14:textId="77777777" w:rsidR="00B627B4" w:rsidRDefault="00000000">
            <w:pPr>
              <w:numPr>
                <w:ilvl w:val="0"/>
                <w:numId w:val="98"/>
              </w:numPr>
              <w:ind w:firstLineChars="200" w:firstLine="420"/>
              <w:rPr>
                <w:rFonts w:ascii="Calibri" w:hAnsi="Calibri"/>
                <w:sz w:val="21"/>
                <w:szCs w:val="21"/>
              </w:rPr>
            </w:pPr>
            <w:r>
              <w:rPr>
                <w:rFonts w:ascii="Calibri" w:hAnsi="Calibri" w:hint="eastAsia"/>
                <w:sz w:val="21"/>
                <w:szCs w:val="21"/>
              </w:rPr>
              <w:t>如有公共建筑，则其围护结构热工性能是否满足《公共建筑节能设计标准》</w:t>
            </w:r>
            <w:r>
              <w:rPr>
                <w:rFonts w:ascii="Calibri" w:hAnsi="Calibri" w:hint="eastAsia"/>
                <w:sz w:val="21"/>
                <w:szCs w:val="21"/>
              </w:rPr>
              <w:t xml:space="preserve"> </w:t>
            </w:r>
            <w:r>
              <w:rPr>
                <w:rFonts w:ascii="Calibri" w:hAnsi="Calibri"/>
                <w:sz w:val="21"/>
                <w:szCs w:val="21"/>
              </w:rPr>
              <w:t>GB50189-2005</w:t>
            </w:r>
            <w:r>
              <w:rPr>
                <w:rFonts w:ascii="Calibri" w:hAnsi="Calibri" w:hint="eastAsia"/>
                <w:sz w:val="21"/>
                <w:szCs w:val="21"/>
              </w:rPr>
              <w:t>。（打“√”或“</w:t>
            </w:r>
            <w:r>
              <w:rPr>
                <w:rFonts w:ascii="Calibri" w:hAnsi="Calibri" w:hint="eastAsia"/>
                <w:sz w:val="21"/>
                <w:szCs w:val="21"/>
              </w:rPr>
              <w:t>X</w:t>
            </w:r>
            <w:r>
              <w:rPr>
                <w:rFonts w:ascii="Calibri" w:hAnsi="Calibri" w:hint="eastAsia"/>
                <w:sz w:val="21"/>
                <w:szCs w:val="21"/>
              </w:rPr>
              <w:t>”）</w:t>
            </w:r>
            <w:r>
              <w:rPr>
                <w:rFonts w:ascii="Calibri" w:hAnsi="Calibri" w:hint="eastAsia"/>
                <w:sz w:val="21"/>
                <w:szCs w:val="21"/>
                <w:lang w:eastAsia="zh"/>
              </w:rPr>
              <w:t xml:space="preserve"> </w:t>
            </w:r>
          </w:p>
          <w:p w14:paraId="472DC70B" w14:textId="77777777" w:rsidR="00B627B4" w:rsidRDefault="00000000">
            <w:pPr>
              <w:ind w:firstLineChars="400" w:firstLine="840"/>
              <w:rPr>
                <w:sz w:val="21"/>
                <w:szCs w:val="21"/>
              </w:rPr>
            </w:pPr>
            <w:r>
              <w:rPr>
                <w:rFonts w:ascii="Calibri" w:hAnsi="Calibri" w:hint="eastAsia"/>
                <w:sz w:val="21"/>
                <w:szCs w:val="21"/>
              </w:rPr>
              <w:t>①非透明围护结构传热系数设计值</w:t>
            </w:r>
            <w:r>
              <w:rPr>
                <w:rFonts w:hint="eastAsia"/>
                <w:sz w:val="21"/>
                <w:szCs w:val="21"/>
              </w:rPr>
              <w:t>□、测试值□</w:t>
            </w:r>
            <w:r>
              <w:rPr>
                <w:rFonts w:hint="eastAsia"/>
                <w:sz w:val="21"/>
                <w:szCs w:val="21"/>
              </w:rPr>
              <w:t xml:space="preserve">   </w:t>
            </w:r>
          </w:p>
          <w:p w14:paraId="4239BACD" w14:textId="77777777" w:rsidR="00B627B4" w:rsidRDefault="00000000">
            <w:pPr>
              <w:ind w:firstLineChars="400" w:firstLine="840"/>
              <w:rPr>
                <w:rFonts w:ascii="Calibri" w:hAnsi="Calibri"/>
                <w:sz w:val="21"/>
                <w:szCs w:val="21"/>
              </w:rPr>
            </w:pPr>
            <w:r>
              <w:rPr>
                <w:rFonts w:hint="eastAsia"/>
                <w:sz w:val="21"/>
                <w:szCs w:val="21"/>
              </w:rPr>
              <w:t>其构造做法为：</w:t>
            </w:r>
            <w:r>
              <w:rPr>
                <w:rFonts w:ascii="Calibri" w:hAnsi="Calibri" w:hint="eastAsia"/>
                <w:sz w:val="21"/>
                <w:szCs w:val="21"/>
                <w:u w:val="single"/>
              </w:rPr>
              <w:t xml:space="preserve">                </w:t>
            </w:r>
          </w:p>
          <w:p w14:paraId="3BC02117" w14:textId="77777777" w:rsidR="00B627B4" w:rsidRDefault="00000000">
            <w:pPr>
              <w:ind w:firstLineChars="400" w:firstLine="840"/>
              <w:rPr>
                <w:sz w:val="21"/>
                <w:szCs w:val="21"/>
              </w:rPr>
            </w:pPr>
            <w:r>
              <w:rPr>
                <w:rFonts w:ascii="Calibri" w:hAnsi="Calibri" w:hint="eastAsia"/>
                <w:sz w:val="21"/>
                <w:szCs w:val="21"/>
              </w:rPr>
              <w:t>②透明围护结构的传热系数设计值</w:t>
            </w:r>
            <w:r>
              <w:rPr>
                <w:rFonts w:hint="eastAsia"/>
                <w:sz w:val="21"/>
                <w:szCs w:val="21"/>
              </w:rPr>
              <w:t>□、测试值□</w:t>
            </w:r>
            <w:r>
              <w:rPr>
                <w:rFonts w:hint="eastAsia"/>
                <w:sz w:val="21"/>
                <w:szCs w:val="21"/>
              </w:rPr>
              <w:t xml:space="preserve">   </w:t>
            </w:r>
          </w:p>
          <w:p w14:paraId="54C2484B" w14:textId="77777777" w:rsidR="00B627B4" w:rsidRDefault="00000000">
            <w:pPr>
              <w:ind w:firstLineChars="400" w:firstLine="840"/>
              <w:rPr>
                <w:rFonts w:ascii="Calibri" w:hAnsi="Calibri"/>
                <w:sz w:val="21"/>
                <w:szCs w:val="21"/>
              </w:rPr>
            </w:pPr>
            <w:r>
              <w:rPr>
                <w:rFonts w:hint="eastAsia"/>
                <w:sz w:val="21"/>
                <w:szCs w:val="21"/>
              </w:rPr>
              <w:t>其构造做法为：</w:t>
            </w:r>
            <w:r>
              <w:rPr>
                <w:rFonts w:ascii="Calibri" w:hAnsi="Calibri" w:hint="eastAsia"/>
                <w:sz w:val="21"/>
                <w:szCs w:val="21"/>
                <w:u w:val="single"/>
              </w:rPr>
              <w:t xml:space="preserve">               </w:t>
            </w:r>
          </w:p>
          <w:p w14:paraId="3C5C5663" w14:textId="77777777" w:rsidR="00B627B4" w:rsidRDefault="00000000">
            <w:pPr>
              <w:ind w:firstLineChars="400" w:firstLine="840"/>
              <w:rPr>
                <w:sz w:val="21"/>
                <w:szCs w:val="21"/>
              </w:rPr>
            </w:pPr>
            <w:r>
              <w:rPr>
                <w:rFonts w:ascii="Calibri" w:hAnsi="Calibri" w:hint="eastAsia"/>
                <w:sz w:val="21"/>
                <w:szCs w:val="21"/>
              </w:rPr>
              <w:t>③透明围护结构的太阳得热系数设计值</w:t>
            </w:r>
            <w:r>
              <w:rPr>
                <w:rFonts w:hint="eastAsia"/>
                <w:sz w:val="21"/>
                <w:szCs w:val="21"/>
              </w:rPr>
              <w:t>□、测试值□</w:t>
            </w:r>
            <w:r>
              <w:rPr>
                <w:rFonts w:hint="eastAsia"/>
                <w:sz w:val="21"/>
                <w:szCs w:val="21"/>
              </w:rPr>
              <w:t xml:space="preserve">   </w:t>
            </w:r>
          </w:p>
          <w:p w14:paraId="3D6AF872" w14:textId="77777777" w:rsidR="00B627B4" w:rsidRDefault="00000000">
            <w:pPr>
              <w:ind w:firstLineChars="400" w:firstLine="840"/>
              <w:rPr>
                <w:sz w:val="21"/>
                <w:szCs w:val="21"/>
              </w:rPr>
            </w:pPr>
            <w:r>
              <w:rPr>
                <w:rFonts w:hint="eastAsia"/>
                <w:sz w:val="21"/>
                <w:szCs w:val="21"/>
              </w:rPr>
              <w:t>其构造做法为：</w:t>
            </w:r>
            <w:r>
              <w:rPr>
                <w:rFonts w:ascii="Calibri" w:hAnsi="Calibri" w:hint="eastAsia"/>
                <w:sz w:val="21"/>
                <w:szCs w:val="21"/>
                <w:u w:val="single"/>
              </w:rPr>
              <w:t xml:space="preserve">               </w:t>
            </w:r>
          </w:p>
          <w:p w14:paraId="4BC9F725" w14:textId="77777777" w:rsidR="00B627B4" w:rsidRDefault="00000000">
            <w:pPr>
              <w:ind w:firstLineChars="400" w:firstLine="840"/>
              <w:rPr>
                <w:sz w:val="21"/>
                <w:szCs w:val="21"/>
              </w:rPr>
            </w:pPr>
            <w:r>
              <w:rPr>
                <w:rFonts w:ascii="Calibri" w:hAnsi="Calibri" w:hint="eastAsia"/>
                <w:sz w:val="21"/>
                <w:szCs w:val="21"/>
              </w:rPr>
              <w:t>④透明围护结构的气密性等级设计值</w:t>
            </w:r>
            <w:r>
              <w:rPr>
                <w:rFonts w:hint="eastAsia"/>
                <w:sz w:val="21"/>
                <w:szCs w:val="21"/>
              </w:rPr>
              <w:t>□、测试值□</w:t>
            </w:r>
            <w:r>
              <w:rPr>
                <w:rFonts w:hint="eastAsia"/>
                <w:sz w:val="21"/>
                <w:szCs w:val="21"/>
              </w:rPr>
              <w:t xml:space="preserve">   </w:t>
            </w:r>
          </w:p>
          <w:p w14:paraId="1E1B1618" w14:textId="77777777" w:rsidR="00B627B4" w:rsidRDefault="00000000">
            <w:pPr>
              <w:ind w:firstLineChars="400" w:firstLine="840"/>
              <w:rPr>
                <w:rFonts w:ascii="Calibri" w:hAnsi="Calibri"/>
                <w:sz w:val="21"/>
                <w:szCs w:val="21"/>
              </w:rPr>
            </w:pPr>
            <w:r>
              <w:rPr>
                <w:rFonts w:hint="eastAsia"/>
                <w:sz w:val="21"/>
                <w:szCs w:val="21"/>
              </w:rPr>
              <w:t>其构造做法为：</w:t>
            </w:r>
            <w:r>
              <w:rPr>
                <w:rFonts w:ascii="Calibri" w:hAnsi="Calibri" w:hint="eastAsia"/>
                <w:sz w:val="21"/>
                <w:szCs w:val="21"/>
                <w:u w:val="single"/>
              </w:rPr>
              <w:t xml:space="preserve">               </w:t>
            </w:r>
          </w:p>
          <w:p w14:paraId="102B4D6B" w14:textId="77777777" w:rsidR="00B627B4" w:rsidRDefault="00000000">
            <w:pPr>
              <w:ind w:firstLineChars="400" w:firstLine="840"/>
              <w:rPr>
                <w:sz w:val="21"/>
                <w:szCs w:val="21"/>
              </w:rPr>
            </w:pPr>
            <w:r>
              <w:rPr>
                <w:rFonts w:ascii="Calibri" w:hAnsi="Calibri" w:hint="eastAsia"/>
                <w:sz w:val="21"/>
                <w:szCs w:val="21"/>
              </w:rPr>
              <w:t>⑤遮阳设施的遮阳系数设计值</w:t>
            </w:r>
            <w:r>
              <w:rPr>
                <w:rFonts w:hint="eastAsia"/>
                <w:sz w:val="21"/>
                <w:szCs w:val="21"/>
              </w:rPr>
              <w:t>□、测试值□</w:t>
            </w:r>
            <w:r>
              <w:rPr>
                <w:rFonts w:hint="eastAsia"/>
                <w:sz w:val="21"/>
                <w:szCs w:val="21"/>
              </w:rPr>
              <w:t xml:space="preserve">   </w:t>
            </w:r>
          </w:p>
          <w:p w14:paraId="6845CC46" w14:textId="77777777" w:rsidR="00B627B4" w:rsidRDefault="00000000">
            <w:pPr>
              <w:ind w:firstLineChars="400" w:firstLine="840"/>
              <w:rPr>
                <w:rFonts w:ascii="Calibri" w:hAnsi="Calibri"/>
                <w:sz w:val="21"/>
                <w:szCs w:val="21"/>
                <w:u w:val="single"/>
              </w:rPr>
            </w:pPr>
            <w:r>
              <w:rPr>
                <w:rFonts w:hint="eastAsia"/>
                <w:sz w:val="21"/>
                <w:szCs w:val="21"/>
              </w:rPr>
              <w:t>⑥其他建筑</w:t>
            </w:r>
            <w:r>
              <w:rPr>
                <w:rFonts w:ascii="Calibri" w:hAnsi="Calibri" w:hint="eastAsia"/>
                <w:sz w:val="21"/>
                <w:szCs w:val="21"/>
              </w:rPr>
              <w:t>热工缺陷：</w:t>
            </w:r>
            <w:r>
              <w:rPr>
                <w:rFonts w:ascii="Calibri" w:hAnsi="Calibri" w:hint="eastAsia"/>
                <w:sz w:val="21"/>
                <w:szCs w:val="21"/>
                <w:u w:val="single"/>
              </w:rPr>
              <w:t xml:space="preserve">                                                             </w:t>
            </w:r>
          </w:p>
          <w:p w14:paraId="58BA816E" w14:textId="77777777" w:rsidR="00B627B4" w:rsidRDefault="00000000">
            <w:pPr>
              <w:ind w:firstLineChars="400" w:firstLine="840"/>
              <w:rPr>
                <w:rFonts w:ascii="Calibri" w:hAnsi="Calibri"/>
                <w:sz w:val="21"/>
                <w:szCs w:val="21"/>
                <w:u w:val="single"/>
              </w:rPr>
            </w:pPr>
            <w:r>
              <w:rPr>
                <w:rFonts w:ascii="Calibri" w:hAnsi="Calibri" w:hint="eastAsia"/>
                <w:sz w:val="21"/>
                <w:szCs w:val="21"/>
                <w:u w:val="single"/>
              </w:rPr>
              <w:t xml:space="preserve">                                                                               </w:t>
            </w:r>
          </w:p>
        </w:tc>
      </w:tr>
      <w:tr w:rsidR="00B627B4" w14:paraId="69159A45" w14:textId="77777777">
        <w:tc>
          <w:tcPr>
            <w:tcW w:w="9685" w:type="dxa"/>
            <w:gridSpan w:val="4"/>
          </w:tcPr>
          <w:p w14:paraId="6ACA2C62" w14:textId="77777777" w:rsidR="00B627B4" w:rsidRDefault="00000000">
            <w:pPr>
              <w:jc w:val="center"/>
              <w:rPr>
                <w:rFonts w:ascii="宋体" w:hAnsi="宋体" w:cs="宋体" w:hint="eastAsia"/>
                <w:b/>
                <w:bCs/>
                <w:sz w:val="28"/>
                <w:szCs w:val="28"/>
                <w:lang w:bidi="ar"/>
              </w:rPr>
            </w:pPr>
            <w:r>
              <w:rPr>
                <w:rFonts w:ascii="宋体" w:hAnsi="宋体" w:cs="宋体" w:hint="eastAsia"/>
                <w:b/>
                <w:bCs/>
                <w:sz w:val="28"/>
                <w:szCs w:val="28"/>
                <w:lang w:bidi="ar"/>
              </w:rPr>
              <w:lastRenderedPageBreak/>
              <w:t>二、暖通系统</w:t>
            </w:r>
          </w:p>
        </w:tc>
      </w:tr>
      <w:tr w:rsidR="00B627B4" w14:paraId="505C5A6D" w14:textId="77777777">
        <w:tc>
          <w:tcPr>
            <w:tcW w:w="9685" w:type="dxa"/>
            <w:gridSpan w:val="4"/>
          </w:tcPr>
          <w:p w14:paraId="7CCC2DD7" w14:textId="77777777" w:rsidR="00B627B4" w:rsidRDefault="00000000">
            <w:pPr>
              <w:numPr>
                <w:ilvl w:val="0"/>
                <w:numId w:val="99"/>
              </w:numPr>
              <w:rPr>
                <w:rFonts w:ascii="宋体" w:hAnsi="宋体" w:cs="宋体" w:hint="eastAsia"/>
                <w:b/>
                <w:bCs/>
                <w:sz w:val="21"/>
                <w:szCs w:val="21"/>
                <w:lang w:bidi="ar"/>
              </w:rPr>
            </w:pPr>
            <w:r>
              <w:rPr>
                <w:rFonts w:ascii="宋体" w:hAnsi="宋体" w:cs="宋体" w:hint="eastAsia"/>
                <w:b/>
                <w:bCs/>
                <w:sz w:val="21"/>
                <w:szCs w:val="21"/>
                <w:lang w:bidi="ar"/>
              </w:rPr>
              <w:t>冷热源设备（以下设备如没有，则不进行填写）</w:t>
            </w:r>
          </w:p>
          <w:p w14:paraId="40079D12" w14:textId="77777777" w:rsidR="00B627B4" w:rsidRDefault="00000000">
            <w:pPr>
              <w:numPr>
                <w:ilvl w:val="0"/>
                <w:numId w:val="100"/>
              </w:numPr>
              <w:ind w:firstLineChars="200" w:firstLine="420"/>
              <w:rPr>
                <w:rFonts w:ascii="Calibri" w:hAnsi="Calibri"/>
                <w:sz w:val="21"/>
                <w:szCs w:val="21"/>
              </w:rPr>
            </w:pPr>
            <w:r>
              <w:rPr>
                <w:rFonts w:ascii="Calibri" w:hAnsi="Calibri" w:hint="eastAsia"/>
                <w:sz w:val="21"/>
                <w:szCs w:val="21"/>
              </w:rPr>
              <w:t>社区的现状冷热源系统介绍：</w:t>
            </w:r>
          </w:p>
          <w:p w14:paraId="7F21A110" w14:textId="77777777" w:rsidR="00B627B4" w:rsidRDefault="00000000">
            <w:pPr>
              <w:rPr>
                <w:rFonts w:ascii="Calibri" w:hAnsi="Calibri"/>
                <w:sz w:val="21"/>
                <w:szCs w:val="21"/>
                <w:u w:val="single"/>
              </w:rPr>
            </w:pPr>
            <w:r>
              <w:rPr>
                <w:rFonts w:ascii="Calibri" w:hAnsi="Calibri" w:hint="eastAsia"/>
                <w:sz w:val="21"/>
                <w:szCs w:val="21"/>
              </w:rPr>
              <w:t xml:space="preserve">     </w:t>
            </w:r>
            <w:r>
              <w:rPr>
                <w:rFonts w:ascii="Calibri" w:hAnsi="Calibri" w:hint="eastAsia"/>
                <w:sz w:val="21"/>
                <w:szCs w:val="21"/>
                <w:u w:val="single"/>
              </w:rPr>
              <w:t xml:space="preserve">                                                                                           </w:t>
            </w:r>
          </w:p>
          <w:p w14:paraId="482CE7BC" w14:textId="77777777" w:rsidR="00B627B4" w:rsidRDefault="00000000">
            <w:pPr>
              <w:rPr>
                <w:rFonts w:ascii="Calibri" w:hAnsi="Calibri"/>
                <w:sz w:val="21"/>
                <w:szCs w:val="21"/>
                <w:u w:val="single"/>
              </w:rPr>
            </w:pPr>
            <w:r>
              <w:rPr>
                <w:rFonts w:ascii="Calibri" w:hAnsi="Calibri" w:hint="eastAsia"/>
                <w:sz w:val="21"/>
                <w:szCs w:val="21"/>
                <w:u w:val="single"/>
              </w:rPr>
              <w:t xml:space="preserve">                                                                                      </w:t>
            </w:r>
          </w:p>
          <w:p w14:paraId="7DC2FA20" w14:textId="77777777" w:rsidR="00B627B4" w:rsidRDefault="00000000">
            <w:pPr>
              <w:rPr>
                <w:rFonts w:ascii="Calibri" w:hAnsi="Calibri"/>
                <w:sz w:val="21"/>
                <w:szCs w:val="21"/>
                <w:u w:val="single"/>
              </w:rPr>
            </w:pPr>
            <w:r>
              <w:rPr>
                <w:rFonts w:ascii="Calibri" w:hAnsi="Calibri" w:hint="eastAsia"/>
                <w:sz w:val="21"/>
                <w:szCs w:val="21"/>
                <w:u w:val="single"/>
              </w:rPr>
              <w:t xml:space="preserve">                                                                                      </w:t>
            </w:r>
          </w:p>
          <w:p w14:paraId="3C028DDE" w14:textId="77777777" w:rsidR="00B627B4" w:rsidRDefault="00000000">
            <w:pPr>
              <w:numPr>
                <w:ilvl w:val="0"/>
                <w:numId w:val="100"/>
              </w:numPr>
              <w:ind w:firstLineChars="200" w:firstLine="420"/>
              <w:rPr>
                <w:rFonts w:ascii="Calibri" w:hAnsi="Calibri"/>
                <w:sz w:val="21"/>
                <w:szCs w:val="21"/>
              </w:rPr>
            </w:pPr>
            <w:r>
              <w:rPr>
                <w:rFonts w:ascii="Calibri" w:hAnsi="Calibri" w:hint="eastAsia"/>
                <w:sz w:val="21"/>
                <w:szCs w:val="21"/>
              </w:rPr>
              <w:t>冷热源设备使用年限：</w:t>
            </w:r>
          </w:p>
          <w:p w14:paraId="49095B62" w14:textId="77777777" w:rsidR="00B627B4" w:rsidRDefault="00000000">
            <w:pPr>
              <w:spacing w:line="300" w:lineRule="auto"/>
              <w:rPr>
                <w:rFonts w:ascii="Calibri" w:hAnsi="Calibri"/>
                <w:sz w:val="21"/>
                <w:szCs w:val="21"/>
              </w:rPr>
            </w:pPr>
            <w:r>
              <w:rPr>
                <w:rFonts w:ascii="Calibri" w:hAnsi="Calibri" w:hint="eastAsia"/>
                <w:sz w:val="21"/>
                <w:szCs w:val="21"/>
              </w:rPr>
              <w:t xml:space="preserve">        </w:t>
            </w:r>
            <w:r>
              <w:rPr>
                <w:rFonts w:ascii="Calibri" w:hAnsi="Calibri" w:hint="eastAsia"/>
                <w:sz w:val="21"/>
                <w:szCs w:val="21"/>
              </w:rPr>
              <w:t>①冷热源</w:t>
            </w:r>
            <w:r>
              <w:rPr>
                <w:rFonts w:ascii="Calibri" w:hAnsi="Calibri" w:hint="eastAsia"/>
                <w:sz w:val="21"/>
                <w:szCs w:val="21"/>
                <w:u w:val="single"/>
              </w:rPr>
              <w:t xml:space="preserve">       </w:t>
            </w:r>
            <w:r>
              <w:rPr>
                <w:rFonts w:ascii="Calibri" w:hAnsi="Calibri" w:hint="eastAsia"/>
                <w:sz w:val="21"/>
                <w:szCs w:val="21"/>
              </w:rPr>
              <w:t>年</w:t>
            </w:r>
            <w:r>
              <w:rPr>
                <w:rFonts w:ascii="Calibri" w:hAnsi="Calibri" w:hint="eastAsia"/>
                <w:sz w:val="21"/>
                <w:szCs w:val="21"/>
              </w:rPr>
              <w:t xml:space="preserve">    </w:t>
            </w:r>
            <w:r>
              <w:rPr>
                <w:rFonts w:ascii="Calibri" w:hAnsi="Calibri" w:hint="eastAsia"/>
                <w:sz w:val="21"/>
                <w:szCs w:val="21"/>
              </w:rPr>
              <w:t>②水泵</w:t>
            </w:r>
            <w:r>
              <w:rPr>
                <w:rFonts w:ascii="Calibri" w:hAnsi="Calibri" w:hint="eastAsia"/>
                <w:sz w:val="21"/>
                <w:szCs w:val="21"/>
                <w:u w:val="single"/>
              </w:rPr>
              <w:t xml:space="preserve">      </w:t>
            </w:r>
            <w:r>
              <w:rPr>
                <w:rFonts w:ascii="Calibri" w:hAnsi="Calibri" w:hint="eastAsia"/>
                <w:sz w:val="21"/>
                <w:szCs w:val="21"/>
              </w:rPr>
              <w:t>年</w:t>
            </w:r>
            <w:r>
              <w:rPr>
                <w:rFonts w:ascii="Calibri" w:hAnsi="Calibri" w:hint="eastAsia"/>
                <w:sz w:val="21"/>
                <w:szCs w:val="21"/>
              </w:rPr>
              <w:t xml:space="preserve">    </w:t>
            </w:r>
            <w:r>
              <w:rPr>
                <w:rFonts w:ascii="Calibri" w:hAnsi="Calibri" w:hint="eastAsia"/>
                <w:sz w:val="21"/>
                <w:szCs w:val="21"/>
              </w:rPr>
              <w:t>③风机盘管和空调箱</w:t>
            </w:r>
            <w:r>
              <w:rPr>
                <w:rFonts w:ascii="Calibri" w:hAnsi="Calibri" w:hint="eastAsia"/>
                <w:sz w:val="21"/>
                <w:szCs w:val="21"/>
                <w:u w:val="single"/>
              </w:rPr>
              <w:t xml:space="preserve">     </w:t>
            </w:r>
            <w:r>
              <w:rPr>
                <w:rFonts w:ascii="Calibri" w:hAnsi="Calibri" w:hint="eastAsia"/>
                <w:sz w:val="21"/>
                <w:szCs w:val="21"/>
              </w:rPr>
              <w:t>年</w:t>
            </w:r>
            <w:r>
              <w:rPr>
                <w:rFonts w:ascii="Calibri" w:hAnsi="Calibri" w:hint="eastAsia"/>
                <w:sz w:val="21"/>
                <w:szCs w:val="21"/>
              </w:rPr>
              <w:t xml:space="preserve">     </w:t>
            </w:r>
          </w:p>
          <w:p w14:paraId="0703A15C" w14:textId="77777777" w:rsidR="00B627B4" w:rsidRDefault="00000000">
            <w:pPr>
              <w:spacing w:line="300" w:lineRule="auto"/>
              <w:ind w:firstLineChars="400" w:firstLine="840"/>
              <w:rPr>
                <w:rFonts w:ascii="Calibri" w:hAnsi="Calibri"/>
                <w:sz w:val="21"/>
                <w:szCs w:val="21"/>
              </w:rPr>
            </w:pPr>
            <w:r>
              <w:rPr>
                <w:rFonts w:ascii="Calibri" w:hAnsi="Calibri" w:hint="eastAsia"/>
                <w:sz w:val="21"/>
                <w:szCs w:val="21"/>
              </w:rPr>
              <w:t>④冷却塔</w:t>
            </w:r>
            <w:r>
              <w:rPr>
                <w:rFonts w:ascii="Calibri" w:hAnsi="Calibri" w:hint="eastAsia"/>
                <w:sz w:val="21"/>
                <w:szCs w:val="21"/>
                <w:u w:val="single"/>
              </w:rPr>
              <w:t xml:space="preserve">      </w:t>
            </w:r>
            <w:r>
              <w:rPr>
                <w:rFonts w:ascii="Calibri" w:hAnsi="Calibri" w:hint="eastAsia"/>
                <w:sz w:val="21"/>
                <w:szCs w:val="21"/>
              </w:rPr>
              <w:t>年</w:t>
            </w:r>
            <w:r>
              <w:rPr>
                <w:rFonts w:ascii="Calibri" w:hAnsi="Calibri" w:hint="eastAsia"/>
                <w:sz w:val="21"/>
                <w:szCs w:val="21"/>
              </w:rPr>
              <w:t xml:space="preserve">    </w:t>
            </w:r>
            <w:r>
              <w:rPr>
                <w:rFonts w:ascii="Calibri" w:hAnsi="Calibri" w:hint="eastAsia"/>
                <w:sz w:val="21"/>
                <w:szCs w:val="21"/>
              </w:rPr>
              <w:t>⑤其他</w:t>
            </w:r>
            <w:r>
              <w:rPr>
                <w:rFonts w:ascii="Calibri" w:hAnsi="Calibri" w:hint="eastAsia"/>
                <w:sz w:val="21"/>
                <w:szCs w:val="21"/>
                <w:u w:val="single"/>
              </w:rPr>
              <w:t xml:space="preserve">                                   </w:t>
            </w:r>
          </w:p>
          <w:p w14:paraId="31520956" w14:textId="77777777" w:rsidR="00B627B4" w:rsidRDefault="00B627B4">
            <w:pPr>
              <w:spacing w:line="300" w:lineRule="auto"/>
              <w:ind w:firstLineChars="400" w:firstLine="840"/>
              <w:rPr>
                <w:rFonts w:ascii="Calibri" w:hAnsi="Calibri"/>
                <w:sz w:val="21"/>
                <w:szCs w:val="21"/>
              </w:rPr>
            </w:pPr>
          </w:p>
          <w:p w14:paraId="333CE396" w14:textId="77777777" w:rsidR="00B627B4" w:rsidRDefault="00000000">
            <w:pPr>
              <w:numPr>
                <w:ilvl w:val="0"/>
                <w:numId w:val="100"/>
              </w:numPr>
              <w:ind w:firstLineChars="200" w:firstLine="420"/>
              <w:rPr>
                <w:rFonts w:ascii="Calibri" w:hAnsi="Calibri"/>
                <w:sz w:val="21"/>
                <w:szCs w:val="21"/>
              </w:rPr>
            </w:pPr>
            <w:r>
              <w:rPr>
                <w:rFonts w:ascii="Calibri" w:hAnsi="Calibri" w:hint="eastAsia"/>
                <w:sz w:val="21"/>
                <w:szCs w:val="21"/>
              </w:rPr>
              <w:t>锅炉设备运行效率：</w:t>
            </w:r>
            <w:r>
              <w:rPr>
                <w:rFonts w:ascii="Calibri" w:hAnsi="Calibri" w:hint="eastAsia"/>
                <w:sz w:val="21"/>
                <w:szCs w:val="21"/>
              </w:rPr>
              <w:t xml:space="preserve">  </w:t>
            </w:r>
          </w:p>
          <w:p w14:paraId="41F3C5F0" w14:textId="77777777" w:rsidR="00B627B4" w:rsidRDefault="00000000">
            <w:pPr>
              <w:spacing w:line="300" w:lineRule="auto"/>
              <w:rPr>
                <w:rFonts w:ascii="Calibri" w:hAnsi="Calibri"/>
                <w:sz w:val="21"/>
                <w:szCs w:val="21"/>
              </w:rPr>
            </w:pPr>
            <w:r>
              <w:rPr>
                <w:rFonts w:ascii="Calibri" w:hAnsi="Calibri" w:hint="eastAsia"/>
                <w:sz w:val="21"/>
                <w:szCs w:val="21"/>
              </w:rPr>
              <w:t xml:space="preserve">       </w:t>
            </w:r>
            <w:r>
              <w:rPr>
                <w:rFonts w:ascii="Calibri" w:hAnsi="Calibri" w:hint="eastAsia"/>
                <w:sz w:val="21"/>
                <w:szCs w:val="21"/>
              </w:rPr>
              <w:t>①居住建筑设备运行效率低于《陕西省居住建筑节能设计标准》</w:t>
            </w:r>
            <w:r>
              <w:rPr>
                <w:rFonts w:ascii="Calibri" w:hAnsi="Calibri" w:hint="eastAsia"/>
                <w:sz w:val="21"/>
                <w:szCs w:val="21"/>
              </w:rPr>
              <w:t xml:space="preserve"> </w:t>
            </w:r>
            <w:r>
              <w:rPr>
                <w:rFonts w:ascii="Calibri" w:hAnsi="Calibri"/>
                <w:sz w:val="21"/>
                <w:szCs w:val="21"/>
              </w:rPr>
              <w:t>DB</w:t>
            </w:r>
            <w:r>
              <w:rPr>
                <w:rFonts w:ascii="Calibri" w:hAnsi="Calibri" w:hint="eastAsia"/>
                <w:sz w:val="21"/>
                <w:szCs w:val="21"/>
              </w:rPr>
              <w:t xml:space="preserve"> </w:t>
            </w:r>
            <w:r>
              <w:rPr>
                <w:rFonts w:ascii="Calibri" w:hAnsi="Calibri"/>
                <w:sz w:val="21"/>
                <w:szCs w:val="21"/>
              </w:rPr>
              <w:t>61-65-2011</w:t>
            </w:r>
          </w:p>
          <w:p w14:paraId="3FFD56DD" w14:textId="77777777" w:rsidR="00B627B4" w:rsidRDefault="00000000">
            <w:pPr>
              <w:ind w:firstLineChars="400" w:firstLine="840"/>
              <w:rPr>
                <w:rFonts w:ascii="Calibri" w:hAnsi="Calibri"/>
                <w:sz w:val="21"/>
                <w:szCs w:val="21"/>
              </w:rPr>
            </w:pPr>
            <w:r>
              <w:rPr>
                <w:rFonts w:hint="eastAsia"/>
                <w:sz w:val="21"/>
                <w:szCs w:val="21"/>
              </w:rPr>
              <w:t>□是</w:t>
            </w:r>
            <w:r>
              <w:rPr>
                <w:rFonts w:hint="eastAsia"/>
                <w:sz w:val="21"/>
                <w:szCs w:val="21"/>
              </w:rPr>
              <w:t xml:space="preserve">     </w:t>
            </w:r>
            <w:r>
              <w:rPr>
                <w:rFonts w:hint="eastAsia"/>
                <w:sz w:val="21"/>
                <w:szCs w:val="21"/>
              </w:rPr>
              <w:sym w:font="Wingdings 2" w:char="00A3"/>
            </w:r>
            <w:r>
              <w:rPr>
                <w:rFonts w:hint="eastAsia"/>
                <w:sz w:val="21"/>
                <w:szCs w:val="21"/>
              </w:rPr>
              <w:t>否</w:t>
            </w:r>
            <w:r>
              <w:rPr>
                <w:rFonts w:hint="eastAsia"/>
                <w:sz w:val="21"/>
                <w:szCs w:val="21"/>
              </w:rPr>
              <w:t xml:space="preserve">   </w:t>
            </w:r>
            <w:r>
              <w:rPr>
                <w:rFonts w:hint="eastAsia"/>
                <w:sz w:val="21"/>
                <w:szCs w:val="21"/>
              </w:rPr>
              <w:t>运行效率为：</w:t>
            </w:r>
            <w:r>
              <w:rPr>
                <w:rFonts w:ascii="Calibri" w:hAnsi="Calibri" w:hint="eastAsia"/>
                <w:sz w:val="21"/>
                <w:szCs w:val="21"/>
                <w:u w:val="single"/>
              </w:rPr>
              <w:t xml:space="preserve">          </w:t>
            </w:r>
          </w:p>
          <w:p w14:paraId="74FA2B7B" w14:textId="77777777" w:rsidR="00B627B4" w:rsidRDefault="00000000">
            <w:pPr>
              <w:spacing w:line="300" w:lineRule="auto"/>
              <w:ind w:firstLineChars="400" w:firstLine="840"/>
              <w:rPr>
                <w:rFonts w:ascii="Calibri" w:hAnsi="Calibri"/>
                <w:sz w:val="21"/>
                <w:szCs w:val="21"/>
              </w:rPr>
            </w:pPr>
            <w:r>
              <w:rPr>
                <w:rFonts w:ascii="Calibri" w:hAnsi="Calibri" w:hint="eastAsia"/>
                <w:sz w:val="21"/>
                <w:szCs w:val="21"/>
              </w:rPr>
              <w:t>②公共建筑设备运行效率低于《公共建筑节能设计标准》</w:t>
            </w:r>
            <w:r>
              <w:rPr>
                <w:rFonts w:ascii="Calibri" w:hAnsi="Calibri" w:hint="eastAsia"/>
                <w:sz w:val="21"/>
                <w:szCs w:val="21"/>
              </w:rPr>
              <w:t xml:space="preserve"> </w:t>
            </w:r>
            <w:r>
              <w:rPr>
                <w:rFonts w:ascii="Calibri" w:hAnsi="Calibri"/>
                <w:sz w:val="21"/>
                <w:szCs w:val="21"/>
              </w:rPr>
              <w:t>GB</w:t>
            </w:r>
            <w:r>
              <w:rPr>
                <w:rFonts w:ascii="Calibri" w:hAnsi="Calibri" w:hint="eastAsia"/>
                <w:sz w:val="21"/>
                <w:szCs w:val="21"/>
              </w:rPr>
              <w:t xml:space="preserve"> </w:t>
            </w:r>
            <w:r>
              <w:rPr>
                <w:rFonts w:ascii="Calibri" w:hAnsi="Calibri"/>
                <w:sz w:val="21"/>
                <w:szCs w:val="21"/>
              </w:rPr>
              <w:t>50189-2005</w:t>
            </w:r>
          </w:p>
          <w:p w14:paraId="3C630DA9" w14:textId="77777777" w:rsidR="00B627B4" w:rsidRDefault="00000000">
            <w:pPr>
              <w:ind w:firstLineChars="400" w:firstLine="840"/>
              <w:rPr>
                <w:rFonts w:ascii="Calibri" w:hAnsi="Calibri"/>
                <w:sz w:val="21"/>
                <w:szCs w:val="21"/>
              </w:rPr>
            </w:pPr>
            <w:r>
              <w:rPr>
                <w:rFonts w:hint="eastAsia"/>
                <w:sz w:val="21"/>
                <w:szCs w:val="21"/>
              </w:rPr>
              <w:t>□是</w:t>
            </w:r>
            <w:r>
              <w:rPr>
                <w:rFonts w:hint="eastAsia"/>
                <w:sz w:val="21"/>
                <w:szCs w:val="21"/>
              </w:rPr>
              <w:t xml:space="preserve">     </w:t>
            </w:r>
            <w:r>
              <w:rPr>
                <w:rFonts w:hint="eastAsia"/>
                <w:sz w:val="21"/>
                <w:szCs w:val="21"/>
              </w:rPr>
              <w:sym w:font="Wingdings 2" w:char="00A3"/>
            </w:r>
            <w:r>
              <w:rPr>
                <w:rFonts w:hint="eastAsia"/>
                <w:sz w:val="21"/>
                <w:szCs w:val="21"/>
              </w:rPr>
              <w:t>否</w:t>
            </w:r>
            <w:r>
              <w:rPr>
                <w:rFonts w:hint="eastAsia"/>
                <w:sz w:val="21"/>
                <w:szCs w:val="21"/>
              </w:rPr>
              <w:t xml:space="preserve">   </w:t>
            </w:r>
            <w:r>
              <w:rPr>
                <w:rFonts w:hint="eastAsia"/>
                <w:sz w:val="21"/>
                <w:szCs w:val="21"/>
              </w:rPr>
              <w:t>运行效率为：</w:t>
            </w:r>
            <w:r>
              <w:rPr>
                <w:rFonts w:ascii="Calibri" w:hAnsi="Calibri" w:hint="eastAsia"/>
                <w:sz w:val="21"/>
                <w:szCs w:val="21"/>
                <w:u w:val="single"/>
              </w:rPr>
              <w:t xml:space="preserve">          </w:t>
            </w:r>
          </w:p>
          <w:p w14:paraId="3F0FEF86" w14:textId="77777777" w:rsidR="00B627B4" w:rsidRDefault="00000000">
            <w:pPr>
              <w:numPr>
                <w:ilvl w:val="0"/>
                <w:numId w:val="100"/>
              </w:numPr>
              <w:ind w:firstLineChars="200" w:firstLine="420"/>
              <w:rPr>
                <w:rFonts w:ascii="Calibri" w:hAnsi="Calibri"/>
                <w:sz w:val="21"/>
                <w:szCs w:val="21"/>
              </w:rPr>
            </w:pPr>
            <w:r>
              <w:rPr>
                <w:rFonts w:ascii="Calibri" w:hAnsi="Calibri" w:hint="eastAsia"/>
                <w:sz w:val="21"/>
                <w:szCs w:val="21"/>
              </w:rPr>
              <w:t>冷水机组、热泵机组实际性能系数低于现行国家标准《热泵和冷水机组能效限定值及能效等级》</w:t>
            </w:r>
            <w:r>
              <w:rPr>
                <w:rFonts w:ascii="Calibri" w:hAnsi="Calibri"/>
                <w:sz w:val="21"/>
                <w:szCs w:val="21"/>
              </w:rPr>
              <w:t>GB 19577</w:t>
            </w:r>
            <w:r>
              <w:rPr>
                <w:rFonts w:ascii="Calibri" w:hAnsi="Calibri" w:hint="eastAsia"/>
                <w:sz w:val="21"/>
                <w:szCs w:val="21"/>
              </w:rPr>
              <w:t>。</w:t>
            </w:r>
            <w:r>
              <w:rPr>
                <w:rFonts w:ascii="Calibri" w:hAnsi="Calibri" w:hint="eastAsia"/>
                <w:sz w:val="21"/>
                <w:szCs w:val="21"/>
              </w:rPr>
              <w:t xml:space="preserve">     </w:t>
            </w:r>
            <w:r>
              <w:rPr>
                <w:rFonts w:hint="eastAsia"/>
                <w:sz w:val="21"/>
                <w:szCs w:val="21"/>
              </w:rPr>
              <w:t>□是</w:t>
            </w:r>
            <w:r>
              <w:rPr>
                <w:rFonts w:hint="eastAsia"/>
                <w:sz w:val="21"/>
                <w:szCs w:val="21"/>
              </w:rPr>
              <w:t xml:space="preserve">     </w:t>
            </w:r>
            <w:r>
              <w:rPr>
                <w:rFonts w:hint="eastAsia"/>
                <w:sz w:val="21"/>
                <w:szCs w:val="21"/>
              </w:rPr>
              <w:t>□否</w:t>
            </w:r>
            <w:r>
              <w:rPr>
                <w:rFonts w:hint="eastAsia"/>
                <w:sz w:val="21"/>
                <w:szCs w:val="21"/>
              </w:rPr>
              <w:t xml:space="preserve">   </w:t>
            </w:r>
            <w:r>
              <w:rPr>
                <w:rFonts w:ascii="Calibri" w:hAnsi="Calibri" w:hint="eastAsia"/>
                <w:sz w:val="21"/>
                <w:szCs w:val="21"/>
              </w:rPr>
              <w:t>性能系数</w:t>
            </w:r>
            <w:r>
              <w:rPr>
                <w:rFonts w:hint="eastAsia"/>
                <w:sz w:val="21"/>
                <w:szCs w:val="21"/>
              </w:rPr>
              <w:t>为：</w:t>
            </w:r>
            <w:r>
              <w:rPr>
                <w:rFonts w:ascii="Calibri" w:hAnsi="Calibri" w:hint="eastAsia"/>
                <w:sz w:val="21"/>
                <w:szCs w:val="21"/>
                <w:u w:val="single"/>
              </w:rPr>
              <w:t xml:space="preserve">          </w:t>
            </w:r>
          </w:p>
          <w:p w14:paraId="6164CD6E" w14:textId="77777777" w:rsidR="00B627B4" w:rsidRDefault="00000000">
            <w:pPr>
              <w:numPr>
                <w:ilvl w:val="0"/>
                <w:numId w:val="100"/>
              </w:numPr>
              <w:ind w:firstLineChars="200" w:firstLine="420"/>
              <w:rPr>
                <w:rFonts w:ascii="Calibri" w:hAnsi="Calibri"/>
                <w:sz w:val="21"/>
                <w:szCs w:val="21"/>
              </w:rPr>
            </w:pPr>
            <w:r>
              <w:rPr>
                <w:rFonts w:ascii="Calibri" w:hAnsi="Calibri" w:hint="eastAsia"/>
                <w:sz w:val="21"/>
                <w:szCs w:val="21"/>
              </w:rPr>
              <w:t>多联式空调（热泵）机组性能系数低于现行国家标准《多联式空调（热泵）机组能效限定值及能效等级》</w:t>
            </w:r>
            <w:r>
              <w:rPr>
                <w:rFonts w:ascii="Calibri" w:hAnsi="Calibri" w:hint="eastAsia"/>
                <w:sz w:val="21"/>
                <w:szCs w:val="21"/>
              </w:rPr>
              <w:t>GB 21454</w:t>
            </w:r>
            <w:r>
              <w:rPr>
                <w:rFonts w:ascii="Calibri" w:hAnsi="Calibri" w:hint="eastAsia"/>
                <w:sz w:val="21"/>
                <w:szCs w:val="21"/>
              </w:rPr>
              <w:t>的能效限定值。</w:t>
            </w:r>
            <w:r>
              <w:rPr>
                <w:rFonts w:ascii="Calibri" w:hAnsi="Calibri" w:hint="eastAsia"/>
                <w:sz w:val="21"/>
                <w:szCs w:val="21"/>
              </w:rPr>
              <w:t xml:space="preserve">   </w:t>
            </w:r>
            <w:r>
              <w:rPr>
                <w:rFonts w:hint="eastAsia"/>
                <w:sz w:val="21"/>
                <w:szCs w:val="21"/>
              </w:rPr>
              <w:t>□是</w:t>
            </w:r>
            <w:r>
              <w:rPr>
                <w:rFonts w:hint="eastAsia"/>
                <w:sz w:val="21"/>
                <w:szCs w:val="21"/>
              </w:rPr>
              <w:t xml:space="preserve">     </w:t>
            </w:r>
            <w:r>
              <w:rPr>
                <w:rFonts w:hint="eastAsia"/>
                <w:sz w:val="21"/>
                <w:szCs w:val="21"/>
              </w:rPr>
              <w:t>□否</w:t>
            </w:r>
            <w:r>
              <w:rPr>
                <w:rFonts w:hint="eastAsia"/>
                <w:sz w:val="21"/>
                <w:szCs w:val="21"/>
              </w:rPr>
              <w:t xml:space="preserve">   </w:t>
            </w:r>
            <w:r>
              <w:rPr>
                <w:rFonts w:ascii="Calibri" w:hAnsi="Calibri" w:hint="eastAsia"/>
                <w:sz w:val="21"/>
                <w:szCs w:val="21"/>
              </w:rPr>
              <w:t>性能系数</w:t>
            </w:r>
            <w:r>
              <w:rPr>
                <w:rFonts w:hint="eastAsia"/>
                <w:sz w:val="21"/>
                <w:szCs w:val="21"/>
              </w:rPr>
              <w:t>为：</w:t>
            </w:r>
            <w:r>
              <w:rPr>
                <w:rFonts w:ascii="Calibri" w:hAnsi="Calibri" w:hint="eastAsia"/>
                <w:sz w:val="21"/>
                <w:szCs w:val="21"/>
                <w:u w:val="single"/>
              </w:rPr>
              <w:t xml:space="preserve">          </w:t>
            </w:r>
          </w:p>
          <w:p w14:paraId="7329E86C" w14:textId="77777777" w:rsidR="00B627B4" w:rsidRDefault="00000000">
            <w:pPr>
              <w:numPr>
                <w:ilvl w:val="0"/>
                <w:numId w:val="100"/>
              </w:numPr>
              <w:ind w:firstLineChars="200" w:firstLine="420"/>
              <w:rPr>
                <w:rFonts w:ascii="Calibri" w:hAnsi="Calibri"/>
                <w:sz w:val="21"/>
                <w:szCs w:val="21"/>
              </w:rPr>
            </w:pPr>
            <w:r>
              <w:rPr>
                <w:rFonts w:ascii="Calibri" w:hAnsi="Calibri" w:hint="eastAsia"/>
                <w:sz w:val="21"/>
                <w:szCs w:val="21"/>
              </w:rPr>
              <w:t>单元式空气调节机能效低于现行国家标准《单元式空气调节机能效限定值及能效等级》</w:t>
            </w:r>
            <w:r>
              <w:rPr>
                <w:rFonts w:ascii="Calibri" w:hAnsi="Calibri" w:hint="eastAsia"/>
                <w:sz w:val="21"/>
                <w:szCs w:val="21"/>
              </w:rPr>
              <w:t>GB 19576</w:t>
            </w:r>
            <w:r>
              <w:rPr>
                <w:rFonts w:ascii="Calibri" w:hAnsi="Calibri" w:hint="eastAsia"/>
                <w:sz w:val="21"/>
                <w:szCs w:val="21"/>
              </w:rPr>
              <w:t>的能效限定值。</w:t>
            </w:r>
            <w:r>
              <w:rPr>
                <w:rFonts w:ascii="Calibri" w:hAnsi="Calibri" w:hint="eastAsia"/>
                <w:sz w:val="21"/>
                <w:szCs w:val="21"/>
              </w:rPr>
              <w:t xml:space="preserve">      </w:t>
            </w:r>
            <w:r>
              <w:rPr>
                <w:rFonts w:hint="eastAsia"/>
                <w:sz w:val="21"/>
                <w:szCs w:val="21"/>
              </w:rPr>
              <w:t>□是</w:t>
            </w:r>
            <w:r>
              <w:rPr>
                <w:rFonts w:hint="eastAsia"/>
                <w:sz w:val="21"/>
                <w:szCs w:val="21"/>
              </w:rPr>
              <w:t xml:space="preserve">     </w:t>
            </w:r>
            <w:r>
              <w:rPr>
                <w:rFonts w:hint="eastAsia"/>
                <w:sz w:val="21"/>
                <w:szCs w:val="21"/>
              </w:rPr>
              <w:t>□否</w:t>
            </w:r>
            <w:r>
              <w:rPr>
                <w:rFonts w:hint="eastAsia"/>
                <w:sz w:val="21"/>
                <w:szCs w:val="21"/>
              </w:rPr>
              <w:t xml:space="preserve">   </w:t>
            </w:r>
            <w:r>
              <w:rPr>
                <w:rFonts w:ascii="Calibri" w:hAnsi="Calibri" w:hint="eastAsia"/>
                <w:sz w:val="21"/>
                <w:szCs w:val="21"/>
              </w:rPr>
              <w:t>性能系数</w:t>
            </w:r>
            <w:r>
              <w:rPr>
                <w:rFonts w:hint="eastAsia"/>
                <w:sz w:val="21"/>
                <w:szCs w:val="21"/>
              </w:rPr>
              <w:t>为：</w:t>
            </w:r>
            <w:r>
              <w:rPr>
                <w:rFonts w:ascii="Calibri" w:hAnsi="Calibri" w:hint="eastAsia"/>
                <w:sz w:val="21"/>
                <w:szCs w:val="21"/>
                <w:u w:val="single"/>
              </w:rPr>
              <w:t xml:space="preserve">          </w:t>
            </w:r>
          </w:p>
          <w:p w14:paraId="29C673EB" w14:textId="77777777" w:rsidR="00B627B4" w:rsidRDefault="00000000">
            <w:pPr>
              <w:numPr>
                <w:ilvl w:val="0"/>
                <w:numId w:val="100"/>
              </w:numPr>
              <w:ind w:firstLineChars="200" w:firstLine="420"/>
              <w:rPr>
                <w:rFonts w:ascii="Calibri" w:hAnsi="Calibri"/>
                <w:sz w:val="21"/>
                <w:szCs w:val="21"/>
              </w:rPr>
            </w:pPr>
            <w:r>
              <w:rPr>
                <w:rFonts w:ascii="Calibri" w:hAnsi="Calibri" w:hint="eastAsia"/>
                <w:sz w:val="21"/>
                <w:szCs w:val="21"/>
              </w:rPr>
              <w:t>房间空调器性能系数低于现行国家标准《房间空气调节器能效限定值及能效等级》</w:t>
            </w:r>
            <w:r>
              <w:rPr>
                <w:rFonts w:ascii="Calibri" w:hAnsi="Calibri"/>
                <w:sz w:val="21"/>
                <w:szCs w:val="21"/>
              </w:rPr>
              <w:t>GB 21455</w:t>
            </w:r>
            <w:r>
              <w:rPr>
                <w:rFonts w:ascii="Calibri" w:hAnsi="Calibri" w:hint="eastAsia"/>
                <w:sz w:val="21"/>
                <w:szCs w:val="21"/>
              </w:rPr>
              <w:t>的能效限定值。</w:t>
            </w:r>
            <w:r>
              <w:rPr>
                <w:rFonts w:ascii="Calibri" w:hAnsi="Calibri" w:hint="eastAsia"/>
                <w:sz w:val="21"/>
                <w:szCs w:val="21"/>
              </w:rPr>
              <w:t xml:space="preserve">      </w:t>
            </w:r>
            <w:r>
              <w:rPr>
                <w:rFonts w:hint="eastAsia"/>
                <w:sz w:val="21"/>
                <w:szCs w:val="21"/>
              </w:rPr>
              <w:t>□是</w:t>
            </w:r>
            <w:r>
              <w:rPr>
                <w:rFonts w:hint="eastAsia"/>
                <w:sz w:val="21"/>
                <w:szCs w:val="21"/>
              </w:rPr>
              <w:t xml:space="preserve">     </w:t>
            </w:r>
            <w:r>
              <w:rPr>
                <w:rFonts w:hint="eastAsia"/>
                <w:sz w:val="21"/>
                <w:szCs w:val="21"/>
              </w:rPr>
              <w:t>□否</w:t>
            </w:r>
            <w:r>
              <w:rPr>
                <w:rFonts w:hint="eastAsia"/>
                <w:sz w:val="21"/>
                <w:szCs w:val="21"/>
              </w:rPr>
              <w:t xml:space="preserve">   </w:t>
            </w:r>
            <w:r>
              <w:rPr>
                <w:rFonts w:ascii="Calibri" w:hAnsi="Calibri" w:hint="eastAsia"/>
                <w:sz w:val="21"/>
                <w:szCs w:val="21"/>
              </w:rPr>
              <w:t>性能系数</w:t>
            </w:r>
            <w:r>
              <w:rPr>
                <w:rFonts w:hint="eastAsia"/>
                <w:sz w:val="21"/>
                <w:szCs w:val="21"/>
              </w:rPr>
              <w:t>为：</w:t>
            </w:r>
            <w:r>
              <w:rPr>
                <w:rFonts w:ascii="Calibri" w:hAnsi="Calibri" w:hint="eastAsia"/>
                <w:sz w:val="21"/>
                <w:szCs w:val="21"/>
                <w:u w:val="single"/>
              </w:rPr>
              <w:t xml:space="preserve">          </w:t>
            </w:r>
          </w:p>
          <w:p w14:paraId="3D59BB70" w14:textId="77777777" w:rsidR="00B627B4" w:rsidRDefault="00000000">
            <w:pPr>
              <w:numPr>
                <w:ilvl w:val="0"/>
                <w:numId w:val="100"/>
              </w:numPr>
              <w:ind w:firstLineChars="200" w:firstLine="420"/>
              <w:rPr>
                <w:rFonts w:ascii="Calibri" w:hAnsi="Calibri"/>
                <w:sz w:val="21"/>
                <w:szCs w:val="21"/>
              </w:rPr>
            </w:pPr>
            <w:r>
              <w:rPr>
                <w:rFonts w:ascii="Calibri" w:hAnsi="Calibri" w:hint="eastAsia"/>
                <w:sz w:val="21"/>
                <w:szCs w:val="21"/>
              </w:rPr>
              <w:t>风管送风式空调（热泵）机组能效低于现行国家标准《风管送风式空调机组能效限定值及能效等级》</w:t>
            </w:r>
            <w:r>
              <w:rPr>
                <w:rFonts w:ascii="Calibri" w:hAnsi="Calibri"/>
                <w:sz w:val="21"/>
                <w:szCs w:val="21"/>
              </w:rPr>
              <w:t>GB 37479</w:t>
            </w:r>
            <w:r>
              <w:rPr>
                <w:rFonts w:ascii="Calibri" w:hAnsi="Calibri" w:hint="eastAsia"/>
                <w:sz w:val="21"/>
                <w:szCs w:val="21"/>
              </w:rPr>
              <w:t>的能效限定值。</w:t>
            </w:r>
            <w:r>
              <w:rPr>
                <w:rFonts w:ascii="Calibri" w:hAnsi="Calibri" w:hint="eastAsia"/>
                <w:sz w:val="21"/>
                <w:szCs w:val="21"/>
              </w:rPr>
              <w:t xml:space="preserve">      </w:t>
            </w:r>
            <w:r>
              <w:rPr>
                <w:rFonts w:hint="eastAsia"/>
                <w:sz w:val="21"/>
                <w:szCs w:val="21"/>
              </w:rPr>
              <w:t>□是</w:t>
            </w:r>
            <w:r>
              <w:rPr>
                <w:rFonts w:hint="eastAsia"/>
                <w:sz w:val="21"/>
                <w:szCs w:val="21"/>
              </w:rPr>
              <w:t xml:space="preserve">     </w:t>
            </w:r>
            <w:r>
              <w:rPr>
                <w:rFonts w:hint="eastAsia"/>
                <w:sz w:val="21"/>
                <w:szCs w:val="21"/>
              </w:rPr>
              <w:t>□否</w:t>
            </w:r>
            <w:r>
              <w:rPr>
                <w:rFonts w:hint="eastAsia"/>
                <w:sz w:val="21"/>
                <w:szCs w:val="21"/>
              </w:rPr>
              <w:t xml:space="preserve">   </w:t>
            </w:r>
            <w:r>
              <w:rPr>
                <w:rFonts w:ascii="Calibri" w:hAnsi="Calibri" w:hint="eastAsia"/>
                <w:sz w:val="21"/>
                <w:szCs w:val="21"/>
              </w:rPr>
              <w:t>性能系数</w:t>
            </w:r>
            <w:r>
              <w:rPr>
                <w:rFonts w:hint="eastAsia"/>
                <w:sz w:val="21"/>
                <w:szCs w:val="21"/>
              </w:rPr>
              <w:t>为：</w:t>
            </w:r>
            <w:r>
              <w:rPr>
                <w:rFonts w:ascii="Calibri" w:hAnsi="Calibri" w:hint="eastAsia"/>
                <w:sz w:val="21"/>
                <w:szCs w:val="21"/>
                <w:u w:val="single"/>
              </w:rPr>
              <w:t xml:space="preserve">          </w:t>
            </w:r>
          </w:p>
          <w:p w14:paraId="367892F3" w14:textId="77777777" w:rsidR="00B627B4" w:rsidRDefault="00000000">
            <w:pPr>
              <w:numPr>
                <w:ilvl w:val="0"/>
                <w:numId w:val="100"/>
              </w:numPr>
              <w:ind w:firstLineChars="200" w:firstLine="420"/>
              <w:rPr>
                <w:rFonts w:ascii="Calibri" w:hAnsi="Calibri"/>
                <w:sz w:val="21"/>
                <w:szCs w:val="21"/>
              </w:rPr>
            </w:pPr>
            <w:r>
              <w:rPr>
                <w:rFonts w:ascii="Calibri" w:hAnsi="Calibri" w:hint="eastAsia"/>
                <w:sz w:val="21"/>
                <w:szCs w:val="21"/>
              </w:rPr>
              <w:t>溴化锂吸收式冷水机组性能参数低于现行国家标准《热泵和冷水机组能效限定值及能效等级》</w:t>
            </w:r>
            <w:r>
              <w:rPr>
                <w:rFonts w:ascii="Calibri" w:hAnsi="Calibri"/>
                <w:sz w:val="21"/>
                <w:szCs w:val="21"/>
              </w:rPr>
              <w:t>GB 19577</w:t>
            </w:r>
            <w:r>
              <w:rPr>
                <w:rFonts w:ascii="Calibri" w:hAnsi="Calibri" w:hint="eastAsia"/>
                <w:sz w:val="21"/>
                <w:szCs w:val="21"/>
              </w:rPr>
              <w:t>中的能效限定值。</w:t>
            </w:r>
            <w:r>
              <w:rPr>
                <w:rFonts w:ascii="Calibri" w:hAnsi="Calibri" w:hint="eastAsia"/>
                <w:sz w:val="21"/>
                <w:szCs w:val="21"/>
              </w:rPr>
              <w:t xml:space="preserve">     </w:t>
            </w:r>
            <w:r>
              <w:rPr>
                <w:rFonts w:hint="eastAsia"/>
                <w:sz w:val="21"/>
                <w:szCs w:val="21"/>
              </w:rPr>
              <w:t>□是</w:t>
            </w:r>
            <w:r>
              <w:rPr>
                <w:rFonts w:hint="eastAsia"/>
                <w:sz w:val="21"/>
                <w:szCs w:val="21"/>
              </w:rPr>
              <w:t xml:space="preserve">     </w:t>
            </w:r>
            <w:r>
              <w:rPr>
                <w:rFonts w:hint="eastAsia"/>
                <w:sz w:val="21"/>
                <w:szCs w:val="21"/>
              </w:rPr>
              <w:t>□否</w:t>
            </w:r>
            <w:r>
              <w:rPr>
                <w:rFonts w:hint="eastAsia"/>
                <w:sz w:val="21"/>
                <w:szCs w:val="21"/>
              </w:rPr>
              <w:t xml:space="preserve">   </w:t>
            </w:r>
            <w:r>
              <w:rPr>
                <w:rFonts w:ascii="Calibri" w:hAnsi="Calibri" w:hint="eastAsia"/>
                <w:sz w:val="21"/>
                <w:szCs w:val="21"/>
              </w:rPr>
              <w:t>性能系数</w:t>
            </w:r>
            <w:r>
              <w:rPr>
                <w:rFonts w:hint="eastAsia"/>
                <w:sz w:val="21"/>
                <w:szCs w:val="21"/>
              </w:rPr>
              <w:t>为：</w:t>
            </w:r>
            <w:r>
              <w:rPr>
                <w:rFonts w:ascii="Calibri" w:hAnsi="Calibri" w:hint="eastAsia"/>
                <w:sz w:val="21"/>
                <w:szCs w:val="21"/>
                <w:u w:val="single"/>
              </w:rPr>
              <w:t xml:space="preserve">          </w:t>
            </w:r>
          </w:p>
          <w:p w14:paraId="4AAA5742" w14:textId="77777777" w:rsidR="00B627B4" w:rsidRDefault="00000000">
            <w:pPr>
              <w:numPr>
                <w:ilvl w:val="0"/>
                <w:numId w:val="100"/>
              </w:numPr>
              <w:ind w:firstLineChars="200" w:firstLine="420"/>
              <w:rPr>
                <w:rFonts w:ascii="Calibri" w:hAnsi="Calibri"/>
                <w:sz w:val="21"/>
                <w:szCs w:val="21"/>
              </w:rPr>
            </w:pPr>
            <w:r>
              <w:rPr>
                <w:rFonts w:ascii="Calibri" w:hAnsi="Calibri" w:hint="eastAsia"/>
                <w:sz w:val="21"/>
                <w:szCs w:val="21"/>
              </w:rPr>
              <w:t>冷却塔是否存在下列问题：</w:t>
            </w:r>
          </w:p>
          <w:p w14:paraId="03E256CC" w14:textId="77777777" w:rsidR="00B627B4" w:rsidRDefault="00000000">
            <w:pPr>
              <w:ind w:firstLineChars="400" w:firstLine="840"/>
              <w:rPr>
                <w:rFonts w:ascii="Calibri" w:hAnsi="Calibri"/>
                <w:sz w:val="21"/>
                <w:szCs w:val="21"/>
              </w:rPr>
            </w:pPr>
            <w:r>
              <w:rPr>
                <w:rFonts w:ascii="Calibri" w:hAnsi="Calibri" w:hint="eastAsia"/>
                <w:sz w:val="21"/>
                <w:szCs w:val="21"/>
              </w:rPr>
              <w:lastRenderedPageBreak/>
              <w:t>①实际运行效率低于铭牌值的</w:t>
            </w:r>
            <w:r>
              <w:rPr>
                <w:rFonts w:ascii="Calibri" w:hAnsi="Calibri"/>
                <w:sz w:val="21"/>
                <w:szCs w:val="21"/>
              </w:rPr>
              <w:t>80%</w:t>
            </w:r>
            <w:r>
              <w:rPr>
                <w:rFonts w:ascii="Calibri" w:hAnsi="Calibri" w:hint="eastAsia"/>
                <w:sz w:val="21"/>
                <w:szCs w:val="21"/>
              </w:rPr>
              <w:t>。</w:t>
            </w:r>
            <w:r>
              <w:rPr>
                <w:rFonts w:ascii="Calibri" w:hAnsi="Calibri" w:hint="eastAsia"/>
                <w:sz w:val="21"/>
                <w:szCs w:val="21"/>
              </w:rPr>
              <w:t xml:space="preserve"> </w:t>
            </w:r>
            <w:r>
              <w:rPr>
                <w:rFonts w:ascii="Calibri" w:hAnsi="Calibri" w:hint="eastAsia"/>
                <w:sz w:val="21"/>
                <w:szCs w:val="21"/>
              </w:rPr>
              <w:t>□是</w:t>
            </w:r>
            <w:r>
              <w:rPr>
                <w:rFonts w:ascii="Calibri" w:hAnsi="Calibri" w:hint="eastAsia"/>
                <w:sz w:val="21"/>
                <w:szCs w:val="21"/>
              </w:rPr>
              <w:t xml:space="preserve">     </w:t>
            </w:r>
            <w:r>
              <w:rPr>
                <w:rFonts w:ascii="Calibri" w:hAnsi="Calibri" w:hint="eastAsia"/>
                <w:sz w:val="21"/>
                <w:szCs w:val="21"/>
              </w:rPr>
              <w:t>□否</w:t>
            </w:r>
          </w:p>
          <w:p w14:paraId="1D287F18" w14:textId="77777777" w:rsidR="00B627B4" w:rsidRDefault="00000000">
            <w:pPr>
              <w:ind w:firstLineChars="400" w:firstLine="840"/>
              <w:rPr>
                <w:rFonts w:ascii="Calibri" w:hAnsi="Calibri"/>
                <w:sz w:val="21"/>
                <w:szCs w:val="21"/>
              </w:rPr>
            </w:pPr>
            <w:r>
              <w:rPr>
                <w:rFonts w:ascii="Calibri" w:hAnsi="Calibri" w:hint="eastAsia"/>
                <w:sz w:val="21"/>
                <w:szCs w:val="21"/>
              </w:rPr>
              <w:t>②漂移损失或排污、漏水、溢水损失超过系统循环水量的</w:t>
            </w:r>
            <w:r>
              <w:rPr>
                <w:rFonts w:ascii="Calibri" w:hAnsi="Calibri"/>
                <w:sz w:val="21"/>
                <w:szCs w:val="21"/>
              </w:rPr>
              <w:t>0.3%</w:t>
            </w:r>
            <w:r>
              <w:rPr>
                <w:rFonts w:ascii="Calibri" w:hAnsi="Calibri" w:hint="eastAsia"/>
                <w:sz w:val="21"/>
                <w:szCs w:val="21"/>
              </w:rPr>
              <w:t>。</w:t>
            </w:r>
            <w:r>
              <w:rPr>
                <w:rFonts w:ascii="Calibri" w:hAnsi="Calibri" w:hint="eastAsia"/>
                <w:sz w:val="21"/>
                <w:szCs w:val="21"/>
              </w:rPr>
              <w:t xml:space="preserve"> </w:t>
            </w:r>
            <w:r>
              <w:rPr>
                <w:rFonts w:ascii="Calibri" w:hAnsi="Calibri" w:hint="eastAsia"/>
                <w:sz w:val="21"/>
                <w:szCs w:val="21"/>
              </w:rPr>
              <w:t>□是</w:t>
            </w:r>
            <w:r>
              <w:rPr>
                <w:rFonts w:ascii="Calibri" w:hAnsi="Calibri" w:hint="eastAsia"/>
                <w:sz w:val="21"/>
                <w:szCs w:val="21"/>
              </w:rPr>
              <w:t xml:space="preserve">     </w:t>
            </w:r>
            <w:r>
              <w:rPr>
                <w:rFonts w:ascii="Calibri" w:hAnsi="Calibri" w:hint="eastAsia"/>
                <w:sz w:val="21"/>
                <w:szCs w:val="21"/>
              </w:rPr>
              <w:t>□否</w:t>
            </w:r>
          </w:p>
          <w:p w14:paraId="35A06AED" w14:textId="77777777" w:rsidR="00B627B4" w:rsidRDefault="00000000">
            <w:pPr>
              <w:ind w:firstLineChars="400" w:firstLine="840"/>
              <w:rPr>
                <w:rFonts w:ascii="Calibri" w:hAnsi="Calibri"/>
                <w:sz w:val="21"/>
                <w:szCs w:val="21"/>
              </w:rPr>
            </w:pPr>
            <w:r>
              <w:rPr>
                <w:rFonts w:ascii="Calibri" w:hAnsi="Calibri" w:hint="eastAsia"/>
                <w:sz w:val="21"/>
                <w:szCs w:val="21"/>
              </w:rPr>
              <w:t>③出现抽空现象。</w:t>
            </w:r>
            <w:r>
              <w:rPr>
                <w:rFonts w:ascii="Calibri" w:hAnsi="Calibri" w:hint="eastAsia"/>
                <w:sz w:val="21"/>
                <w:szCs w:val="21"/>
              </w:rPr>
              <w:t xml:space="preserve"> </w:t>
            </w:r>
            <w:r>
              <w:rPr>
                <w:rFonts w:ascii="Calibri" w:hAnsi="Calibri" w:hint="eastAsia"/>
                <w:sz w:val="21"/>
                <w:szCs w:val="21"/>
              </w:rPr>
              <w:t>□是</w:t>
            </w:r>
            <w:r>
              <w:rPr>
                <w:rFonts w:ascii="Calibri" w:hAnsi="Calibri" w:hint="eastAsia"/>
                <w:sz w:val="21"/>
                <w:szCs w:val="21"/>
              </w:rPr>
              <w:t xml:space="preserve">     </w:t>
            </w:r>
            <w:r>
              <w:rPr>
                <w:rFonts w:ascii="Calibri" w:hAnsi="Calibri" w:hint="eastAsia"/>
                <w:sz w:val="21"/>
                <w:szCs w:val="21"/>
              </w:rPr>
              <w:t>□否</w:t>
            </w:r>
            <w:r>
              <w:rPr>
                <w:rFonts w:ascii="Calibri" w:hAnsi="Calibri" w:hint="eastAsia"/>
                <w:sz w:val="21"/>
                <w:szCs w:val="21"/>
              </w:rPr>
              <w:t xml:space="preserve">         </w:t>
            </w:r>
          </w:p>
          <w:p w14:paraId="6632CA35" w14:textId="77777777" w:rsidR="00B627B4" w:rsidRDefault="00000000">
            <w:pPr>
              <w:ind w:firstLineChars="400" w:firstLine="840"/>
              <w:rPr>
                <w:rFonts w:ascii="Calibri" w:hAnsi="Calibri"/>
                <w:sz w:val="21"/>
                <w:szCs w:val="21"/>
              </w:rPr>
            </w:pPr>
            <w:r>
              <w:rPr>
                <w:rFonts w:ascii="Calibri" w:hAnsi="Calibri" w:hint="eastAsia"/>
                <w:sz w:val="21"/>
                <w:szCs w:val="21"/>
              </w:rPr>
              <w:t>④布水分布不均匀。</w:t>
            </w:r>
            <w:r>
              <w:rPr>
                <w:rFonts w:ascii="Calibri" w:hAnsi="Calibri" w:hint="eastAsia"/>
                <w:sz w:val="21"/>
                <w:szCs w:val="21"/>
              </w:rPr>
              <w:t xml:space="preserve"> </w:t>
            </w:r>
            <w:r>
              <w:rPr>
                <w:rFonts w:ascii="Calibri" w:hAnsi="Calibri" w:hint="eastAsia"/>
                <w:sz w:val="21"/>
                <w:szCs w:val="21"/>
              </w:rPr>
              <w:t>□是</w:t>
            </w:r>
            <w:r>
              <w:rPr>
                <w:rFonts w:ascii="Calibri" w:hAnsi="Calibri" w:hint="eastAsia"/>
                <w:sz w:val="21"/>
                <w:szCs w:val="21"/>
              </w:rPr>
              <w:t xml:space="preserve">     </w:t>
            </w:r>
            <w:r>
              <w:rPr>
                <w:rFonts w:ascii="Calibri" w:hAnsi="Calibri" w:hint="eastAsia"/>
                <w:sz w:val="21"/>
                <w:szCs w:val="21"/>
              </w:rPr>
              <w:t>□否</w:t>
            </w:r>
          </w:p>
          <w:p w14:paraId="4584315D" w14:textId="77777777" w:rsidR="00B627B4" w:rsidRDefault="00000000">
            <w:pPr>
              <w:ind w:firstLineChars="400" w:firstLine="840"/>
              <w:rPr>
                <w:rFonts w:ascii="Calibri" w:hAnsi="Calibri"/>
                <w:sz w:val="21"/>
                <w:szCs w:val="21"/>
              </w:rPr>
            </w:pPr>
            <w:r>
              <w:rPr>
                <w:rFonts w:ascii="Calibri" w:hAnsi="Calibri" w:hint="eastAsia"/>
                <w:sz w:val="21"/>
                <w:szCs w:val="21"/>
              </w:rPr>
              <w:t>⑤无法与冷水机组同开同关。</w:t>
            </w:r>
            <w:r>
              <w:rPr>
                <w:rFonts w:ascii="Calibri" w:hAnsi="Calibri" w:hint="eastAsia"/>
                <w:sz w:val="21"/>
                <w:szCs w:val="21"/>
              </w:rPr>
              <w:t xml:space="preserve"> </w:t>
            </w:r>
            <w:r>
              <w:rPr>
                <w:rFonts w:ascii="Calibri" w:hAnsi="Calibri" w:hint="eastAsia"/>
                <w:sz w:val="21"/>
                <w:szCs w:val="21"/>
              </w:rPr>
              <w:t>□是</w:t>
            </w:r>
            <w:r>
              <w:rPr>
                <w:rFonts w:ascii="Calibri" w:hAnsi="Calibri" w:hint="eastAsia"/>
                <w:sz w:val="21"/>
                <w:szCs w:val="21"/>
              </w:rPr>
              <w:t xml:space="preserve">     </w:t>
            </w:r>
            <w:r>
              <w:rPr>
                <w:rFonts w:ascii="Calibri" w:hAnsi="Calibri" w:hint="eastAsia"/>
                <w:sz w:val="21"/>
                <w:szCs w:val="21"/>
              </w:rPr>
              <w:t>□否</w:t>
            </w:r>
          </w:p>
          <w:p w14:paraId="7B669C04" w14:textId="77777777" w:rsidR="00B627B4" w:rsidRDefault="00000000">
            <w:pPr>
              <w:ind w:firstLineChars="400" w:firstLine="840"/>
              <w:rPr>
                <w:rFonts w:ascii="Calibri" w:hAnsi="Calibri"/>
                <w:sz w:val="21"/>
                <w:szCs w:val="21"/>
              </w:rPr>
            </w:pPr>
            <w:r>
              <w:rPr>
                <w:rFonts w:ascii="Calibri" w:hAnsi="Calibri" w:hint="eastAsia"/>
                <w:sz w:val="21"/>
                <w:szCs w:val="21"/>
              </w:rPr>
              <w:t>⑥风机未采用变速变流量调节方式。</w:t>
            </w:r>
            <w:r>
              <w:rPr>
                <w:rFonts w:ascii="Calibri" w:hAnsi="Calibri" w:hint="eastAsia"/>
                <w:sz w:val="21"/>
                <w:szCs w:val="21"/>
              </w:rPr>
              <w:t xml:space="preserve"> </w:t>
            </w:r>
            <w:r>
              <w:rPr>
                <w:rFonts w:ascii="Calibri" w:hAnsi="Calibri" w:hint="eastAsia"/>
                <w:sz w:val="21"/>
                <w:szCs w:val="21"/>
              </w:rPr>
              <w:t>□是</w:t>
            </w:r>
            <w:r>
              <w:rPr>
                <w:rFonts w:ascii="Calibri" w:hAnsi="Calibri" w:hint="eastAsia"/>
                <w:sz w:val="21"/>
                <w:szCs w:val="21"/>
              </w:rPr>
              <w:t xml:space="preserve">     </w:t>
            </w:r>
            <w:r>
              <w:rPr>
                <w:rFonts w:ascii="Calibri" w:hAnsi="Calibri" w:hint="eastAsia"/>
                <w:sz w:val="21"/>
                <w:szCs w:val="21"/>
              </w:rPr>
              <w:t>□否</w:t>
            </w:r>
          </w:p>
          <w:p w14:paraId="2A7C407D" w14:textId="77777777" w:rsidR="00B627B4" w:rsidRDefault="00000000">
            <w:pPr>
              <w:numPr>
                <w:ilvl w:val="0"/>
                <w:numId w:val="100"/>
              </w:numPr>
              <w:ind w:firstLineChars="200" w:firstLine="420"/>
              <w:rPr>
                <w:rFonts w:ascii="Calibri" w:hAnsi="Calibri"/>
                <w:sz w:val="21"/>
                <w:szCs w:val="21"/>
              </w:rPr>
            </w:pPr>
            <w:r>
              <w:rPr>
                <w:rFonts w:ascii="Calibri" w:hAnsi="Calibri" w:hint="eastAsia"/>
                <w:sz w:val="21"/>
                <w:szCs w:val="21"/>
              </w:rPr>
              <w:t>当建筑存在较大的冬季需要制冷的内区，且原有空调系统未利用天然冷源</w:t>
            </w:r>
          </w:p>
          <w:p w14:paraId="7BC2B8C6" w14:textId="77777777" w:rsidR="00B627B4" w:rsidRDefault="00000000">
            <w:pPr>
              <w:ind w:firstLineChars="400" w:firstLine="840"/>
              <w:rPr>
                <w:sz w:val="21"/>
                <w:szCs w:val="21"/>
              </w:rPr>
            </w:pPr>
            <w:r>
              <w:rPr>
                <w:rFonts w:hint="eastAsia"/>
                <w:sz w:val="21"/>
                <w:szCs w:val="21"/>
              </w:rPr>
              <w:t>□是</w:t>
            </w:r>
            <w:r>
              <w:rPr>
                <w:rFonts w:hint="eastAsia"/>
                <w:sz w:val="21"/>
                <w:szCs w:val="21"/>
              </w:rPr>
              <w:t xml:space="preserve">     </w:t>
            </w:r>
            <w:r>
              <w:rPr>
                <w:rFonts w:hint="eastAsia"/>
                <w:sz w:val="21"/>
                <w:szCs w:val="21"/>
              </w:rPr>
              <w:t>□否</w:t>
            </w:r>
          </w:p>
          <w:p w14:paraId="78377B10" w14:textId="77777777" w:rsidR="00B627B4" w:rsidRDefault="00000000">
            <w:pPr>
              <w:numPr>
                <w:ilvl w:val="0"/>
                <w:numId w:val="100"/>
              </w:numPr>
              <w:ind w:firstLineChars="200" w:firstLine="420"/>
              <w:rPr>
                <w:rFonts w:ascii="Calibri" w:hAnsi="Calibri"/>
                <w:sz w:val="21"/>
                <w:szCs w:val="21"/>
              </w:rPr>
            </w:pPr>
            <w:r>
              <w:rPr>
                <w:rFonts w:ascii="Calibri" w:hAnsi="Calibri" w:hint="eastAsia"/>
                <w:sz w:val="21"/>
                <w:szCs w:val="21"/>
              </w:rPr>
              <w:t>供冷、供暖设备用房内的设备、阀门、管道及保温存在严重损坏，出现漏水现象。</w:t>
            </w:r>
          </w:p>
          <w:p w14:paraId="03790DD3" w14:textId="77777777" w:rsidR="00B627B4" w:rsidRDefault="00000000">
            <w:pPr>
              <w:ind w:firstLineChars="400" w:firstLine="840"/>
              <w:rPr>
                <w:sz w:val="21"/>
                <w:szCs w:val="21"/>
              </w:rPr>
            </w:pPr>
            <w:r>
              <w:rPr>
                <w:rFonts w:hint="eastAsia"/>
                <w:sz w:val="21"/>
                <w:szCs w:val="21"/>
              </w:rPr>
              <w:t>□是</w:t>
            </w:r>
            <w:r>
              <w:rPr>
                <w:rFonts w:hint="eastAsia"/>
                <w:sz w:val="21"/>
                <w:szCs w:val="21"/>
              </w:rPr>
              <w:t xml:space="preserve">     </w:t>
            </w:r>
            <w:r>
              <w:rPr>
                <w:rFonts w:hint="eastAsia"/>
                <w:sz w:val="21"/>
                <w:szCs w:val="21"/>
              </w:rPr>
              <w:sym w:font="Wingdings 2" w:char="00A3"/>
            </w:r>
            <w:r>
              <w:rPr>
                <w:rFonts w:hint="eastAsia"/>
                <w:sz w:val="21"/>
                <w:szCs w:val="21"/>
              </w:rPr>
              <w:t>否</w:t>
            </w:r>
          </w:p>
          <w:p w14:paraId="5614189D" w14:textId="77777777" w:rsidR="00B627B4" w:rsidRDefault="00000000">
            <w:pPr>
              <w:numPr>
                <w:ilvl w:val="0"/>
                <w:numId w:val="99"/>
              </w:numPr>
              <w:rPr>
                <w:rFonts w:ascii="宋体" w:hAnsi="宋体" w:cs="宋体" w:hint="eastAsia"/>
                <w:b/>
                <w:bCs/>
                <w:sz w:val="21"/>
                <w:szCs w:val="21"/>
                <w:lang w:bidi="ar"/>
              </w:rPr>
            </w:pPr>
            <w:r>
              <w:rPr>
                <w:rFonts w:ascii="宋体" w:hAnsi="宋体" w:cs="宋体" w:hint="eastAsia"/>
                <w:b/>
                <w:bCs/>
                <w:sz w:val="21"/>
                <w:szCs w:val="21"/>
                <w:lang w:bidi="ar"/>
              </w:rPr>
              <w:t>输配系统（以下设备如没有，则不进行填写）</w:t>
            </w:r>
          </w:p>
          <w:p w14:paraId="5C012B61" w14:textId="77777777" w:rsidR="00B627B4" w:rsidRDefault="00000000">
            <w:pPr>
              <w:numPr>
                <w:ilvl w:val="0"/>
                <w:numId w:val="101"/>
              </w:numPr>
              <w:ind w:firstLineChars="200" w:firstLine="420"/>
              <w:rPr>
                <w:rFonts w:ascii="Calibri" w:hAnsi="Calibri"/>
                <w:sz w:val="21"/>
                <w:szCs w:val="21"/>
              </w:rPr>
            </w:pPr>
            <w:r>
              <w:rPr>
                <w:rFonts w:ascii="Calibri" w:hAnsi="Calibri" w:hint="eastAsia"/>
                <w:sz w:val="21"/>
                <w:szCs w:val="21"/>
              </w:rPr>
              <w:t>空调水系统实际供回水温差小于设计值</w:t>
            </w:r>
            <w:r>
              <w:rPr>
                <w:rFonts w:ascii="Calibri" w:hAnsi="Calibri" w:hint="eastAsia"/>
                <w:sz w:val="21"/>
                <w:szCs w:val="21"/>
              </w:rPr>
              <w:t>40%</w:t>
            </w:r>
            <w:r>
              <w:rPr>
                <w:rFonts w:ascii="Calibri" w:hAnsi="Calibri" w:hint="eastAsia"/>
                <w:sz w:val="21"/>
                <w:szCs w:val="21"/>
              </w:rPr>
              <w:t>的时间超过总运行时间的</w:t>
            </w:r>
            <w:r>
              <w:rPr>
                <w:rFonts w:ascii="Calibri" w:hAnsi="Calibri" w:hint="eastAsia"/>
                <w:sz w:val="21"/>
                <w:szCs w:val="21"/>
              </w:rPr>
              <w:t>15%</w:t>
            </w:r>
          </w:p>
          <w:p w14:paraId="33EA1B1B" w14:textId="77777777" w:rsidR="00B627B4" w:rsidRDefault="00000000">
            <w:pPr>
              <w:ind w:firstLineChars="400" w:firstLine="840"/>
              <w:rPr>
                <w:rFonts w:ascii="Calibri" w:hAnsi="Calibri"/>
                <w:sz w:val="21"/>
                <w:szCs w:val="21"/>
              </w:rPr>
            </w:pPr>
            <w:r>
              <w:rPr>
                <w:rFonts w:hint="eastAsia"/>
                <w:sz w:val="21"/>
                <w:szCs w:val="21"/>
              </w:rPr>
              <w:t>□是</w:t>
            </w:r>
            <w:r>
              <w:rPr>
                <w:rFonts w:hint="eastAsia"/>
                <w:sz w:val="21"/>
                <w:szCs w:val="21"/>
              </w:rPr>
              <w:t xml:space="preserve">     </w:t>
            </w:r>
            <w:r>
              <w:rPr>
                <w:rFonts w:hint="eastAsia"/>
                <w:sz w:val="21"/>
                <w:szCs w:val="21"/>
              </w:rPr>
              <w:t>□否</w:t>
            </w:r>
          </w:p>
          <w:p w14:paraId="371E9FBE" w14:textId="77777777" w:rsidR="00B627B4" w:rsidRDefault="00000000">
            <w:pPr>
              <w:numPr>
                <w:ilvl w:val="0"/>
                <w:numId w:val="101"/>
              </w:numPr>
              <w:ind w:firstLineChars="200" w:firstLine="420"/>
              <w:rPr>
                <w:rFonts w:ascii="Calibri" w:hAnsi="Calibri"/>
                <w:sz w:val="21"/>
                <w:szCs w:val="21"/>
              </w:rPr>
            </w:pPr>
            <w:r>
              <w:rPr>
                <w:rFonts w:ascii="Calibri" w:hAnsi="Calibri" w:hint="eastAsia"/>
                <w:sz w:val="21"/>
                <w:szCs w:val="21"/>
              </w:rPr>
              <w:t>供暖、空调系统的循环水泵未采用变速变流量调节方式</w:t>
            </w:r>
          </w:p>
          <w:p w14:paraId="2CE31A0F" w14:textId="77777777" w:rsidR="00B627B4" w:rsidRDefault="00000000">
            <w:pPr>
              <w:ind w:firstLineChars="400" w:firstLine="840"/>
              <w:rPr>
                <w:rFonts w:ascii="Calibri" w:hAnsi="Calibri"/>
                <w:sz w:val="21"/>
                <w:szCs w:val="21"/>
              </w:rPr>
            </w:pPr>
            <w:r>
              <w:rPr>
                <w:rFonts w:hint="eastAsia"/>
                <w:sz w:val="21"/>
                <w:szCs w:val="21"/>
              </w:rPr>
              <w:t>□是</w:t>
            </w:r>
            <w:r>
              <w:rPr>
                <w:rFonts w:hint="eastAsia"/>
                <w:sz w:val="21"/>
                <w:szCs w:val="21"/>
              </w:rPr>
              <w:t xml:space="preserve">     </w:t>
            </w:r>
            <w:r>
              <w:rPr>
                <w:rFonts w:hint="eastAsia"/>
                <w:sz w:val="21"/>
                <w:szCs w:val="21"/>
              </w:rPr>
              <w:t>□否</w:t>
            </w:r>
          </w:p>
          <w:p w14:paraId="1F6B89B8" w14:textId="77777777" w:rsidR="00B627B4" w:rsidRDefault="00000000">
            <w:pPr>
              <w:numPr>
                <w:ilvl w:val="0"/>
                <w:numId w:val="101"/>
              </w:numPr>
              <w:ind w:firstLineChars="200" w:firstLine="420"/>
              <w:rPr>
                <w:rFonts w:ascii="Calibri" w:hAnsi="Calibri"/>
                <w:sz w:val="21"/>
                <w:szCs w:val="21"/>
              </w:rPr>
            </w:pPr>
            <w:r>
              <w:rPr>
                <w:rFonts w:ascii="Calibri" w:hAnsi="Calibri" w:hint="eastAsia"/>
                <w:sz w:val="21"/>
                <w:szCs w:val="21"/>
              </w:rPr>
              <w:t>通风和空调系统风机的单位风量耗功率大于《公共建筑节能设计标准》</w:t>
            </w:r>
            <w:r>
              <w:rPr>
                <w:rFonts w:ascii="Calibri" w:hAnsi="Calibri"/>
                <w:sz w:val="21"/>
                <w:szCs w:val="21"/>
              </w:rPr>
              <w:t>GB 50189-2005</w:t>
            </w:r>
            <w:r>
              <w:rPr>
                <w:rFonts w:ascii="Calibri" w:hAnsi="Calibri" w:hint="eastAsia"/>
                <w:sz w:val="21"/>
                <w:szCs w:val="21"/>
              </w:rPr>
              <w:t>的规定</w:t>
            </w:r>
          </w:p>
          <w:p w14:paraId="7B8F0A44" w14:textId="77777777" w:rsidR="00B627B4" w:rsidRDefault="00000000">
            <w:pPr>
              <w:ind w:firstLineChars="400" w:firstLine="840"/>
              <w:rPr>
                <w:rFonts w:ascii="Calibri" w:hAnsi="Calibri"/>
                <w:sz w:val="21"/>
                <w:szCs w:val="21"/>
              </w:rPr>
            </w:pPr>
            <w:r>
              <w:rPr>
                <w:rFonts w:hint="eastAsia"/>
                <w:sz w:val="21"/>
                <w:szCs w:val="21"/>
              </w:rPr>
              <w:t>□是</w:t>
            </w:r>
            <w:r>
              <w:rPr>
                <w:rFonts w:hint="eastAsia"/>
                <w:sz w:val="21"/>
                <w:szCs w:val="21"/>
              </w:rPr>
              <w:t xml:space="preserve">     </w:t>
            </w:r>
            <w:r>
              <w:rPr>
                <w:rFonts w:hint="eastAsia"/>
                <w:sz w:val="21"/>
                <w:szCs w:val="21"/>
              </w:rPr>
              <w:t>□否</w:t>
            </w:r>
            <w:r>
              <w:rPr>
                <w:rFonts w:hint="eastAsia"/>
                <w:sz w:val="21"/>
                <w:szCs w:val="21"/>
              </w:rPr>
              <w:t xml:space="preserve">   </w:t>
            </w:r>
            <w:r>
              <w:rPr>
                <w:rFonts w:ascii="Calibri" w:hAnsi="Calibri" w:hint="eastAsia"/>
                <w:sz w:val="21"/>
                <w:szCs w:val="21"/>
              </w:rPr>
              <w:t>单位风量耗功率</w:t>
            </w:r>
            <w:r>
              <w:rPr>
                <w:rFonts w:hint="eastAsia"/>
                <w:sz w:val="21"/>
                <w:szCs w:val="21"/>
              </w:rPr>
              <w:t>为：</w:t>
            </w:r>
            <w:r>
              <w:rPr>
                <w:rFonts w:ascii="Calibri" w:hAnsi="Calibri" w:hint="eastAsia"/>
                <w:sz w:val="21"/>
                <w:szCs w:val="21"/>
                <w:u w:val="single"/>
              </w:rPr>
              <w:t xml:space="preserve">          </w:t>
            </w:r>
          </w:p>
          <w:p w14:paraId="3989DC46" w14:textId="77777777" w:rsidR="00B627B4" w:rsidRDefault="00000000">
            <w:pPr>
              <w:numPr>
                <w:ilvl w:val="0"/>
                <w:numId w:val="101"/>
              </w:numPr>
              <w:ind w:firstLineChars="200" w:firstLine="420"/>
              <w:rPr>
                <w:rFonts w:ascii="Calibri" w:hAnsi="Calibri"/>
                <w:sz w:val="21"/>
                <w:szCs w:val="21"/>
              </w:rPr>
            </w:pPr>
            <w:r>
              <w:rPr>
                <w:rFonts w:ascii="Calibri" w:hAnsi="Calibri" w:hint="eastAsia"/>
                <w:sz w:val="21"/>
                <w:szCs w:val="21"/>
              </w:rPr>
              <w:t>冷水系统各主支管路回水温度最大差值大于</w:t>
            </w:r>
            <w:r>
              <w:rPr>
                <w:rFonts w:ascii="Calibri" w:hAnsi="Calibri"/>
                <w:sz w:val="21"/>
                <w:szCs w:val="21"/>
              </w:rPr>
              <w:t>2</w:t>
            </w:r>
            <w:r>
              <w:rPr>
                <w:rFonts w:ascii="Calibri" w:hAnsi="Calibri" w:hint="eastAsia"/>
                <w:sz w:val="21"/>
                <w:szCs w:val="21"/>
              </w:rPr>
              <w:t>℃，热水系统各主支管路回水温度最大差值大于</w:t>
            </w:r>
            <w:r>
              <w:rPr>
                <w:rFonts w:ascii="Calibri" w:hAnsi="Calibri"/>
                <w:sz w:val="21"/>
                <w:szCs w:val="21"/>
              </w:rPr>
              <w:t>4</w:t>
            </w:r>
            <w:r>
              <w:rPr>
                <w:rFonts w:ascii="Calibri" w:hAnsi="Calibri" w:hint="eastAsia"/>
                <w:sz w:val="21"/>
                <w:szCs w:val="21"/>
              </w:rPr>
              <w:t>℃</w:t>
            </w:r>
          </w:p>
          <w:p w14:paraId="78D42FC9" w14:textId="77777777" w:rsidR="00B627B4" w:rsidRDefault="00000000">
            <w:pPr>
              <w:ind w:firstLineChars="400" w:firstLine="840"/>
              <w:rPr>
                <w:rFonts w:ascii="Calibri" w:hAnsi="Calibri"/>
                <w:sz w:val="21"/>
                <w:szCs w:val="21"/>
              </w:rPr>
            </w:pPr>
            <w:r>
              <w:rPr>
                <w:rFonts w:hint="eastAsia"/>
                <w:sz w:val="21"/>
                <w:szCs w:val="21"/>
              </w:rPr>
              <w:t>□是</w:t>
            </w:r>
            <w:r>
              <w:rPr>
                <w:rFonts w:hint="eastAsia"/>
                <w:sz w:val="21"/>
                <w:szCs w:val="21"/>
              </w:rPr>
              <w:t xml:space="preserve">     </w:t>
            </w:r>
            <w:r>
              <w:rPr>
                <w:rFonts w:hint="eastAsia"/>
                <w:sz w:val="21"/>
                <w:szCs w:val="21"/>
              </w:rPr>
              <w:t>□否</w:t>
            </w:r>
          </w:p>
          <w:p w14:paraId="7F3A215C" w14:textId="77777777" w:rsidR="00B627B4" w:rsidRDefault="00000000">
            <w:pPr>
              <w:numPr>
                <w:ilvl w:val="0"/>
                <w:numId w:val="101"/>
              </w:numPr>
              <w:ind w:firstLineChars="200" w:firstLine="420"/>
              <w:rPr>
                <w:rFonts w:ascii="Calibri" w:hAnsi="Calibri"/>
                <w:sz w:val="21"/>
                <w:szCs w:val="21"/>
              </w:rPr>
            </w:pPr>
            <w:r>
              <w:rPr>
                <w:rFonts w:ascii="Calibri" w:hAnsi="Calibri" w:hint="eastAsia"/>
                <w:sz w:val="21"/>
                <w:szCs w:val="21"/>
              </w:rPr>
              <w:t>空调系统冷热水管、冷凝水管、冷媒管、风管的保温存在结露渗漏情况或严重损坏</w:t>
            </w:r>
          </w:p>
          <w:p w14:paraId="741EC3A0" w14:textId="77777777" w:rsidR="00B627B4" w:rsidRDefault="00000000">
            <w:pPr>
              <w:ind w:firstLineChars="400" w:firstLine="840"/>
              <w:rPr>
                <w:sz w:val="21"/>
                <w:szCs w:val="21"/>
              </w:rPr>
            </w:pPr>
            <w:r>
              <w:rPr>
                <w:rFonts w:hint="eastAsia"/>
                <w:sz w:val="21"/>
                <w:szCs w:val="21"/>
              </w:rPr>
              <w:t>□是</w:t>
            </w:r>
            <w:r>
              <w:rPr>
                <w:rFonts w:hint="eastAsia"/>
                <w:sz w:val="21"/>
                <w:szCs w:val="21"/>
              </w:rPr>
              <w:t xml:space="preserve">     </w:t>
            </w:r>
            <w:r>
              <w:rPr>
                <w:rFonts w:hint="eastAsia"/>
                <w:sz w:val="21"/>
                <w:szCs w:val="21"/>
              </w:rPr>
              <w:t>□否</w:t>
            </w:r>
            <w:r>
              <w:rPr>
                <w:rFonts w:hint="eastAsia"/>
                <w:sz w:val="21"/>
                <w:szCs w:val="21"/>
              </w:rPr>
              <w:t xml:space="preserve">     </w:t>
            </w:r>
            <w:r>
              <w:rPr>
                <w:rFonts w:hint="eastAsia"/>
                <w:sz w:val="21"/>
                <w:szCs w:val="21"/>
              </w:rPr>
              <w:t>情况说明：</w:t>
            </w:r>
            <w:r>
              <w:rPr>
                <w:rFonts w:ascii="Calibri" w:hAnsi="Calibri" w:hint="eastAsia"/>
                <w:sz w:val="21"/>
                <w:szCs w:val="21"/>
                <w:u w:val="single"/>
              </w:rPr>
              <w:t xml:space="preserve">                         </w:t>
            </w:r>
          </w:p>
          <w:p w14:paraId="5B43BF0B" w14:textId="77777777" w:rsidR="00B627B4" w:rsidRDefault="00000000">
            <w:pPr>
              <w:numPr>
                <w:ilvl w:val="0"/>
                <w:numId w:val="101"/>
              </w:numPr>
              <w:ind w:firstLineChars="200" w:firstLine="420"/>
              <w:rPr>
                <w:rFonts w:ascii="Calibri" w:hAnsi="Calibri"/>
                <w:sz w:val="21"/>
                <w:szCs w:val="21"/>
              </w:rPr>
            </w:pPr>
            <w:r>
              <w:rPr>
                <w:rFonts w:ascii="Calibri" w:hAnsi="Calibri" w:hint="eastAsia"/>
                <w:sz w:val="21"/>
                <w:szCs w:val="21"/>
              </w:rPr>
              <w:t>室外供热管道、阀门、保温层存在严重损坏，出现渗漏现象</w:t>
            </w:r>
          </w:p>
          <w:p w14:paraId="5104F4D1" w14:textId="77777777" w:rsidR="00B627B4" w:rsidRDefault="00000000">
            <w:pPr>
              <w:ind w:firstLineChars="400" w:firstLine="840"/>
              <w:rPr>
                <w:sz w:val="21"/>
                <w:szCs w:val="21"/>
              </w:rPr>
            </w:pPr>
            <w:r>
              <w:rPr>
                <w:rFonts w:hint="eastAsia"/>
                <w:sz w:val="21"/>
                <w:szCs w:val="21"/>
              </w:rPr>
              <w:t>□是</w:t>
            </w:r>
            <w:r>
              <w:rPr>
                <w:rFonts w:hint="eastAsia"/>
                <w:sz w:val="21"/>
                <w:szCs w:val="21"/>
              </w:rPr>
              <w:t xml:space="preserve">     </w:t>
            </w:r>
            <w:r>
              <w:rPr>
                <w:rFonts w:hint="eastAsia"/>
                <w:sz w:val="21"/>
                <w:szCs w:val="21"/>
              </w:rPr>
              <w:t>□否</w:t>
            </w:r>
            <w:r>
              <w:rPr>
                <w:rFonts w:hint="eastAsia"/>
                <w:sz w:val="21"/>
                <w:szCs w:val="21"/>
              </w:rPr>
              <w:t xml:space="preserve">     </w:t>
            </w:r>
            <w:r>
              <w:rPr>
                <w:rFonts w:hint="eastAsia"/>
                <w:sz w:val="21"/>
                <w:szCs w:val="21"/>
              </w:rPr>
              <w:t>情况说明：</w:t>
            </w:r>
            <w:r>
              <w:rPr>
                <w:rFonts w:ascii="Calibri" w:hAnsi="Calibri" w:hint="eastAsia"/>
                <w:sz w:val="21"/>
                <w:szCs w:val="21"/>
                <w:u w:val="single"/>
              </w:rPr>
              <w:t xml:space="preserve">                           </w:t>
            </w:r>
          </w:p>
          <w:p w14:paraId="4630DE60" w14:textId="77777777" w:rsidR="00B627B4" w:rsidRDefault="00000000">
            <w:pPr>
              <w:numPr>
                <w:ilvl w:val="0"/>
                <w:numId w:val="99"/>
              </w:numPr>
              <w:rPr>
                <w:rFonts w:ascii="宋体" w:hAnsi="宋体" w:cs="宋体" w:hint="eastAsia"/>
                <w:b/>
                <w:bCs/>
                <w:sz w:val="21"/>
                <w:szCs w:val="21"/>
                <w:lang w:bidi="ar"/>
              </w:rPr>
            </w:pPr>
            <w:r>
              <w:rPr>
                <w:rFonts w:ascii="宋体" w:hAnsi="宋体" w:cs="宋体" w:hint="eastAsia"/>
                <w:b/>
                <w:bCs/>
                <w:sz w:val="21"/>
                <w:szCs w:val="21"/>
                <w:lang w:bidi="ar"/>
              </w:rPr>
              <w:t>设备末端（以下设备如没有，则不进行填写）</w:t>
            </w:r>
          </w:p>
          <w:p w14:paraId="5BCFEAA8" w14:textId="77777777" w:rsidR="00B627B4" w:rsidRDefault="00000000">
            <w:pPr>
              <w:numPr>
                <w:ilvl w:val="0"/>
                <w:numId w:val="102"/>
              </w:numPr>
              <w:ind w:firstLineChars="200" w:firstLine="420"/>
              <w:rPr>
                <w:rFonts w:ascii="Calibri" w:hAnsi="Calibri"/>
                <w:sz w:val="21"/>
                <w:szCs w:val="21"/>
              </w:rPr>
            </w:pPr>
            <w:r>
              <w:rPr>
                <w:rFonts w:ascii="Calibri" w:hAnsi="Calibri" w:hint="eastAsia"/>
                <w:sz w:val="21"/>
                <w:szCs w:val="21"/>
              </w:rPr>
              <w:t>建筑内的供暖空调系统不具备室温调控功能</w:t>
            </w:r>
          </w:p>
          <w:p w14:paraId="526A0A71" w14:textId="77777777" w:rsidR="00B627B4" w:rsidRDefault="00000000">
            <w:pPr>
              <w:ind w:firstLineChars="300" w:firstLine="630"/>
              <w:rPr>
                <w:rFonts w:ascii="Calibri" w:hAnsi="Calibri"/>
                <w:sz w:val="21"/>
                <w:szCs w:val="21"/>
              </w:rPr>
            </w:pPr>
            <w:r>
              <w:rPr>
                <w:rFonts w:ascii="Calibri" w:hAnsi="Calibri" w:hint="eastAsia"/>
                <w:sz w:val="21"/>
                <w:szCs w:val="21"/>
              </w:rPr>
              <w:t>□是</w:t>
            </w:r>
            <w:r>
              <w:rPr>
                <w:rFonts w:ascii="Calibri" w:hAnsi="Calibri" w:hint="eastAsia"/>
                <w:sz w:val="21"/>
                <w:szCs w:val="21"/>
              </w:rPr>
              <w:t xml:space="preserve">     </w:t>
            </w:r>
            <w:r>
              <w:rPr>
                <w:rFonts w:ascii="Calibri" w:hAnsi="Calibri" w:hint="eastAsia"/>
                <w:sz w:val="21"/>
                <w:szCs w:val="21"/>
              </w:rPr>
              <w:sym w:font="Wingdings 2" w:char="00A3"/>
            </w:r>
            <w:r>
              <w:rPr>
                <w:rFonts w:ascii="Calibri" w:hAnsi="Calibri" w:hint="eastAsia"/>
                <w:sz w:val="21"/>
                <w:szCs w:val="21"/>
              </w:rPr>
              <w:t>否</w:t>
            </w:r>
          </w:p>
          <w:p w14:paraId="491F81F8" w14:textId="77777777" w:rsidR="00B627B4" w:rsidRDefault="00000000">
            <w:pPr>
              <w:numPr>
                <w:ilvl w:val="0"/>
                <w:numId w:val="102"/>
              </w:numPr>
              <w:ind w:firstLineChars="200" w:firstLine="420"/>
              <w:rPr>
                <w:rFonts w:ascii="Calibri" w:hAnsi="Calibri"/>
                <w:sz w:val="21"/>
                <w:szCs w:val="21"/>
              </w:rPr>
            </w:pPr>
            <w:r>
              <w:rPr>
                <w:rFonts w:ascii="Calibri" w:hAnsi="Calibri" w:hint="eastAsia"/>
                <w:sz w:val="21"/>
                <w:szCs w:val="21"/>
              </w:rPr>
              <w:lastRenderedPageBreak/>
              <w:t>对于采用区域性冷源或热源的既有社区，冷源或热源入口处没有设置冷量或热量计量装置。</w:t>
            </w:r>
            <w:r>
              <w:rPr>
                <w:rFonts w:ascii="Calibri" w:hAnsi="Calibri" w:hint="eastAsia"/>
                <w:sz w:val="21"/>
                <w:szCs w:val="21"/>
              </w:rPr>
              <w:t xml:space="preserve">      </w:t>
            </w:r>
          </w:p>
          <w:p w14:paraId="58C9D6AB" w14:textId="77777777" w:rsidR="00B627B4" w:rsidRDefault="00000000">
            <w:pPr>
              <w:ind w:firstLineChars="300" w:firstLine="630"/>
              <w:rPr>
                <w:rFonts w:ascii="Calibri" w:hAnsi="Calibri"/>
                <w:sz w:val="21"/>
                <w:szCs w:val="21"/>
              </w:rPr>
            </w:pPr>
            <w:r>
              <w:rPr>
                <w:rFonts w:ascii="Calibri" w:hAnsi="Calibri" w:hint="eastAsia"/>
                <w:sz w:val="21"/>
                <w:szCs w:val="21"/>
              </w:rPr>
              <w:t>□是</w:t>
            </w:r>
            <w:r>
              <w:rPr>
                <w:rFonts w:ascii="Calibri" w:hAnsi="Calibri" w:hint="eastAsia"/>
                <w:sz w:val="21"/>
                <w:szCs w:val="21"/>
              </w:rPr>
              <w:t xml:space="preserve">     </w:t>
            </w:r>
            <w:r>
              <w:rPr>
                <w:rFonts w:ascii="Calibri" w:hAnsi="Calibri" w:hint="eastAsia"/>
                <w:sz w:val="21"/>
                <w:szCs w:val="21"/>
              </w:rPr>
              <w:sym w:font="Wingdings 2" w:char="00A3"/>
            </w:r>
            <w:r>
              <w:rPr>
                <w:rFonts w:ascii="Calibri" w:hAnsi="Calibri" w:hint="eastAsia"/>
                <w:sz w:val="21"/>
                <w:szCs w:val="21"/>
              </w:rPr>
              <w:t>否</w:t>
            </w:r>
          </w:p>
          <w:p w14:paraId="523D3437" w14:textId="77777777" w:rsidR="00B627B4" w:rsidRDefault="00000000">
            <w:pPr>
              <w:numPr>
                <w:ilvl w:val="0"/>
                <w:numId w:val="102"/>
              </w:numPr>
              <w:ind w:firstLineChars="200" w:firstLine="420"/>
              <w:rPr>
                <w:rFonts w:ascii="Calibri" w:hAnsi="Calibri"/>
                <w:sz w:val="21"/>
                <w:szCs w:val="21"/>
              </w:rPr>
            </w:pPr>
            <w:r>
              <w:rPr>
                <w:rFonts w:ascii="Calibri" w:hAnsi="Calibri" w:hint="eastAsia"/>
                <w:sz w:val="21"/>
                <w:szCs w:val="21"/>
              </w:rPr>
              <w:t>末端设备存在锈蚀损坏的情况，或不满足供暖供冷负荷需求</w:t>
            </w:r>
          </w:p>
          <w:p w14:paraId="1108F082" w14:textId="77777777" w:rsidR="00B627B4" w:rsidRDefault="00000000">
            <w:pPr>
              <w:ind w:firstLineChars="300" w:firstLine="630"/>
              <w:rPr>
                <w:rFonts w:ascii="Calibri" w:hAnsi="Calibri"/>
                <w:sz w:val="21"/>
                <w:szCs w:val="21"/>
              </w:rPr>
            </w:pPr>
            <w:r>
              <w:rPr>
                <w:rFonts w:ascii="Calibri" w:hAnsi="Calibri" w:hint="eastAsia"/>
                <w:sz w:val="21"/>
                <w:szCs w:val="21"/>
              </w:rPr>
              <w:sym w:font="Wingdings 2" w:char="00A3"/>
            </w:r>
            <w:r>
              <w:rPr>
                <w:rFonts w:ascii="Calibri" w:hAnsi="Calibri" w:hint="eastAsia"/>
                <w:sz w:val="21"/>
                <w:szCs w:val="21"/>
              </w:rPr>
              <w:t>是</w:t>
            </w:r>
            <w:r>
              <w:rPr>
                <w:rFonts w:ascii="Calibri" w:hAnsi="Calibri" w:hint="eastAsia"/>
                <w:sz w:val="21"/>
                <w:szCs w:val="21"/>
              </w:rPr>
              <w:t xml:space="preserve">     </w:t>
            </w:r>
            <w:r>
              <w:rPr>
                <w:rFonts w:ascii="Calibri" w:hAnsi="Calibri" w:hint="eastAsia"/>
                <w:sz w:val="21"/>
                <w:szCs w:val="21"/>
              </w:rPr>
              <w:t>□否</w:t>
            </w:r>
          </w:p>
          <w:p w14:paraId="1EFF6C7E" w14:textId="77777777" w:rsidR="00B627B4" w:rsidRDefault="00000000">
            <w:pPr>
              <w:numPr>
                <w:ilvl w:val="0"/>
                <w:numId w:val="99"/>
              </w:numPr>
              <w:rPr>
                <w:rFonts w:ascii="宋体" w:hAnsi="宋体" w:cs="宋体" w:hint="eastAsia"/>
                <w:b/>
                <w:bCs/>
                <w:sz w:val="21"/>
                <w:szCs w:val="21"/>
                <w:lang w:bidi="ar"/>
              </w:rPr>
            </w:pPr>
            <w:r>
              <w:rPr>
                <w:rFonts w:ascii="宋体" w:hAnsi="宋体" w:cs="宋体" w:hint="eastAsia"/>
                <w:b/>
                <w:bCs/>
                <w:sz w:val="21"/>
                <w:szCs w:val="21"/>
                <w:lang w:bidi="ar"/>
              </w:rPr>
              <w:t>其他意见或建议</w:t>
            </w:r>
          </w:p>
          <w:p w14:paraId="47F1D944" w14:textId="77777777" w:rsidR="00B627B4" w:rsidRDefault="00000000">
            <w:pPr>
              <w:rPr>
                <w:rFonts w:ascii="Calibri" w:hAnsi="Calibri"/>
                <w:sz w:val="21"/>
                <w:szCs w:val="21"/>
                <w:u w:val="single"/>
              </w:rPr>
            </w:pPr>
            <w:r>
              <w:rPr>
                <w:rFonts w:ascii="Calibri" w:hAnsi="Calibri" w:hint="eastAsia"/>
                <w:sz w:val="21"/>
                <w:szCs w:val="21"/>
              </w:rPr>
              <w:t xml:space="preserve">     </w:t>
            </w:r>
            <w:r>
              <w:rPr>
                <w:rFonts w:ascii="Calibri" w:hAnsi="Calibri" w:hint="eastAsia"/>
                <w:sz w:val="21"/>
                <w:szCs w:val="21"/>
                <w:u w:val="single"/>
              </w:rPr>
              <w:t xml:space="preserve">                                                                             </w:t>
            </w:r>
          </w:p>
          <w:p w14:paraId="2428E816" w14:textId="77777777" w:rsidR="00B627B4" w:rsidRDefault="00000000">
            <w:pPr>
              <w:rPr>
                <w:rFonts w:ascii="Calibri" w:hAnsi="Calibri"/>
                <w:szCs w:val="21"/>
                <w:u w:val="single"/>
              </w:rPr>
            </w:pPr>
            <w:r>
              <w:rPr>
                <w:rFonts w:ascii="Calibri" w:hAnsi="Calibri" w:hint="eastAsia"/>
                <w:sz w:val="21"/>
                <w:szCs w:val="21"/>
              </w:rPr>
              <w:t xml:space="preserve"> </w:t>
            </w:r>
            <w:r>
              <w:rPr>
                <w:rFonts w:ascii="Calibri" w:hAnsi="Calibri" w:hint="eastAsia"/>
                <w:sz w:val="21"/>
                <w:szCs w:val="21"/>
                <w:u w:val="single"/>
              </w:rPr>
              <w:t xml:space="preserve">                                                                                 </w:t>
            </w:r>
          </w:p>
        </w:tc>
      </w:tr>
      <w:tr w:rsidR="00B627B4" w14:paraId="352AE86E" w14:textId="77777777">
        <w:tc>
          <w:tcPr>
            <w:tcW w:w="9685" w:type="dxa"/>
            <w:gridSpan w:val="4"/>
          </w:tcPr>
          <w:p w14:paraId="0205D78D" w14:textId="77777777" w:rsidR="00B627B4" w:rsidRDefault="00000000">
            <w:pPr>
              <w:jc w:val="center"/>
              <w:rPr>
                <w:rFonts w:ascii="Calibri" w:hAnsi="Calibri"/>
                <w:szCs w:val="21"/>
              </w:rPr>
            </w:pPr>
            <w:r>
              <w:rPr>
                <w:rFonts w:ascii="宋体" w:hAnsi="宋体" w:cs="宋体" w:hint="eastAsia"/>
                <w:b/>
                <w:bCs/>
                <w:sz w:val="28"/>
                <w:szCs w:val="28"/>
                <w:lang w:bidi="ar"/>
              </w:rPr>
              <w:lastRenderedPageBreak/>
              <w:t>三、给排水系统</w:t>
            </w:r>
          </w:p>
        </w:tc>
      </w:tr>
      <w:tr w:rsidR="00B627B4" w14:paraId="1A3DE121" w14:textId="77777777">
        <w:tc>
          <w:tcPr>
            <w:tcW w:w="9685" w:type="dxa"/>
            <w:gridSpan w:val="4"/>
          </w:tcPr>
          <w:p w14:paraId="4A23A43F" w14:textId="77777777" w:rsidR="00B627B4" w:rsidRDefault="00000000">
            <w:pPr>
              <w:numPr>
                <w:ilvl w:val="0"/>
                <w:numId w:val="103"/>
              </w:numPr>
              <w:rPr>
                <w:rFonts w:ascii="宋体" w:hAnsi="宋体" w:cs="宋体" w:hint="eastAsia"/>
                <w:b/>
                <w:bCs/>
                <w:sz w:val="21"/>
                <w:szCs w:val="21"/>
                <w:lang w:bidi="ar"/>
              </w:rPr>
            </w:pPr>
            <w:r>
              <w:rPr>
                <w:rFonts w:ascii="宋体" w:hAnsi="宋体" w:cs="宋体" w:hint="eastAsia"/>
                <w:b/>
                <w:bCs/>
                <w:sz w:val="21"/>
                <w:szCs w:val="21"/>
                <w:lang w:bidi="ar"/>
              </w:rPr>
              <w:t>给水系统</w:t>
            </w:r>
          </w:p>
          <w:p w14:paraId="5460DF06" w14:textId="77777777" w:rsidR="00B627B4" w:rsidRDefault="00000000">
            <w:pPr>
              <w:numPr>
                <w:ilvl w:val="0"/>
                <w:numId w:val="104"/>
              </w:numPr>
              <w:ind w:firstLineChars="200" w:firstLine="420"/>
              <w:rPr>
                <w:rFonts w:ascii="Calibri" w:hAnsi="Calibri"/>
                <w:sz w:val="21"/>
                <w:szCs w:val="21"/>
              </w:rPr>
            </w:pPr>
            <w:r>
              <w:rPr>
                <w:rFonts w:ascii="Calibri" w:hAnsi="Calibri" w:hint="eastAsia"/>
                <w:sz w:val="21"/>
                <w:szCs w:val="21"/>
              </w:rPr>
              <w:t>社区给水系统是否存在下列问题：</w:t>
            </w:r>
          </w:p>
          <w:p w14:paraId="2358D6BA" w14:textId="77777777" w:rsidR="00B627B4" w:rsidRDefault="00000000">
            <w:pPr>
              <w:ind w:firstLineChars="300" w:firstLine="630"/>
              <w:rPr>
                <w:rFonts w:ascii="Calibri" w:hAnsi="Calibri"/>
                <w:sz w:val="21"/>
                <w:szCs w:val="21"/>
              </w:rPr>
            </w:pPr>
            <w:r>
              <w:rPr>
                <w:rFonts w:ascii="Calibri" w:hAnsi="Calibri" w:hint="eastAsia"/>
                <w:sz w:val="21"/>
                <w:szCs w:val="21"/>
              </w:rPr>
              <w:t>①给水系统未充分利用城镇给水管网压力直接供水。</w:t>
            </w:r>
            <w:r>
              <w:rPr>
                <w:rFonts w:ascii="Calibri" w:hAnsi="Calibri" w:hint="eastAsia"/>
                <w:sz w:val="21"/>
                <w:szCs w:val="21"/>
              </w:rPr>
              <w:t xml:space="preserve">      </w:t>
            </w:r>
            <w:r>
              <w:rPr>
                <w:rFonts w:ascii="Calibri" w:hAnsi="Calibri" w:hint="eastAsia"/>
                <w:sz w:val="21"/>
                <w:szCs w:val="21"/>
              </w:rPr>
              <w:t>□是</w:t>
            </w:r>
            <w:r>
              <w:rPr>
                <w:rFonts w:ascii="Calibri" w:hAnsi="Calibri" w:hint="eastAsia"/>
                <w:sz w:val="21"/>
                <w:szCs w:val="21"/>
              </w:rPr>
              <w:t xml:space="preserve">     </w:t>
            </w:r>
            <w:r>
              <w:rPr>
                <w:rFonts w:ascii="Calibri" w:hAnsi="Calibri" w:hint="eastAsia"/>
                <w:sz w:val="21"/>
                <w:szCs w:val="21"/>
              </w:rPr>
              <w:sym w:font="Wingdings 2" w:char="00A3"/>
            </w:r>
            <w:r>
              <w:rPr>
                <w:rFonts w:ascii="Calibri" w:hAnsi="Calibri" w:hint="eastAsia"/>
                <w:sz w:val="21"/>
                <w:szCs w:val="21"/>
              </w:rPr>
              <w:t>否</w:t>
            </w:r>
            <w:r>
              <w:rPr>
                <w:rFonts w:ascii="Calibri" w:hAnsi="Calibri" w:hint="eastAsia"/>
                <w:sz w:val="21"/>
                <w:szCs w:val="21"/>
              </w:rPr>
              <w:t xml:space="preserve"> </w:t>
            </w:r>
          </w:p>
          <w:p w14:paraId="2232667A" w14:textId="77777777" w:rsidR="00B627B4" w:rsidRDefault="00000000">
            <w:pPr>
              <w:ind w:firstLineChars="300" w:firstLine="630"/>
              <w:rPr>
                <w:rFonts w:ascii="Calibri" w:hAnsi="Calibri"/>
                <w:sz w:val="21"/>
                <w:szCs w:val="21"/>
              </w:rPr>
            </w:pPr>
            <w:r>
              <w:rPr>
                <w:rFonts w:ascii="Calibri" w:hAnsi="Calibri" w:hint="eastAsia"/>
                <w:sz w:val="21"/>
                <w:szCs w:val="21"/>
              </w:rPr>
              <w:t>（市政供水压力为</w:t>
            </w:r>
            <w:r>
              <w:rPr>
                <w:rFonts w:ascii="Calibri" w:hAnsi="Calibri" w:hint="eastAsia"/>
                <w:sz w:val="21"/>
                <w:szCs w:val="21"/>
                <w:u w:val="single"/>
              </w:rPr>
              <w:t xml:space="preserve">         </w:t>
            </w:r>
            <w:r>
              <w:rPr>
                <w:rFonts w:ascii="Calibri" w:hAnsi="Calibri" w:hint="eastAsia"/>
                <w:sz w:val="21"/>
                <w:szCs w:val="21"/>
              </w:rPr>
              <w:t xml:space="preserve"> </w:t>
            </w:r>
            <w:r>
              <w:rPr>
                <w:rFonts w:ascii="Calibri" w:hAnsi="Calibri" w:hint="eastAsia"/>
                <w:sz w:val="21"/>
                <w:szCs w:val="21"/>
              </w:rPr>
              <w:t>；本社区给水系统分区供水情况</w:t>
            </w:r>
            <w:r>
              <w:rPr>
                <w:rFonts w:ascii="Calibri" w:hAnsi="Calibri" w:hint="eastAsia"/>
                <w:sz w:val="21"/>
                <w:szCs w:val="21"/>
                <w:u w:val="single"/>
              </w:rPr>
              <w:t xml:space="preserve">            </w:t>
            </w:r>
            <w:r>
              <w:rPr>
                <w:rFonts w:ascii="Calibri" w:hAnsi="Calibri" w:hint="eastAsia"/>
                <w:sz w:val="21"/>
                <w:szCs w:val="21"/>
              </w:rPr>
              <w:t>）</w:t>
            </w:r>
            <w:r>
              <w:rPr>
                <w:rFonts w:ascii="Calibri" w:hAnsi="Calibri" w:hint="eastAsia"/>
                <w:sz w:val="21"/>
                <w:szCs w:val="21"/>
              </w:rPr>
              <w:t xml:space="preserve"> </w:t>
            </w:r>
          </w:p>
          <w:p w14:paraId="0292260C" w14:textId="77777777" w:rsidR="00B627B4" w:rsidRDefault="00000000">
            <w:pPr>
              <w:ind w:firstLineChars="300" w:firstLine="630"/>
              <w:rPr>
                <w:rFonts w:ascii="Calibri" w:hAnsi="Calibri"/>
                <w:sz w:val="21"/>
                <w:szCs w:val="21"/>
              </w:rPr>
            </w:pPr>
            <w:r>
              <w:rPr>
                <w:rFonts w:ascii="Calibri" w:hAnsi="Calibri" w:hint="eastAsia"/>
                <w:sz w:val="21"/>
                <w:szCs w:val="21"/>
              </w:rPr>
              <w:t>②二次供水水泵能效下降或故障频发导致供水可靠性不满足要求。</w:t>
            </w:r>
            <w:r>
              <w:rPr>
                <w:rFonts w:ascii="Calibri" w:hAnsi="Calibri" w:hint="eastAsia"/>
                <w:sz w:val="21"/>
                <w:szCs w:val="21"/>
              </w:rPr>
              <w:t xml:space="preserve">     </w:t>
            </w:r>
            <w:r>
              <w:rPr>
                <w:rFonts w:ascii="Calibri" w:hAnsi="Calibri" w:hint="eastAsia"/>
                <w:sz w:val="21"/>
                <w:szCs w:val="21"/>
              </w:rPr>
              <w:t>□是</w:t>
            </w:r>
            <w:r>
              <w:rPr>
                <w:rFonts w:ascii="Calibri" w:hAnsi="Calibri" w:hint="eastAsia"/>
                <w:sz w:val="21"/>
                <w:szCs w:val="21"/>
              </w:rPr>
              <w:t xml:space="preserve">     </w:t>
            </w:r>
            <w:r>
              <w:rPr>
                <w:rFonts w:ascii="Calibri" w:hAnsi="Calibri" w:hint="eastAsia"/>
                <w:sz w:val="21"/>
                <w:szCs w:val="21"/>
              </w:rPr>
              <w:sym w:font="Wingdings 2" w:char="00A3"/>
            </w:r>
            <w:r>
              <w:rPr>
                <w:rFonts w:ascii="Calibri" w:hAnsi="Calibri" w:hint="eastAsia"/>
                <w:sz w:val="21"/>
                <w:szCs w:val="21"/>
              </w:rPr>
              <w:t>否</w:t>
            </w:r>
            <w:r>
              <w:rPr>
                <w:rFonts w:ascii="Calibri" w:hAnsi="Calibri" w:hint="eastAsia"/>
                <w:sz w:val="21"/>
                <w:szCs w:val="21"/>
              </w:rPr>
              <w:t xml:space="preserve"> </w:t>
            </w:r>
          </w:p>
          <w:p w14:paraId="3BCA5807" w14:textId="77777777" w:rsidR="00B627B4" w:rsidRDefault="00000000">
            <w:pPr>
              <w:ind w:firstLineChars="300" w:firstLine="630"/>
              <w:rPr>
                <w:rFonts w:ascii="Calibri" w:hAnsi="Calibri"/>
                <w:sz w:val="21"/>
                <w:szCs w:val="21"/>
              </w:rPr>
            </w:pPr>
            <w:r>
              <w:rPr>
                <w:rFonts w:ascii="Calibri" w:hAnsi="Calibri" w:hint="eastAsia"/>
                <w:sz w:val="21"/>
                <w:szCs w:val="21"/>
              </w:rPr>
              <w:t>③用水点存在超压出流现象。</w:t>
            </w:r>
            <w:r>
              <w:rPr>
                <w:rFonts w:ascii="Calibri" w:hAnsi="Calibri" w:hint="eastAsia"/>
                <w:sz w:val="21"/>
                <w:szCs w:val="21"/>
              </w:rPr>
              <w:t xml:space="preserve">      </w:t>
            </w:r>
            <w:r>
              <w:rPr>
                <w:rFonts w:ascii="Calibri" w:hAnsi="Calibri" w:hint="eastAsia"/>
                <w:sz w:val="21"/>
                <w:szCs w:val="21"/>
              </w:rPr>
              <w:t>□是</w:t>
            </w:r>
            <w:r>
              <w:rPr>
                <w:rFonts w:ascii="Calibri" w:hAnsi="Calibri" w:hint="eastAsia"/>
                <w:sz w:val="21"/>
                <w:szCs w:val="21"/>
              </w:rPr>
              <w:t xml:space="preserve">     </w:t>
            </w:r>
            <w:r>
              <w:rPr>
                <w:rFonts w:ascii="Calibri" w:hAnsi="Calibri" w:hint="eastAsia"/>
                <w:sz w:val="21"/>
                <w:szCs w:val="21"/>
              </w:rPr>
              <w:sym w:font="Wingdings 2" w:char="00A3"/>
            </w:r>
            <w:r>
              <w:rPr>
                <w:rFonts w:ascii="Calibri" w:hAnsi="Calibri" w:hint="eastAsia"/>
                <w:sz w:val="21"/>
                <w:szCs w:val="21"/>
              </w:rPr>
              <w:t>否</w:t>
            </w:r>
            <w:r>
              <w:rPr>
                <w:rFonts w:ascii="Calibri" w:hAnsi="Calibri" w:hint="eastAsia"/>
                <w:sz w:val="21"/>
                <w:szCs w:val="21"/>
              </w:rPr>
              <w:t xml:space="preserve"> </w:t>
            </w:r>
          </w:p>
          <w:p w14:paraId="5C9FCAD4" w14:textId="77777777" w:rsidR="00B627B4" w:rsidRDefault="00000000">
            <w:pPr>
              <w:ind w:firstLineChars="300" w:firstLine="630"/>
              <w:rPr>
                <w:rFonts w:ascii="Calibri" w:hAnsi="Calibri"/>
                <w:sz w:val="21"/>
                <w:szCs w:val="21"/>
              </w:rPr>
            </w:pPr>
            <w:r>
              <w:rPr>
                <w:rFonts w:ascii="Calibri" w:hAnsi="Calibri" w:hint="eastAsia"/>
                <w:sz w:val="21"/>
                <w:szCs w:val="21"/>
              </w:rPr>
              <w:t>④未按供水用途、管理单元或付费单元设置计量装置，或计量装置读数出现异常。□是</w:t>
            </w:r>
            <w:r>
              <w:rPr>
                <w:rFonts w:ascii="Calibri" w:hAnsi="Calibri" w:hint="eastAsia"/>
                <w:sz w:val="21"/>
                <w:szCs w:val="21"/>
              </w:rPr>
              <w:t xml:space="preserve">     </w:t>
            </w:r>
            <w:r>
              <w:rPr>
                <w:rFonts w:ascii="Calibri" w:hAnsi="Calibri" w:hint="eastAsia"/>
                <w:sz w:val="21"/>
                <w:szCs w:val="21"/>
              </w:rPr>
              <w:sym w:font="Wingdings 2" w:char="00A3"/>
            </w:r>
            <w:r>
              <w:rPr>
                <w:rFonts w:ascii="Calibri" w:hAnsi="Calibri" w:hint="eastAsia"/>
                <w:sz w:val="21"/>
                <w:szCs w:val="21"/>
              </w:rPr>
              <w:t>否</w:t>
            </w:r>
          </w:p>
          <w:p w14:paraId="79350007" w14:textId="77777777" w:rsidR="00B627B4" w:rsidRDefault="00000000">
            <w:pPr>
              <w:numPr>
                <w:ilvl w:val="0"/>
                <w:numId w:val="104"/>
              </w:numPr>
              <w:ind w:firstLineChars="200" w:firstLine="420"/>
              <w:rPr>
                <w:rFonts w:ascii="Calibri" w:hAnsi="Calibri"/>
                <w:sz w:val="21"/>
                <w:szCs w:val="21"/>
              </w:rPr>
            </w:pPr>
            <w:r>
              <w:rPr>
                <w:rFonts w:ascii="Calibri" w:hAnsi="Calibri" w:hint="eastAsia"/>
                <w:sz w:val="21"/>
                <w:szCs w:val="21"/>
              </w:rPr>
              <w:t>二次供水设施是否存在下列问题：</w:t>
            </w:r>
          </w:p>
          <w:p w14:paraId="014F04A8" w14:textId="77777777" w:rsidR="00B627B4" w:rsidRDefault="00000000">
            <w:pPr>
              <w:ind w:firstLineChars="300" w:firstLine="630"/>
              <w:rPr>
                <w:rFonts w:ascii="Calibri" w:hAnsi="Calibri"/>
                <w:sz w:val="21"/>
                <w:szCs w:val="21"/>
              </w:rPr>
            </w:pPr>
            <w:r>
              <w:rPr>
                <w:rFonts w:ascii="Calibri" w:hAnsi="Calibri" w:hint="eastAsia"/>
                <w:sz w:val="21"/>
                <w:szCs w:val="21"/>
              </w:rPr>
              <w:t>①二次供水水池（箱）是否有异味和异物。</w:t>
            </w:r>
            <w:r>
              <w:rPr>
                <w:rFonts w:ascii="Calibri" w:hAnsi="Calibri" w:hint="eastAsia"/>
                <w:sz w:val="21"/>
                <w:szCs w:val="21"/>
              </w:rPr>
              <w:t xml:space="preserve">      </w:t>
            </w:r>
            <w:r>
              <w:rPr>
                <w:rFonts w:ascii="Calibri" w:hAnsi="Calibri" w:hint="eastAsia"/>
                <w:sz w:val="21"/>
                <w:szCs w:val="21"/>
              </w:rPr>
              <w:t>□是</w:t>
            </w:r>
            <w:r>
              <w:rPr>
                <w:rFonts w:ascii="Calibri" w:hAnsi="Calibri" w:hint="eastAsia"/>
                <w:sz w:val="21"/>
                <w:szCs w:val="21"/>
              </w:rPr>
              <w:t xml:space="preserve">     </w:t>
            </w:r>
            <w:r>
              <w:rPr>
                <w:rFonts w:ascii="Calibri" w:hAnsi="Calibri" w:hint="eastAsia"/>
                <w:sz w:val="21"/>
                <w:szCs w:val="21"/>
              </w:rPr>
              <w:sym w:font="Wingdings 2" w:char="00A3"/>
            </w:r>
            <w:r>
              <w:rPr>
                <w:rFonts w:ascii="Calibri" w:hAnsi="Calibri" w:hint="eastAsia"/>
                <w:sz w:val="21"/>
                <w:szCs w:val="21"/>
              </w:rPr>
              <w:t>否</w:t>
            </w:r>
          </w:p>
          <w:p w14:paraId="4F725B1A" w14:textId="77777777" w:rsidR="00B627B4" w:rsidRDefault="00000000">
            <w:pPr>
              <w:ind w:firstLineChars="300" w:firstLine="630"/>
              <w:rPr>
                <w:rFonts w:ascii="Calibri" w:hAnsi="Calibri"/>
                <w:sz w:val="21"/>
                <w:szCs w:val="21"/>
              </w:rPr>
            </w:pPr>
            <w:r>
              <w:rPr>
                <w:rFonts w:ascii="Calibri" w:hAnsi="Calibri" w:hint="eastAsia"/>
                <w:sz w:val="21"/>
                <w:szCs w:val="21"/>
              </w:rPr>
              <w:t>②过滤器内部是否有杂质。</w:t>
            </w:r>
            <w:r>
              <w:rPr>
                <w:rFonts w:ascii="Calibri" w:hAnsi="Calibri" w:hint="eastAsia"/>
                <w:sz w:val="21"/>
                <w:szCs w:val="21"/>
              </w:rPr>
              <w:t xml:space="preserve">      </w:t>
            </w:r>
            <w:r>
              <w:rPr>
                <w:rFonts w:ascii="Calibri" w:hAnsi="Calibri" w:hint="eastAsia"/>
                <w:sz w:val="21"/>
                <w:szCs w:val="21"/>
              </w:rPr>
              <w:t>□是</w:t>
            </w:r>
            <w:r>
              <w:rPr>
                <w:rFonts w:ascii="Calibri" w:hAnsi="Calibri" w:hint="eastAsia"/>
                <w:sz w:val="21"/>
                <w:szCs w:val="21"/>
              </w:rPr>
              <w:t xml:space="preserve">     </w:t>
            </w:r>
            <w:r>
              <w:rPr>
                <w:rFonts w:ascii="Calibri" w:hAnsi="Calibri" w:hint="eastAsia"/>
                <w:sz w:val="21"/>
                <w:szCs w:val="21"/>
              </w:rPr>
              <w:sym w:font="Wingdings 2" w:char="00A3"/>
            </w:r>
            <w:r>
              <w:rPr>
                <w:rFonts w:ascii="Calibri" w:hAnsi="Calibri" w:hint="eastAsia"/>
                <w:sz w:val="21"/>
                <w:szCs w:val="21"/>
              </w:rPr>
              <w:t>否</w:t>
            </w:r>
          </w:p>
          <w:p w14:paraId="711DC584" w14:textId="77777777" w:rsidR="00B627B4" w:rsidRDefault="00000000">
            <w:pPr>
              <w:ind w:firstLineChars="300" w:firstLine="630"/>
              <w:rPr>
                <w:rFonts w:ascii="Calibri" w:hAnsi="Calibri"/>
                <w:b/>
                <w:bCs/>
                <w:sz w:val="21"/>
                <w:szCs w:val="21"/>
              </w:rPr>
            </w:pPr>
            <w:r>
              <w:rPr>
                <w:rFonts w:ascii="Calibri" w:hAnsi="Calibri" w:hint="eastAsia"/>
                <w:sz w:val="21"/>
                <w:szCs w:val="21"/>
              </w:rPr>
              <w:t>③二次供水设备使用年限或运行是否正常。</w:t>
            </w:r>
            <w:r>
              <w:rPr>
                <w:rFonts w:ascii="Calibri" w:hAnsi="Calibri" w:hint="eastAsia"/>
                <w:sz w:val="21"/>
                <w:szCs w:val="21"/>
              </w:rPr>
              <w:t xml:space="preserve">      </w:t>
            </w:r>
            <w:r>
              <w:rPr>
                <w:rFonts w:ascii="Calibri" w:hAnsi="Calibri" w:hint="eastAsia"/>
                <w:sz w:val="21"/>
                <w:szCs w:val="21"/>
              </w:rPr>
              <w:t>□是</w:t>
            </w:r>
            <w:r>
              <w:rPr>
                <w:rFonts w:ascii="Calibri" w:hAnsi="Calibri" w:hint="eastAsia"/>
                <w:sz w:val="21"/>
                <w:szCs w:val="21"/>
              </w:rPr>
              <w:t xml:space="preserve">     </w:t>
            </w:r>
            <w:r>
              <w:rPr>
                <w:rFonts w:ascii="Calibri" w:hAnsi="Calibri" w:hint="eastAsia"/>
                <w:sz w:val="21"/>
                <w:szCs w:val="21"/>
              </w:rPr>
              <w:sym w:font="Wingdings 2" w:char="00A3"/>
            </w:r>
            <w:r>
              <w:rPr>
                <w:rFonts w:ascii="Calibri" w:hAnsi="Calibri" w:hint="eastAsia"/>
                <w:sz w:val="21"/>
                <w:szCs w:val="21"/>
              </w:rPr>
              <w:t>否</w:t>
            </w:r>
          </w:p>
          <w:p w14:paraId="1E2F52CA" w14:textId="77777777" w:rsidR="00B627B4" w:rsidRDefault="00000000">
            <w:pPr>
              <w:ind w:firstLineChars="300" w:firstLine="630"/>
              <w:rPr>
                <w:rFonts w:ascii="Calibri" w:hAnsi="Calibri"/>
                <w:sz w:val="21"/>
                <w:szCs w:val="21"/>
              </w:rPr>
            </w:pPr>
            <w:r>
              <w:rPr>
                <w:rFonts w:ascii="Calibri" w:hAnsi="Calibri" w:hint="eastAsia"/>
                <w:sz w:val="21"/>
                <w:szCs w:val="21"/>
              </w:rPr>
              <w:t>④社区用水量数据是否出现异常情况。</w:t>
            </w:r>
            <w:r>
              <w:rPr>
                <w:rFonts w:ascii="Calibri" w:hAnsi="Calibri" w:hint="eastAsia"/>
                <w:sz w:val="21"/>
                <w:szCs w:val="21"/>
              </w:rPr>
              <w:t xml:space="preserve">      </w:t>
            </w:r>
            <w:r>
              <w:rPr>
                <w:rFonts w:ascii="Calibri" w:hAnsi="Calibri" w:hint="eastAsia"/>
                <w:sz w:val="21"/>
                <w:szCs w:val="21"/>
              </w:rPr>
              <w:t>□是</w:t>
            </w:r>
            <w:r>
              <w:rPr>
                <w:rFonts w:ascii="Calibri" w:hAnsi="Calibri" w:hint="eastAsia"/>
                <w:sz w:val="21"/>
                <w:szCs w:val="21"/>
              </w:rPr>
              <w:t xml:space="preserve">     </w:t>
            </w:r>
            <w:r>
              <w:rPr>
                <w:rFonts w:ascii="Calibri" w:hAnsi="Calibri" w:hint="eastAsia"/>
                <w:sz w:val="21"/>
                <w:szCs w:val="21"/>
              </w:rPr>
              <w:sym w:font="Wingdings 2" w:char="00A3"/>
            </w:r>
            <w:r>
              <w:rPr>
                <w:rFonts w:ascii="Calibri" w:hAnsi="Calibri" w:hint="eastAsia"/>
                <w:sz w:val="21"/>
                <w:szCs w:val="21"/>
              </w:rPr>
              <w:t>否</w:t>
            </w:r>
          </w:p>
          <w:p w14:paraId="1887D059" w14:textId="77777777" w:rsidR="00B627B4" w:rsidRDefault="00000000">
            <w:pPr>
              <w:numPr>
                <w:ilvl w:val="0"/>
                <w:numId w:val="104"/>
              </w:numPr>
              <w:ind w:firstLineChars="200" w:firstLine="420"/>
              <w:rPr>
                <w:rFonts w:ascii="Calibri" w:hAnsi="Calibri"/>
                <w:sz w:val="21"/>
                <w:szCs w:val="21"/>
              </w:rPr>
            </w:pPr>
            <w:r>
              <w:rPr>
                <w:rFonts w:ascii="Calibri" w:hAnsi="Calibri" w:hint="eastAsia"/>
                <w:sz w:val="21"/>
                <w:szCs w:val="21"/>
              </w:rPr>
              <w:t>管材、附件及卫生器具是否存在下列问题</w:t>
            </w:r>
          </w:p>
          <w:p w14:paraId="2D50AC51" w14:textId="77777777" w:rsidR="00B627B4" w:rsidRDefault="00000000">
            <w:pPr>
              <w:ind w:firstLineChars="300" w:firstLine="630"/>
              <w:rPr>
                <w:rFonts w:ascii="Calibri" w:hAnsi="Calibri"/>
                <w:sz w:val="21"/>
                <w:szCs w:val="21"/>
              </w:rPr>
            </w:pPr>
            <w:r>
              <w:rPr>
                <w:rFonts w:ascii="Calibri" w:hAnsi="Calibri" w:hint="eastAsia"/>
                <w:sz w:val="21"/>
                <w:szCs w:val="21"/>
              </w:rPr>
              <w:t>①采用了国家禁止（限制）使用的管材或存在明显渗漏。</w:t>
            </w:r>
            <w:r>
              <w:rPr>
                <w:rFonts w:ascii="Calibri" w:hAnsi="Calibri" w:hint="eastAsia"/>
                <w:sz w:val="21"/>
                <w:szCs w:val="21"/>
              </w:rPr>
              <w:t xml:space="preserve">      </w:t>
            </w:r>
            <w:r>
              <w:rPr>
                <w:rFonts w:ascii="Calibri" w:hAnsi="Calibri" w:hint="eastAsia"/>
                <w:sz w:val="21"/>
                <w:szCs w:val="21"/>
              </w:rPr>
              <w:sym w:font="Wingdings 2" w:char="00A3"/>
            </w:r>
            <w:r>
              <w:rPr>
                <w:rFonts w:ascii="Calibri" w:hAnsi="Calibri" w:hint="eastAsia"/>
                <w:sz w:val="21"/>
                <w:szCs w:val="21"/>
              </w:rPr>
              <w:t>是</w:t>
            </w:r>
            <w:r>
              <w:rPr>
                <w:rFonts w:ascii="Calibri" w:hAnsi="Calibri" w:hint="eastAsia"/>
                <w:sz w:val="21"/>
                <w:szCs w:val="21"/>
              </w:rPr>
              <w:t xml:space="preserve">     </w:t>
            </w:r>
            <w:r>
              <w:rPr>
                <w:rFonts w:ascii="Calibri" w:hAnsi="Calibri" w:hint="eastAsia"/>
                <w:sz w:val="21"/>
                <w:szCs w:val="21"/>
              </w:rPr>
              <w:t>□否</w:t>
            </w:r>
            <w:r>
              <w:rPr>
                <w:rFonts w:ascii="Calibri" w:hAnsi="Calibri" w:hint="eastAsia"/>
                <w:sz w:val="21"/>
                <w:szCs w:val="21"/>
              </w:rPr>
              <w:t xml:space="preserve"> </w:t>
            </w:r>
          </w:p>
          <w:p w14:paraId="0AEF6BEE" w14:textId="77777777" w:rsidR="00B627B4" w:rsidRDefault="00000000">
            <w:pPr>
              <w:ind w:firstLineChars="300" w:firstLine="630"/>
              <w:rPr>
                <w:rFonts w:ascii="Calibri" w:hAnsi="Calibri"/>
                <w:sz w:val="21"/>
                <w:szCs w:val="21"/>
              </w:rPr>
            </w:pPr>
            <w:r>
              <w:rPr>
                <w:rFonts w:ascii="Calibri" w:hAnsi="Calibri" w:hint="eastAsia"/>
                <w:sz w:val="21"/>
                <w:szCs w:val="21"/>
              </w:rPr>
              <w:t>②给水排水管材、附件是否存在明显漏损。</w:t>
            </w:r>
            <w:r>
              <w:rPr>
                <w:rFonts w:ascii="Calibri" w:hAnsi="Calibri" w:hint="eastAsia"/>
                <w:sz w:val="21"/>
                <w:szCs w:val="21"/>
              </w:rPr>
              <w:t xml:space="preserve">       </w:t>
            </w:r>
            <w:r>
              <w:rPr>
                <w:rFonts w:ascii="Calibri" w:hAnsi="Calibri" w:hint="eastAsia"/>
                <w:sz w:val="21"/>
                <w:szCs w:val="21"/>
              </w:rPr>
              <w:sym w:font="Wingdings 2" w:char="00A3"/>
            </w:r>
            <w:r>
              <w:rPr>
                <w:rFonts w:ascii="Calibri" w:hAnsi="Calibri" w:hint="eastAsia"/>
                <w:sz w:val="21"/>
                <w:szCs w:val="21"/>
              </w:rPr>
              <w:t>是</w:t>
            </w:r>
            <w:r>
              <w:rPr>
                <w:rFonts w:ascii="Calibri" w:hAnsi="Calibri" w:hint="eastAsia"/>
                <w:sz w:val="21"/>
                <w:szCs w:val="21"/>
              </w:rPr>
              <w:t xml:space="preserve">     </w:t>
            </w:r>
            <w:r>
              <w:rPr>
                <w:rFonts w:ascii="Calibri" w:hAnsi="Calibri" w:hint="eastAsia"/>
                <w:sz w:val="21"/>
                <w:szCs w:val="21"/>
              </w:rPr>
              <w:t>□否</w:t>
            </w:r>
            <w:r>
              <w:rPr>
                <w:rFonts w:ascii="Calibri" w:hAnsi="Calibri" w:hint="eastAsia"/>
                <w:sz w:val="21"/>
                <w:szCs w:val="21"/>
              </w:rPr>
              <w:t xml:space="preserve"> </w:t>
            </w:r>
          </w:p>
          <w:p w14:paraId="1E0C4E66" w14:textId="77777777" w:rsidR="00B627B4" w:rsidRDefault="00000000">
            <w:pPr>
              <w:ind w:firstLineChars="300" w:firstLine="630"/>
              <w:rPr>
                <w:rFonts w:ascii="Calibri" w:hAnsi="Calibri"/>
                <w:sz w:val="21"/>
                <w:szCs w:val="21"/>
              </w:rPr>
            </w:pPr>
            <w:r>
              <w:rPr>
                <w:rFonts w:ascii="Calibri" w:hAnsi="Calibri" w:hint="eastAsia"/>
                <w:sz w:val="21"/>
                <w:szCs w:val="21"/>
              </w:rPr>
              <w:t>③公共卫生间是否选用节水器具。</w:t>
            </w:r>
            <w:r>
              <w:rPr>
                <w:rFonts w:ascii="Calibri" w:hAnsi="Calibri" w:hint="eastAsia"/>
                <w:sz w:val="21"/>
                <w:szCs w:val="21"/>
              </w:rPr>
              <w:t xml:space="preserve">      </w:t>
            </w:r>
            <w:r>
              <w:rPr>
                <w:rFonts w:ascii="Calibri" w:hAnsi="Calibri" w:hint="eastAsia"/>
                <w:sz w:val="21"/>
                <w:szCs w:val="21"/>
              </w:rPr>
              <w:t>□是</w:t>
            </w:r>
            <w:r>
              <w:rPr>
                <w:rFonts w:ascii="Calibri" w:hAnsi="Calibri" w:hint="eastAsia"/>
                <w:sz w:val="21"/>
                <w:szCs w:val="21"/>
              </w:rPr>
              <w:t xml:space="preserve">     </w:t>
            </w:r>
            <w:r>
              <w:rPr>
                <w:rFonts w:ascii="Calibri" w:hAnsi="Calibri" w:hint="eastAsia"/>
                <w:sz w:val="21"/>
                <w:szCs w:val="21"/>
              </w:rPr>
              <w:sym w:font="Wingdings 2" w:char="00A3"/>
            </w:r>
            <w:r>
              <w:rPr>
                <w:rFonts w:ascii="Calibri" w:hAnsi="Calibri" w:hint="eastAsia"/>
                <w:sz w:val="21"/>
                <w:szCs w:val="21"/>
              </w:rPr>
              <w:t>否</w:t>
            </w:r>
            <w:r>
              <w:rPr>
                <w:rFonts w:ascii="Calibri" w:hAnsi="Calibri" w:hint="eastAsia"/>
                <w:sz w:val="21"/>
                <w:szCs w:val="21"/>
              </w:rPr>
              <w:t xml:space="preserve"> </w:t>
            </w:r>
          </w:p>
          <w:p w14:paraId="592856BA" w14:textId="77777777" w:rsidR="00B627B4" w:rsidRDefault="00000000">
            <w:pPr>
              <w:ind w:firstLineChars="300" w:firstLine="630"/>
              <w:rPr>
                <w:rFonts w:ascii="Calibri" w:hAnsi="Calibri"/>
                <w:sz w:val="21"/>
                <w:szCs w:val="21"/>
              </w:rPr>
            </w:pPr>
            <w:r>
              <w:rPr>
                <w:rFonts w:ascii="Calibri" w:hAnsi="Calibri" w:hint="eastAsia"/>
                <w:sz w:val="21"/>
                <w:szCs w:val="21"/>
              </w:rPr>
              <w:t>④公共浴室淋浴热水系统是否采用定量或定时等节水措施。</w:t>
            </w:r>
            <w:r>
              <w:rPr>
                <w:rFonts w:ascii="Calibri" w:hAnsi="Calibri" w:hint="eastAsia"/>
                <w:sz w:val="21"/>
                <w:szCs w:val="21"/>
              </w:rPr>
              <w:t xml:space="preserve">      </w:t>
            </w:r>
            <w:r>
              <w:rPr>
                <w:rFonts w:ascii="Calibri" w:hAnsi="Calibri" w:hint="eastAsia"/>
                <w:sz w:val="21"/>
                <w:szCs w:val="21"/>
              </w:rPr>
              <w:t>□是</w:t>
            </w:r>
            <w:r>
              <w:rPr>
                <w:rFonts w:ascii="Calibri" w:hAnsi="Calibri" w:hint="eastAsia"/>
                <w:sz w:val="21"/>
                <w:szCs w:val="21"/>
              </w:rPr>
              <w:t xml:space="preserve">     </w:t>
            </w:r>
            <w:r>
              <w:rPr>
                <w:rFonts w:ascii="Calibri" w:hAnsi="Calibri" w:hint="eastAsia"/>
                <w:sz w:val="21"/>
                <w:szCs w:val="21"/>
              </w:rPr>
              <w:sym w:font="Wingdings 2" w:char="00A3"/>
            </w:r>
            <w:r>
              <w:rPr>
                <w:rFonts w:ascii="Calibri" w:hAnsi="Calibri" w:hint="eastAsia"/>
                <w:sz w:val="21"/>
                <w:szCs w:val="21"/>
              </w:rPr>
              <w:t>否</w:t>
            </w:r>
            <w:r>
              <w:rPr>
                <w:rFonts w:ascii="Calibri" w:hAnsi="Calibri" w:hint="eastAsia"/>
                <w:sz w:val="21"/>
                <w:szCs w:val="21"/>
              </w:rPr>
              <w:t xml:space="preserve"> </w:t>
            </w:r>
          </w:p>
          <w:p w14:paraId="7B93F5D5" w14:textId="77777777" w:rsidR="00B627B4" w:rsidRDefault="00000000">
            <w:pPr>
              <w:numPr>
                <w:ilvl w:val="0"/>
                <w:numId w:val="103"/>
              </w:numPr>
              <w:rPr>
                <w:rFonts w:ascii="宋体" w:hAnsi="宋体" w:cs="宋体" w:hint="eastAsia"/>
                <w:b/>
                <w:bCs/>
                <w:sz w:val="21"/>
                <w:szCs w:val="21"/>
                <w:lang w:bidi="ar"/>
              </w:rPr>
            </w:pPr>
            <w:r>
              <w:rPr>
                <w:rFonts w:ascii="宋体" w:hAnsi="宋体" w:cs="宋体" w:hint="eastAsia"/>
                <w:b/>
                <w:bCs/>
                <w:sz w:val="21"/>
                <w:szCs w:val="21"/>
                <w:lang w:bidi="ar"/>
              </w:rPr>
              <w:t>排水系统</w:t>
            </w:r>
          </w:p>
          <w:p w14:paraId="764AEB87" w14:textId="77777777" w:rsidR="00B627B4" w:rsidRDefault="00000000">
            <w:pPr>
              <w:numPr>
                <w:ilvl w:val="0"/>
                <w:numId w:val="105"/>
              </w:numPr>
              <w:ind w:firstLineChars="200" w:firstLine="420"/>
              <w:rPr>
                <w:rFonts w:ascii="Calibri" w:hAnsi="Calibri"/>
                <w:sz w:val="21"/>
                <w:szCs w:val="21"/>
              </w:rPr>
            </w:pPr>
            <w:r>
              <w:rPr>
                <w:rFonts w:ascii="Calibri" w:hAnsi="Calibri" w:hint="eastAsia"/>
                <w:sz w:val="21"/>
                <w:szCs w:val="21"/>
              </w:rPr>
              <w:t>社区排水系统是否存在下列问题：</w:t>
            </w:r>
          </w:p>
          <w:p w14:paraId="333AA3B0" w14:textId="77777777" w:rsidR="00B627B4" w:rsidRDefault="00000000">
            <w:pPr>
              <w:ind w:firstLineChars="300" w:firstLine="630"/>
              <w:rPr>
                <w:rFonts w:ascii="Calibri" w:hAnsi="Calibri"/>
                <w:sz w:val="21"/>
                <w:szCs w:val="21"/>
              </w:rPr>
            </w:pPr>
            <w:r>
              <w:rPr>
                <w:rFonts w:ascii="Calibri" w:hAnsi="Calibri" w:hint="eastAsia"/>
                <w:sz w:val="21"/>
                <w:szCs w:val="21"/>
              </w:rPr>
              <w:lastRenderedPageBreak/>
              <w:t>①社区采用雨污分流排水体制，存在建筑污水接入雨水管网的情况。</w:t>
            </w:r>
            <w:r>
              <w:rPr>
                <w:rFonts w:ascii="Calibri" w:hAnsi="Calibri" w:hint="eastAsia"/>
                <w:sz w:val="21"/>
                <w:szCs w:val="21"/>
              </w:rPr>
              <w:t xml:space="preserve">  </w:t>
            </w:r>
            <w:r>
              <w:rPr>
                <w:rFonts w:ascii="Calibri" w:hAnsi="Calibri" w:hint="eastAsia"/>
                <w:sz w:val="21"/>
                <w:szCs w:val="21"/>
              </w:rPr>
              <w:t>□是</w:t>
            </w:r>
            <w:r>
              <w:rPr>
                <w:rFonts w:ascii="Calibri" w:hAnsi="Calibri" w:hint="eastAsia"/>
                <w:sz w:val="21"/>
                <w:szCs w:val="21"/>
              </w:rPr>
              <w:t xml:space="preserve">     </w:t>
            </w:r>
            <w:r>
              <w:rPr>
                <w:rFonts w:ascii="Calibri" w:hAnsi="Calibri" w:hint="eastAsia"/>
                <w:sz w:val="21"/>
                <w:szCs w:val="21"/>
              </w:rPr>
              <w:sym w:font="Wingdings 2" w:char="00A3"/>
            </w:r>
            <w:r>
              <w:rPr>
                <w:rFonts w:ascii="Calibri" w:hAnsi="Calibri" w:hint="eastAsia"/>
                <w:sz w:val="21"/>
                <w:szCs w:val="21"/>
              </w:rPr>
              <w:t>否</w:t>
            </w:r>
            <w:r>
              <w:rPr>
                <w:rFonts w:ascii="Calibri" w:hAnsi="Calibri" w:hint="eastAsia"/>
                <w:sz w:val="21"/>
                <w:szCs w:val="21"/>
              </w:rPr>
              <w:t xml:space="preserve"> </w:t>
            </w:r>
          </w:p>
          <w:p w14:paraId="6BA66456" w14:textId="77777777" w:rsidR="00B627B4" w:rsidRDefault="00000000">
            <w:pPr>
              <w:ind w:firstLineChars="300" w:firstLine="630"/>
              <w:rPr>
                <w:rFonts w:ascii="Calibri" w:hAnsi="Calibri"/>
                <w:sz w:val="21"/>
                <w:szCs w:val="21"/>
              </w:rPr>
            </w:pPr>
            <w:r>
              <w:rPr>
                <w:rFonts w:ascii="Calibri" w:hAnsi="Calibri" w:hint="eastAsia"/>
                <w:sz w:val="21"/>
                <w:szCs w:val="21"/>
              </w:rPr>
              <w:t>②城市采用雨污分流排水体制，而社区采用合流制排水体制。</w:t>
            </w:r>
            <w:r>
              <w:rPr>
                <w:rFonts w:ascii="Calibri" w:hAnsi="Calibri" w:hint="eastAsia"/>
                <w:sz w:val="21"/>
                <w:szCs w:val="21"/>
              </w:rPr>
              <w:t xml:space="preserve">       </w:t>
            </w:r>
            <w:r>
              <w:rPr>
                <w:rFonts w:ascii="Calibri" w:hAnsi="Calibri" w:hint="eastAsia"/>
                <w:sz w:val="21"/>
                <w:szCs w:val="21"/>
              </w:rPr>
              <w:sym w:font="Wingdings 2" w:char="00A3"/>
            </w:r>
            <w:r>
              <w:rPr>
                <w:rFonts w:ascii="Calibri" w:hAnsi="Calibri" w:hint="eastAsia"/>
                <w:sz w:val="21"/>
                <w:szCs w:val="21"/>
              </w:rPr>
              <w:t>是</w:t>
            </w:r>
            <w:r>
              <w:rPr>
                <w:rFonts w:ascii="Calibri" w:hAnsi="Calibri" w:hint="eastAsia"/>
                <w:sz w:val="21"/>
                <w:szCs w:val="21"/>
              </w:rPr>
              <w:t xml:space="preserve">     </w:t>
            </w:r>
            <w:r>
              <w:rPr>
                <w:rFonts w:ascii="Calibri" w:hAnsi="Calibri" w:hint="eastAsia"/>
                <w:sz w:val="21"/>
                <w:szCs w:val="21"/>
              </w:rPr>
              <w:t>□否</w:t>
            </w:r>
            <w:r>
              <w:rPr>
                <w:rFonts w:ascii="Calibri" w:hAnsi="Calibri" w:hint="eastAsia"/>
                <w:sz w:val="21"/>
                <w:szCs w:val="21"/>
              </w:rPr>
              <w:t xml:space="preserve"> </w:t>
            </w:r>
          </w:p>
          <w:p w14:paraId="6964296E" w14:textId="77777777" w:rsidR="00B627B4" w:rsidRDefault="00000000">
            <w:pPr>
              <w:ind w:firstLineChars="300" w:firstLine="630"/>
              <w:rPr>
                <w:rFonts w:ascii="宋体" w:hAnsi="宋体" w:cs="宋体" w:hint="eastAsia"/>
                <w:b/>
                <w:bCs/>
                <w:sz w:val="21"/>
                <w:szCs w:val="21"/>
                <w:lang w:bidi="ar"/>
              </w:rPr>
            </w:pPr>
            <w:r>
              <w:rPr>
                <w:rFonts w:ascii="Calibri" w:hAnsi="Calibri" w:hint="eastAsia"/>
                <w:sz w:val="21"/>
                <w:szCs w:val="21"/>
              </w:rPr>
              <w:t>③建筑采用无组织排水方式。</w:t>
            </w:r>
            <w:r>
              <w:rPr>
                <w:rFonts w:ascii="Calibri" w:hAnsi="Calibri" w:hint="eastAsia"/>
                <w:sz w:val="21"/>
                <w:szCs w:val="21"/>
              </w:rPr>
              <w:t xml:space="preserve">      </w:t>
            </w:r>
            <w:r>
              <w:rPr>
                <w:rFonts w:ascii="Calibri" w:hAnsi="Calibri" w:hint="eastAsia"/>
                <w:sz w:val="21"/>
                <w:szCs w:val="21"/>
              </w:rPr>
              <w:t>□是</w:t>
            </w:r>
            <w:r>
              <w:rPr>
                <w:rFonts w:ascii="Calibri" w:hAnsi="Calibri" w:hint="eastAsia"/>
                <w:sz w:val="21"/>
                <w:szCs w:val="21"/>
              </w:rPr>
              <w:t xml:space="preserve">     </w:t>
            </w:r>
            <w:r>
              <w:rPr>
                <w:rFonts w:ascii="Calibri" w:hAnsi="Calibri" w:hint="eastAsia"/>
                <w:sz w:val="21"/>
                <w:szCs w:val="21"/>
              </w:rPr>
              <w:sym w:font="Wingdings 2" w:char="00A3"/>
            </w:r>
            <w:r>
              <w:rPr>
                <w:rFonts w:ascii="Calibri" w:hAnsi="Calibri" w:hint="eastAsia"/>
                <w:sz w:val="21"/>
                <w:szCs w:val="21"/>
              </w:rPr>
              <w:t>否</w:t>
            </w:r>
            <w:r>
              <w:rPr>
                <w:rFonts w:ascii="Calibri" w:hAnsi="Calibri" w:hint="eastAsia"/>
                <w:sz w:val="21"/>
                <w:szCs w:val="21"/>
              </w:rPr>
              <w:t xml:space="preserve"> </w:t>
            </w:r>
          </w:p>
          <w:p w14:paraId="42965A45" w14:textId="77777777" w:rsidR="00B627B4" w:rsidRDefault="00000000">
            <w:pPr>
              <w:numPr>
                <w:ilvl w:val="0"/>
                <w:numId w:val="103"/>
              </w:numPr>
              <w:rPr>
                <w:rFonts w:ascii="宋体" w:hAnsi="宋体" w:cs="宋体" w:hint="eastAsia"/>
                <w:b/>
                <w:bCs/>
                <w:sz w:val="21"/>
                <w:szCs w:val="21"/>
                <w:lang w:bidi="ar"/>
              </w:rPr>
            </w:pPr>
            <w:r>
              <w:rPr>
                <w:rFonts w:ascii="宋体" w:hAnsi="宋体" w:cs="宋体" w:hint="eastAsia"/>
                <w:b/>
                <w:bCs/>
                <w:sz w:val="21"/>
                <w:szCs w:val="21"/>
                <w:lang w:bidi="ar"/>
              </w:rPr>
              <w:t>热水系统</w:t>
            </w:r>
          </w:p>
          <w:p w14:paraId="1D11E5D5" w14:textId="77777777" w:rsidR="00B627B4" w:rsidRDefault="00000000">
            <w:pPr>
              <w:numPr>
                <w:ilvl w:val="0"/>
                <w:numId w:val="106"/>
              </w:numPr>
              <w:ind w:firstLineChars="200" w:firstLine="420"/>
              <w:rPr>
                <w:rFonts w:ascii="宋体" w:hAnsi="宋体" w:cs="宋体" w:hint="eastAsia"/>
                <w:b/>
                <w:bCs/>
                <w:sz w:val="21"/>
                <w:szCs w:val="21"/>
                <w:lang w:bidi="ar"/>
              </w:rPr>
            </w:pPr>
            <w:r>
              <w:rPr>
                <w:rFonts w:ascii="Calibri" w:hAnsi="Calibri" w:hint="eastAsia"/>
                <w:sz w:val="21"/>
                <w:szCs w:val="21"/>
              </w:rPr>
              <w:t>目前本社区生活热水使用情况</w:t>
            </w:r>
            <w:r>
              <w:rPr>
                <w:rFonts w:ascii="Calibri" w:hAnsi="Calibri" w:hint="eastAsia"/>
                <w:sz w:val="21"/>
                <w:szCs w:val="21"/>
                <w:u w:val="single"/>
              </w:rPr>
              <w:t xml:space="preserve">                                                </w:t>
            </w:r>
          </w:p>
          <w:p w14:paraId="52AACAE9" w14:textId="77777777" w:rsidR="00B627B4" w:rsidRDefault="00000000">
            <w:pPr>
              <w:rPr>
                <w:rFonts w:ascii="宋体" w:hAnsi="宋体" w:cs="宋体" w:hint="eastAsia"/>
                <w:b/>
                <w:bCs/>
                <w:sz w:val="21"/>
                <w:szCs w:val="21"/>
                <w:lang w:bidi="ar"/>
              </w:rPr>
            </w:pPr>
            <w:r>
              <w:rPr>
                <w:rFonts w:ascii="Calibri" w:hAnsi="Calibri" w:hint="eastAsia"/>
                <w:sz w:val="21"/>
                <w:szCs w:val="21"/>
                <w:u w:val="single"/>
              </w:rPr>
              <w:t xml:space="preserve">                                                                                   </w:t>
            </w:r>
          </w:p>
          <w:p w14:paraId="7D371EC3" w14:textId="77777777" w:rsidR="00B627B4" w:rsidRDefault="00000000">
            <w:pPr>
              <w:numPr>
                <w:ilvl w:val="0"/>
                <w:numId w:val="106"/>
              </w:numPr>
              <w:ind w:firstLineChars="200" w:firstLine="420"/>
              <w:rPr>
                <w:rFonts w:ascii="Calibri" w:hAnsi="Calibri"/>
                <w:sz w:val="21"/>
                <w:szCs w:val="21"/>
              </w:rPr>
            </w:pPr>
            <w:r>
              <w:rPr>
                <w:rFonts w:ascii="Calibri" w:hAnsi="Calibri" w:hint="eastAsia"/>
                <w:sz w:val="21"/>
                <w:szCs w:val="21"/>
              </w:rPr>
              <w:t>社区热水系统热源是否存在下列问题：</w:t>
            </w:r>
          </w:p>
          <w:p w14:paraId="46A4220A" w14:textId="77777777" w:rsidR="00B627B4" w:rsidRDefault="00000000">
            <w:pPr>
              <w:ind w:firstLineChars="300" w:firstLine="630"/>
              <w:rPr>
                <w:rFonts w:ascii="Calibri" w:hAnsi="Calibri"/>
                <w:sz w:val="21"/>
                <w:szCs w:val="21"/>
              </w:rPr>
            </w:pPr>
            <w:r>
              <w:rPr>
                <w:rFonts w:ascii="Calibri" w:hAnsi="Calibri" w:hint="eastAsia"/>
                <w:sz w:val="21"/>
                <w:szCs w:val="21"/>
              </w:rPr>
              <w:t>①采用市政供电直接加热作为主体热源，或选用热源类型违反陕西省热源选用政策规定。</w:t>
            </w:r>
            <w:r>
              <w:rPr>
                <w:rFonts w:ascii="Calibri" w:hAnsi="Calibri" w:hint="eastAsia"/>
                <w:sz w:val="21"/>
                <w:szCs w:val="21"/>
              </w:rPr>
              <w:t xml:space="preserve"> </w:t>
            </w:r>
          </w:p>
          <w:p w14:paraId="21BAB592" w14:textId="77777777" w:rsidR="00B627B4" w:rsidRDefault="00000000">
            <w:pPr>
              <w:ind w:firstLineChars="300" w:firstLine="630"/>
              <w:rPr>
                <w:rFonts w:ascii="Calibri" w:hAnsi="Calibri"/>
                <w:sz w:val="21"/>
                <w:szCs w:val="21"/>
              </w:rPr>
            </w:pPr>
            <w:r>
              <w:rPr>
                <w:rFonts w:ascii="Calibri" w:hAnsi="Calibri" w:hint="eastAsia"/>
                <w:sz w:val="21"/>
                <w:szCs w:val="21"/>
              </w:rPr>
              <w:t>□是</w:t>
            </w:r>
            <w:r>
              <w:rPr>
                <w:rFonts w:ascii="Calibri" w:hAnsi="Calibri" w:hint="eastAsia"/>
                <w:sz w:val="21"/>
                <w:szCs w:val="21"/>
              </w:rPr>
              <w:t xml:space="preserve">     </w:t>
            </w:r>
            <w:r>
              <w:rPr>
                <w:rFonts w:ascii="Calibri" w:hAnsi="Calibri" w:hint="eastAsia"/>
                <w:sz w:val="21"/>
                <w:szCs w:val="21"/>
              </w:rPr>
              <w:sym w:font="Wingdings 2" w:char="00A3"/>
            </w:r>
            <w:r>
              <w:rPr>
                <w:rFonts w:ascii="Calibri" w:hAnsi="Calibri" w:hint="eastAsia"/>
                <w:sz w:val="21"/>
                <w:szCs w:val="21"/>
              </w:rPr>
              <w:t>否</w:t>
            </w:r>
            <w:r>
              <w:rPr>
                <w:rFonts w:ascii="Calibri" w:hAnsi="Calibri" w:hint="eastAsia"/>
                <w:sz w:val="21"/>
                <w:szCs w:val="21"/>
              </w:rPr>
              <w:t xml:space="preserve"> </w:t>
            </w:r>
          </w:p>
          <w:p w14:paraId="12D47703" w14:textId="77777777" w:rsidR="00B627B4" w:rsidRDefault="00000000">
            <w:pPr>
              <w:ind w:firstLineChars="300" w:firstLine="630"/>
              <w:rPr>
                <w:rFonts w:ascii="Calibri" w:hAnsi="Calibri"/>
                <w:sz w:val="21"/>
                <w:szCs w:val="21"/>
              </w:rPr>
            </w:pPr>
            <w:r>
              <w:rPr>
                <w:rFonts w:ascii="Calibri" w:hAnsi="Calibri" w:hint="eastAsia"/>
                <w:sz w:val="21"/>
                <w:szCs w:val="21"/>
              </w:rPr>
              <w:t>②未采用可再生能源作为生活热水热源。</w:t>
            </w:r>
            <w:r>
              <w:rPr>
                <w:rFonts w:ascii="Calibri" w:hAnsi="Calibri" w:hint="eastAsia"/>
                <w:sz w:val="21"/>
                <w:szCs w:val="21"/>
              </w:rPr>
              <w:t xml:space="preserve">     </w:t>
            </w:r>
            <w:r>
              <w:rPr>
                <w:rFonts w:ascii="Calibri" w:hAnsi="Calibri" w:hint="eastAsia"/>
                <w:sz w:val="21"/>
                <w:szCs w:val="21"/>
              </w:rPr>
              <w:sym w:font="Wingdings 2" w:char="00A3"/>
            </w:r>
            <w:r>
              <w:rPr>
                <w:rFonts w:ascii="Calibri" w:hAnsi="Calibri" w:hint="eastAsia"/>
                <w:sz w:val="21"/>
                <w:szCs w:val="21"/>
              </w:rPr>
              <w:t>是</w:t>
            </w:r>
            <w:r>
              <w:rPr>
                <w:rFonts w:ascii="Calibri" w:hAnsi="Calibri" w:hint="eastAsia"/>
                <w:sz w:val="21"/>
                <w:szCs w:val="21"/>
              </w:rPr>
              <w:t xml:space="preserve">     </w:t>
            </w:r>
            <w:r>
              <w:rPr>
                <w:rFonts w:ascii="Calibri" w:hAnsi="Calibri" w:hint="eastAsia"/>
                <w:sz w:val="21"/>
                <w:szCs w:val="21"/>
              </w:rPr>
              <w:t>□否</w:t>
            </w:r>
            <w:r>
              <w:rPr>
                <w:rFonts w:ascii="Calibri" w:hAnsi="Calibri" w:hint="eastAsia"/>
                <w:sz w:val="21"/>
                <w:szCs w:val="21"/>
              </w:rPr>
              <w:t xml:space="preserve"> </w:t>
            </w:r>
          </w:p>
          <w:p w14:paraId="7BE660D0" w14:textId="77777777" w:rsidR="00B627B4" w:rsidRDefault="00000000">
            <w:pPr>
              <w:ind w:firstLineChars="300" w:firstLine="630"/>
              <w:rPr>
                <w:rFonts w:ascii="Calibri" w:hAnsi="Calibri"/>
                <w:sz w:val="21"/>
                <w:szCs w:val="21"/>
              </w:rPr>
            </w:pPr>
            <w:r>
              <w:rPr>
                <w:rFonts w:ascii="Calibri" w:hAnsi="Calibri" w:hint="eastAsia"/>
                <w:sz w:val="21"/>
                <w:szCs w:val="21"/>
              </w:rPr>
              <w:t>③水加热器热效率长期低于高效区效率，或水加热器无法通过调节进入高效区。</w:t>
            </w:r>
            <w:r>
              <w:rPr>
                <w:rFonts w:ascii="Calibri" w:hAnsi="Calibri" w:hint="eastAsia"/>
                <w:sz w:val="21"/>
                <w:szCs w:val="21"/>
              </w:rPr>
              <w:t xml:space="preserve">   </w:t>
            </w:r>
            <w:r>
              <w:rPr>
                <w:rFonts w:ascii="Calibri" w:hAnsi="Calibri" w:hint="eastAsia"/>
                <w:sz w:val="21"/>
                <w:szCs w:val="21"/>
              </w:rPr>
              <w:t>□是</w:t>
            </w:r>
            <w:r>
              <w:rPr>
                <w:rFonts w:ascii="Calibri" w:hAnsi="Calibri" w:hint="eastAsia"/>
                <w:sz w:val="21"/>
                <w:szCs w:val="21"/>
              </w:rPr>
              <w:t xml:space="preserve">   </w:t>
            </w:r>
            <w:r>
              <w:rPr>
                <w:rFonts w:ascii="Calibri" w:hAnsi="Calibri" w:hint="eastAsia"/>
                <w:sz w:val="21"/>
                <w:szCs w:val="21"/>
              </w:rPr>
              <w:sym w:font="Wingdings 2" w:char="00A3"/>
            </w:r>
            <w:r>
              <w:rPr>
                <w:rFonts w:ascii="Calibri" w:hAnsi="Calibri" w:hint="eastAsia"/>
                <w:sz w:val="21"/>
                <w:szCs w:val="21"/>
              </w:rPr>
              <w:t>否</w:t>
            </w:r>
            <w:r>
              <w:rPr>
                <w:rFonts w:ascii="Calibri" w:hAnsi="Calibri" w:hint="eastAsia"/>
                <w:sz w:val="21"/>
                <w:szCs w:val="21"/>
              </w:rPr>
              <w:t xml:space="preserve"> </w:t>
            </w:r>
          </w:p>
          <w:p w14:paraId="501D0AA4" w14:textId="77777777" w:rsidR="00B627B4" w:rsidRDefault="00000000">
            <w:pPr>
              <w:numPr>
                <w:ilvl w:val="0"/>
                <w:numId w:val="106"/>
              </w:numPr>
              <w:ind w:firstLineChars="200" w:firstLine="420"/>
              <w:rPr>
                <w:rFonts w:ascii="Calibri" w:hAnsi="Calibri"/>
                <w:sz w:val="21"/>
                <w:szCs w:val="21"/>
              </w:rPr>
            </w:pPr>
            <w:r>
              <w:rPr>
                <w:rFonts w:ascii="Calibri" w:hAnsi="Calibri" w:hint="eastAsia"/>
                <w:sz w:val="21"/>
                <w:szCs w:val="21"/>
              </w:rPr>
              <w:t>社区热水系统</w:t>
            </w:r>
            <w:r>
              <w:rPr>
                <w:rFonts w:ascii="Calibri" w:hAnsi="Calibri" w:hint="eastAsia"/>
                <w:sz w:val="21"/>
                <w:szCs w:val="21"/>
                <w:lang w:eastAsia="zh"/>
              </w:rPr>
              <w:t>管</w:t>
            </w:r>
            <w:r>
              <w:rPr>
                <w:rFonts w:ascii="Calibri" w:hAnsi="Calibri" w:hint="eastAsia"/>
                <w:sz w:val="21"/>
                <w:szCs w:val="21"/>
              </w:rPr>
              <w:t>网是否存在下列问题：</w:t>
            </w:r>
          </w:p>
          <w:p w14:paraId="052E11D2" w14:textId="77777777" w:rsidR="00B627B4" w:rsidRDefault="00000000">
            <w:pPr>
              <w:ind w:firstLineChars="300" w:firstLine="630"/>
              <w:rPr>
                <w:rFonts w:ascii="Calibri" w:hAnsi="Calibri"/>
                <w:sz w:val="21"/>
                <w:szCs w:val="21"/>
              </w:rPr>
            </w:pPr>
            <w:r>
              <w:rPr>
                <w:rFonts w:ascii="Calibri" w:hAnsi="Calibri" w:hint="eastAsia"/>
                <w:sz w:val="21"/>
                <w:szCs w:val="21"/>
              </w:rPr>
              <w:t>①居住建筑热水配水点出水温度达到最低出水温度的出水时间大于</w:t>
            </w:r>
            <w:r>
              <w:rPr>
                <w:rFonts w:ascii="Calibri" w:hAnsi="Calibri"/>
                <w:sz w:val="21"/>
                <w:szCs w:val="21"/>
              </w:rPr>
              <w:t>15s</w:t>
            </w:r>
            <w:r>
              <w:rPr>
                <w:rFonts w:ascii="Calibri" w:hAnsi="Calibri" w:hint="eastAsia"/>
                <w:sz w:val="21"/>
                <w:szCs w:val="21"/>
              </w:rPr>
              <w:t>；公共建筑配水点出水温度达到最低出水温度的出水时间大于</w:t>
            </w:r>
            <w:r>
              <w:rPr>
                <w:rFonts w:ascii="Calibri" w:hAnsi="Calibri"/>
                <w:sz w:val="21"/>
                <w:szCs w:val="21"/>
              </w:rPr>
              <w:t>10s</w:t>
            </w:r>
            <w:r>
              <w:rPr>
                <w:rFonts w:ascii="Calibri" w:hAnsi="Calibri" w:hint="eastAsia"/>
                <w:sz w:val="21"/>
                <w:szCs w:val="21"/>
              </w:rPr>
              <w:t>。</w:t>
            </w:r>
            <w:r>
              <w:rPr>
                <w:rFonts w:ascii="Calibri" w:hAnsi="Calibri" w:hint="eastAsia"/>
                <w:sz w:val="21"/>
                <w:szCs w:val="21"/>
              </w:rPr>
              <w:t xml:space="preserve">      </w:t>
            </w:r>
            <w:r>
              <w:rPr>
                <w:rFonts w:ascii="Calibri" w:hAnsi="Calibri" w:hint="eastAsia"/>
                <w:sz w:val="21"/>
                <w:szCs w:val="21"/>
              </w:rPr>
              <w:t>□是</w:t>
            </w:r>
            <w:r>
              <w:rPr>
                <w:rFonts w:ascii="Calibri" w:hAnsi="Calibri" w:hint="eastAsia"/>
                <w:sz w:val="21"/>
                <w:szCs w:val="21"/>
              </w:rPr>
              <w:t xml:space="preserve">     </w:t>
            </w:r>
            <w:r>
              <w:rPr>
                <w:rFonts w:ascii="Calibri" w:hAnsi="Calibri" w:hint="eastAsia"/>
                <w:sz w:val="21"/>
                <w:szCs w:val="21"/>
              </w:rPr>
              <w:sym w:font="Wingdings 2" w:char="00A3"/>
            </w:r>
            <w:r>
              <w:rPr>
                <w:rFonts w:ascii="Calibri" w:hAnsi="Calibri" w:hint="eastAsia"/>
                <w:sz w:val="21"/>
                <w:szCs w:val="21"/>
              </w:rPr>
              <w:t>否</w:t>
            </w:r>
          </w:p>
          <w:p w14:paraId="536E4967" w14:textId="77777777" w:rsidR="00B627B4" w:rsidRDefault="00000000">
            <w:pPr>
              <w:ind w:firstLineChars="300" w:firstLine="630"/>
              <w:rPr>
                <w:rFonts w:ascii="Calibri" w:hAnsi="Calibri"/>
                <w:sz w:val="21"/>
                <w:szCs w:val="21"/>
              </w:rPr>
            </w:pPr>
            <w:r>
              <w:rPr>
                <w:rFonts w:ascii="Calibri" w:hAnsi="Calibri" w:hint="eastAsia"/>
                <w:sz w:val="21"/>
                <w:szCs w:val="21"/>
              </w:rPr>
              <w:t>②热水管网和储热设备保温层存在破损、热水加热器出水温度与配水点的温差是否大于</w:t>
            </w:r>
            <w:r>
              <w:rPr>
                <w:rFonts w:ascii="Calibri" w:hAnsi="Calibri" w:hint="eastAsia"/>
                <w:sz w:val="21"/>
                <w:szCs w:val="21"/>
              </w:rPr>
              <w:t>10</w:t>
            </w:r>
            <w:r>
              <w:rPr>
                <w:rFonts w:ascii="Calibri" w:hAnsi="Calibri" w:hint="eastAsia"/>
                <w:sz w:val="21"/>
                <w:szCs w:val="21"/>
              </w:rPr>
              <w:t>°。</w:t>
            </w:r>
            <w:r>
              <w:rPr>
                <w:rFonts w:ascii="Calibri" w:hAnsi="Calibri" w:hint="eastAsia"/>
                <w:sz w:val="21"/>
                <w:szCs w:val="21"/>
              </w:rPr>
              <w:t xml:space="preserve">       </w:t>
            </w:r>
            <w:r>
              <w:rPr>
                <w:rFonts w:ascii="Calibri" w:hAnsi="Calibri" w:hint="eastAsia"/>
                <w:sz w:val="21"/>
                <w:szCs w:val="21"/>
              </w:rPr>
              <w:t>□是</w:t>
            </w:r>
            <w:r>
              <w:rPr>
                <w:rFonts w:ascii="Calibri" w:hAnsi="Calibri" w:hint="eastAsia"/>
                <w:sz w:val="21"/>
                <w:szCs w:val="21"/>
              </w:rPr>
              <w:t xml:space="preserve">     </w:t>
            </w:r>
            <w:r>
              <w:rPr>
                <w:rFonts w:ascii="Calibri" w:hAnsi="Calibri" w:hint="eastAsia"/>
                <w:sz w:val="21"/>
                <w:szCs w:val="21"/>
              </w:rPr>
              <w:sym w:font="Wingdings 2" w:char="00A3"/>
            </w:r>
            <w:r>
              <w:rPr>
                <w:rFonts w:ascii="Calibri" w:hAnsi="Calibri" w:hint="eastAsia"/>
                <w:sz w:val="21"/>
                <w:szCs w:val="21"/>
              </w:rPr>
              <w:t>否</w:t>
            </w:r>
            <w:r>
              <w:rPr>
                <w:rFonts w:ascii="Calibri" w:hAnsi="Calibri" w:hint="eastAsia"/>
                <w:sz w:val="21"/>
                <w:szCs w:val="21"/>
              </w:rPr>
              <w:t xml:space="preserve">                                                                                                                                                                                                                                                                                                                                                                                                                                                                                                                                                                                                                                                                                                                                                                                                                                                                                                                                                                                                                                                                                                                                                                                                                                                                                                                                                                                                                                                                                                                                                                                  </w:t>
            </w:r>
          </w:p>
          <w:p w14:paraId="4902E363" w14:textId="77777777" w:rsidR="00B627B4" w:rsidRDefault="00000000">
            <w:pPr>
              <w:ind w:firstLineChars="300" w:firstLine="630"/>
              <w:rPr>
                <w:rFonts w:ascii="Calibri" w:hAnsi="Calibri"/>
                <w:sz w:val="21"/>
                <w:szCs w:val="21"/>
              </w:rPr>
            </w:pPr>
            <w:r>
              <w:rPr>
                <w:rFonts w:ascii="Calibri" w:hAnsi="Calibri" w:hint="eastAsia"/>
                <w:sz w:val="21"/>
                <w:szCs w:val="21"/>
              </w:rPr>
              <w:t>③社区集中热水系统输送能耗明显增大。</w:t>
            </w:r>
            <w:r>
              <w:rPr>
                <w:rFonts w:ascii="Calibri" w:hAnsi="Calibri" w:hint="eastAsia"/>
                <w:sz w:val="21"/>
                <w:szCs w:val="21"/>
              </w:rPr>
              <w:t xml:space="preserve">      </w:t>
            </w:r>
            <w:r>
              <w:rPr>
                <w:rFonts w:ascii="Calibri" w:hAnsi="Calibri" w:hint="eastAsia"/>
                <w:sz w:val="21"/>
                <w:szCs w:val="21"/>
              </w:rPr>
              <w:t>□是</w:t>
            </w:r>
            <w:r>
              <w:rPr>
                <w:rFonts w:ascii="Calibri" w:hAnsi="Calibri" w:hint="eastAsia"/>
                <w:sz w:val="21"/>
                <w:szCs w:val="21"/>
              </w:rPr>
              <w:t xml:space="preserve">     </w:t>
            </w:r>
            <w:r>
              <w:rPr>
                <w:rFonts w:ascii="Calibri" w:hAnsi="Calibri" w:hint="eastAsia"/>
                <w:sz w:val="21"/>
                <w:szCs w:val="21"/>
              </w:rPr>
              <w:sym w:font="Wingdings 2" w:char="00A3"/>
            </w:r>
            <w:r>
              <w:rPr>
                <w:rFonts w:ascii="Calibri" w:hAnsi="Calibri" w:hint="eastAsia"/>
                <w:sz w:val="21"/>
                <w:szCs w:val="21"/>
              </w:rPr>
              <w:t>否</w:t>
            </w:r>
          </w:p>
          <w:p w14:paraId="0EDA272F" w14:textId="77777777" w:rsidR="00B627B4" w:rsidRDefault="00000000">
            <w:pPr>
              <w:ind w:firstLineChars="300" w:firstLine="630"/>
              <w:rPr>
                <w:rFonts w:ascii="Calibri" w:hAnsi="Calibri"/>
                <w:sz w:val="21"/>
                <w:szCs w:val="21"/>
              </w:rPr>
            </w:pPr>
            <w:r>
              <w:rPr>
                <w:rFonts w:ascii="Calibri" w:hAnsi="Calibri" w:hint="eastAsia"/>
                <w:sz w:val="21"/>
                <w:szCs w:val="21"/>
              </w:rPr>
              <w:t>④采用了国家禁止（限制）使用的热水管材或存在明显渗漏。</w:t>
            </w:r>
            <w:r>
              <w:rPr>
                <w:rFonts w:ascii="Calibri" w:hAnsi="Calibri" w:hint="eastAsia"/>
                <w:sz w:val="21"/>
                <w:szCs w:val="21"/>
              </w:rPr>
              <w:t xml:space="preserve">  </w:t>
            </w:r>
            <w:r>
              <w:rPr>
                <w:rFonts w:ascii="Calibri" w:hAnsi="Calibri" w:hint="eastAsia"/>
                <w:sz w:val="21"/>
                <w:szCs w:val="21"/>
                <w:lang w:eastAsia="zh"/>
              </w:rPr>
              <w:t xml:space="preserve"> </w:t>
            </w:r>
            <w:r>
              <w:rPr>
                <w:rFonts w:ascii="Calibri" w:hAnsi="Calibri" w:hint="eastAsia"/>
                <w:sz w:val="21"/>
                <w:szCs w:val="21"/>
              </w:rPr>
              <w:t xml:space="preserve">  </w:t>
            </w:r>
            <w:r>
              <w:rPr>
                <w:rFonts w:ascii="Calibri" w:hAnsi="Calibri" w:hint="eastAsia"/>
                <w:sz w:val="21"/>
                <w:szCs w:val="21"/>
              </w:rPr>
              <w:t>□是</w:t>
            </w:r>
            <w:r>
              <w:rPr>
                <w:rFonts w:ascii="Calibri" w:hAnsi="Calibri" w:hint="eastAsia"/>
                <w:sz w:val="21"/>
                <w:szCs w:val="21"/>
              </w:rPr>
              <w:t xml:space="preserve">     </w:t>
            </w:r>
            <w:r>
              <w:rPr>
                <w:rFonts w:ascii="Calibri" w:hAnsi="Calibri" w:hint="eastAsia"/>
                <w:sz w:val="21"/>
                <w:szCs w:val="21"/>
              </w:rPr>
              <w:sym w:font="Wingdings 2" w:char="00A3"/>
            </w:r>
            <w:r>
              <w:rPr>
                <w:rFonts w:ascii="Calibri" w:hAnsi="Calibri" w:hint="eastAsia"/>
                <w:sz w:val="21"/>
                <w:szCs w:val="21"/>
              </w:rPr>
              <w:t>否</w:t>
            </w:r>
          </w:p>
          <w:p w14:paraId="621DDDDC" w14:textId="77777777" w:rsidR="00B627B4" w:rsidRDefault="00000000">
            <w:pPr>
              <w:numPr>
                <w:ilvl w:val="0"/>
                <w:numId w:val="106"/>
              </w:numPr>
              <w:ind w:firstLineChars="200" w:firstLine="420"/>
              <w:jc w:val="both"/>
              <w:rPr>
                <w:rFonts w:ascii="Calibri" w:hAnsi="Calibri"/>
                <w:sz w:val="21"/>
                <w:szCs w:val="21"/>
                <w:u w:val="single"/>
              </w:rPr>
            </w:pPr>
            <w:r>
              <w:rPr>
                <w:rFonts w:ascii="Calibri" w:hAnsi="Calibri" w:hint="eastAsia"/>
                <w:sz w:val="21"/>
                <w:szCs w:val="21"/>
              </w:rPr>
              <w:t>目前社区生活热水采用</w:t>
            </w:r>
            <w:r>
              <w:rPr>
                <w:rFonts w:ascii="Calibri" w:hAnsi="Calibri" w:hint="eastAsia"/>
                <w:sz w:val="21"/>
                <w:szCs w:val="21"/>
                <w:u w:val="single"/>
              </w:rPr>
              <w:t xml:space="preserve">                </w:t>
            </w:r>
            <w:r>
              <w:rPr>
                <w:rFonts w:ascii="Calibri" w:hAnsi="Calibri" w:hint="eastAsia"/>
                <w:sz w:val="21"/>
                <w:szCs w:val="21"/>
              </w:rPr>
              <w:t>可再生能源，采用情况</w:t>
            </w:r>
            <w:r>
              <w:rPr>
                <w:rFonts w:ascii="Calibri" w:hAnsi="Calibri" w:hint="eastAsia"/>
                <w:sz w:val="21"/>
                <w:szCs w:val="21"/>
                <w:u w:val="single"/>
              </w:rPr>
              <w:t xml:space="preserve">                   </w:t>
            </w:r>
          </w:p>
          <w:p w14:paraId="2ED52C12" w14:textId="77777777" w:rsidR="00B627B4" w:rsidRDefault="00000000">
            <w:pPr>
              <w:ind w:leftChars="200" w:left="480" w:firstLineChars="200" w:firstLine="420"/>
              <w:jc w:val="both"/>
              <w:rPr>
                <w:rFonts w:ascii="Calibri" w:hAnsi="Calibri"/>
                <w:sz w:val="21"/>
                <w:szCs w:val="21"/>
              </w:rPr>
            </w:pPr>
            <w:r>
              <w:rPr>
                <w:rFonts w:ascii="Calibri" w:hAnsi="Calibri" w:hint="eastAsia"/>
                <w:sz w:val="21"/>
                <w:szCs w:val="21"/>
              </w:rPr>
              <w:t>优点是</w:t>
            </w:r>
            <w:r>
              <w:rPr>
                <w:rFonts w:ascii="Calibri" w:hAnsi="Calibri" w:hint="eastAsia"/>
                <w:sz w:val="21"/>
                <w:szCs w:val="21"/>
                <w:u w:val="single"/>
              </w:rPr>
              <w:t xml:space="preserve">                       </w:t>
            </w:r>
            <w:r>
              <w:rPr>
                <w:rFonts w:ascii="Calibri" w:hAnsi="Calibri" w:hint="eastAsia"/>
                <w:sz w:val="21"/>
                <w:szCs w:val="21"/>
                <w:u w:val="single"/>
              </w:rPr>
              <w:t>；</w:t>
            </w:r>
            <w:r>
              <w:rPr>
                <w:rFonts w:ascii="Calibri" w:hAnsi="Calibri" w:hint="eastAsia"/>
                <w:sz w:val="21"/>
                <w:szCs w:val="21"/>
              </w:rPr>
              <w:t>缺点是</w:t>
            </w:r>
            <w:r>
              <w:rPr>
                <w:rFonts w:ascii="Calibri" w:hAnsi="Calibri" w:hint="eastAsia"/>
                <w:sz w:val="21"/>
                <w:szCs w:val="21"/>
                <w:u w:val="single"/>
              </w:rPr>
              <w:t xml:space="preserve">                      </w:t>
            </w:r>
          </w:p>
          <w:p w14:paraId="43087EA3" w14:textId="77777777" w:rsidR="00B627B4" w:rsidRDefault="00000000">
            <w:pPr>
              <w:numPr>
                <w:ilvl w:val="0"/>
                <w:numId w:val="103"/>
              </w:numPr>
              <w:rPr>
                <w:rFonts w:ascii="宋体" w:hAnsi="宋体" w:cs="宋体" w:hint="eastAsia"/>
                <w:b/>
                <w:bCs/>
                <w:sz w:val="21"/>
                <w:szCs w:val="21"/>
                <w:lang w:bidi="ar"/>
              </w:rPr>
            </w:pPr>
            <w:r>
              <w:rPr>
                <w:rFonts w:ascii="宋体" w:hAnsi="宋体" w:cs="宋体" w:hint="eastAsia"/>
                <w:b/>
                <w:bCs/>
                <w:sz w:val="21"/>
                <w:szCs w:val="21"/>
                <w:lang w:bidi="ar"/>
              </w:rPr>
              <w:t>水资源利用</w:t>
            </w:r>
          </w:p>
          <w:p w14:paraId="37EF13B9" w14:textId="77777777" w:rsidR="00B627B4" w:rsidRDefault="00000000">
            <w:pPr>
              <w:numPr>
                <w:ilvl w:val="0"/>
                <w:numId w:val="107"/>
              </w:numPr>
              <w:ind w:firstLineChars="200" w:firstLine="420"/>
              <w:rPr>
                <w:rFonts w:ascii="Calibri" w:hAnsi="Calibri"/>
                <w:sz w:val="21"/>
                <w:szCs w:val="21"/>
              </w:rPr>
            </w:pPr>
            <w:r>
              <w:rPr>
                <w:rFonts w:ascii="Calibri" w:hAnsi="Calibri" w:hint="eastAsia"/>
                <w:sz w:val="21"/>
                <w:szCs w:val="21"/>
              </w:rPr>
              <w:t>非传统水源利用情况：</w:t>
            </w:r>
          </w:p>
          <w:p w14:paraId="69D4783F" w14:textId="77777777" w:rsidR="00B627B4" w:rsidRDefault="00000000">
            <w:pPr>
              <w:ind w:firstLineChars="300" w:firstLine="630"/>
              <w:rPr>
                <w:rFonts w:ascii="Calibri" w:hAnsi="Calibri"/>
                <w:sz w:val="21"/>
                <w:szCs w:val="21"/>
              </w:rPr>
            </w:pPr>
            <w:r>
              <w:rPr>
                <w:rFonts w:ascii="Calibri" w:hAnsi="Calibri" w:hint="eastAsia"/>
                <w:sz w:val="21"/>
                <w:szCs w:val="21"/>
              </w:rPr>
              <w:t>①位于城镇再生水供水管网服务范围内，且具备接入条件但未配建再生水利用设施。□是</w:t>
            </w:r>
            <w:r>
              <w:rPr>
                <w:rFonts w:ascii="Calibri" w:hAnsi="Calibri" w:hint="eastAsia"/>
                <w:sz w:val="21"/>
                <w:szCs w:val="21"/>
              </w:rPr>
              <w:t xml:space="preserve">    </w:t>
            </w:r>
            <w:r>
              <w:rPr>
                <w:rFonts w:ascii="Calibri" w:hAnsi="Calibri" w:hint="eastAsia"/>
                <w:sz w:val="21"/>
                <w:szCs w:val="21"/>
              </w:rPr>
              <w:sym w:font="Wingdings 2" w:char="00A3"/>
            </w:r>
            <w:r>
              <w:rPr>
                <w:rFonts w:ascii="Calibri" w:hAnsi="Calibri" w:hint="eastAsia"/>
                <w:sz w:val="21"/>
                <w:szCs w:val="21"/>
              </w:rPr>
              <w:t>否</w:t>
            </w:r>
            <w:r>
              <w:rPr>
                <w:rFonts w:ascii="Calibri" w:hAnsi="Calibri" w:hint="eastAsia"/>
                <w:sz w:val="21"/>
                <w:szCs w:val="21"/>
              </w:rPr>
              <w:t xml:space="preserve"> </w:t>
            </w:r>
          </w:p>
          <w:p w14:paraId="1715F323" w14:textId="77777777" w:rsidR="00B627B4" w:rsidRDefault="00000000">
            <w:pPr>
              <w:ind w:firstLineChars="300" w:firstLine="630"/>
              <w:rPr>
                <w:rFonts w:ascii="Calibri" w:hAnsi="Calibri"/>
                <w:sz w:val="21"/>
                <w:szCs w:val="21"/>
              </w:rPr>
            </w:pPr>
            <w:r>
              <w:rPr>
                <w:rFonts w:ascii="Calibri" w:hAnsi="Calibri" w:hint="eastAsia"/>
                <w:sz w:val="21"/>
                <w:szCs w:val="21"/>
              </w:rPr>
              <w:t>②社区有稳定优质杂排水水源，但未设置建筑中水系统。</w:t>
            </w:r>
            <w:r>
              <w:rPr>
                <w:rFonts w:ascii="Calibri" w:hAnsi="Calibri" w:hint="eastAsia"/>
                <w:sz w:val="21"/>
                <w:szCs w:val="21"/>
              </w:rPr>
              <w:t xml:space="preserve">     </w:t>
            </w:r>
            <w:r>
              <w:rPr>
                <w:rFonts w:ascii="Calibri" w:hAnsi="Calibri" w:hint="eastAsia"/>
                <w:sz w:val="21"/>
                <w:szCs w:val="21"/>
              </w:rPr>
              <w:t>□是</w:t>
            </w:r>
            <w:r>
              <w:rPr>
                <w:rFonts w:ascii="Calibri" w:hAnsi="Calibri" w:hint="eastAsia"/>
                <w:sz w:val="21"/>
                <w:szCs w:val="21"/>
              </w:rPr>
              <w:t xml:space="preserve">     </w:t>
            </w:r>
            <w:r>
              <w:rPr>
                <w:rFonts w:ascii="Calibri" w:hAnsi="Calibri" w:hint="eastAsia"/>
                <w:sz w:val="21"/>
                <w:szCs w:val="21"/>
              </w:rPr>
              <w:sym w:font="Wingdings 2" w:char="00A3"/>
            </w:r>
            <w:r>
              <w:rPr>
                <w:rFonts w:ascii="Calibri" w:hAnsi="Calibri" w:hint="eastAsia"/>
                <w:sz w:val="21"/>
                <w:szCs w:val="21"/>
              </w:rPr>
              <w:t>否</w:t>
            </w:r>
            <w:r>
              <w:rPr>
                <w:rFonts w:ascii="Calibri" w:hAnsi="Calibri" w:hint="eastAsia"/>
                <w:sz w:val="21"/>
                <w:szCs w:val="21"/>
              </w:rPr>
              <w:t xml:space="preserve"> </w:t>
            </w:r>
          </w:p>
          <w:p w14:paraId="401D4EEC" w14:textId="77777777" w:rsidR="00B627B4" w:rsidRDefault="00000000">
            <w:pPr>
              <w:ind w:firstLineChars="300" w:firstLine="630"/>
              <w:rPr>
                <w:rFonts w:ascii="Calibri" w:hAnsi="Calibri"/>
                <w:sz w:val="21"/>
                <w:szCs w:val="21"/>
              </w:rPr>
            </w:pPr>
            <w:r>
              <w:rPr>
                <w:rFonts w:ascii="Calibri" w:hAnsi="Calibri" w:hint="eastAsia"/>
                <w:sz w:val="21"/>
                <w:szCs w:val="21"/>
              </w:rPr>
              <w:t>③未设置雨水收集回用设施。</w:t>
            </w:r>
            <w:r>
              <w:rPr>
                <w:rFonts w:ascii="Calibri" w:hAnsi="Calibri" w:hint="eastAsia"/>
                <w:sz w:val="21"/>
                <w:szCs w:val="21"/>
              </w:rPr>
              <w:t xml:space="preserve">     </w:t>
            </w:r>
            <w:r>
              <w:rPr>
                <w:rFonts w:ascii="Calibri" w:hAnsi="Calibri" w:hint="eastAsia"/>
                <w:sz w:val="21"/>
                <w:szCs w:val="21"/>
              </w:rPr>
              <w:sym w:font="Wingdings 2" w:char="00A3"/>
            </w:r>
            <w:r>
              <w:rPr>
                <w:rFonts w:ascii="Calibri" w:hAnsi="Calibri" w:hint="eastAsia"/>
                <w:sz w:val="21"/>
                <w:szCs w:val="21"/>
              </w:rPr>
              <w:t>是</w:t>
            </w:r>
            <w:r>
              <w:rPr>
                <w:rFonts w:ascii="Calibri" w:hAnsi="Calibri" w:hint="eastAsia"/>
                <w:sz w:val="21"/>
                <w:szCs w:val="21"/>
              </w:rPr>
              <w:t xml:space="preserve">     </w:t>
            </w:r>
            <w:r>
              <w:rPr>
                <w:rFonts w:ascii="Calibri" w:hAnsi="Calibri" w:hint="eastAsia"/>
                <w:sz w:val="21"/>
                <w:szCs w:val="21"/>
              </w:rPr>
              <w:t>□否</w:t>
            </w:r>
            <w:r>
              <w:rPr>
                <w:rFonts w:ascii="Calibri" w:hAnsi="Calibri" w:hint="eastAsia"/>
                <w:sz w:val="21"/>
                <w:szCs w:val="21"/>
              </w:rPr>
              <w:t xml:space="preserve"> </w:t>
            </w:r>
          </w:p>
          <w:p w14:paraId="3F6978F8" w14:textId="77777777" w:rsidR="00B627B4" w:rsidRDefault="00000000">
            <w:pPr>
              <w:ind w:firstLineChars="300" w:firstLine="630"/>
              <w:rPr>
                <w:rFonts w:ascii="Calibri" w:hAnsi="Calibri"/>
                <w:sz w:val="21"/>
                <w:szCs w:val="21"/>
              </w:rPr>
            </w:pPr>
            <w:r>
              <w:rPr>
                <w:rFonts w:ascii="Calibri" w:hAnsi="Calibri" w:hint="eastAsia"/>
                <w:sz w:val="21"/>
                <w:szCs w:val="21"/>
              </w:rPr>
              <w:t>④是否存在误接、误用、误饮或存在潜在风险。</w:t>
            </w:r>
            <w:r>
              <w:rPr>
                <w:rFonts w:ascii="Calibri" w:hAnsi="Calibri" w:hint="eastAsia"/>
                <w:sz w:val="21"/>
                <w:szCs w:val="21"/>
              </w:rPr>
              <w:t xml:space="preserve">     </w:t>
            </w:r>
            <w:r>
              <w:rPr>
                <w:rFonts w:ascii="Calibri" w:hAnsi="Calibri" w:hint="eastAsia"/>
                <w:sz w:val="21"/>
                <w:szCs w:val="21"/>
              </w:rPr>
              <w:t>□是</w:t>
            </w:r>
            <w:r>
              <w:rPr>
                <w:rFonts w:ascii="Calibri" w:hAnsi="Calibri" w:hint="eastAsia"/>
                <w:sz w:val="21"/>
                <w:szCs w:val="21"/>
              </w:rPr>
              <w:t xml:space="preserve">     </w:t>
            </w:r>
            <w:r>
              <w:rPr>
                <w:rFonts w:ascii="Calibri" w:hAnsi="Calibri" w:hint="eastAsia"/>
                <w:sz w:val="21"/>
                <w:szCs w:val="21"/>
              </w:rPr>
              <w:sym w:font="Wingdings 2" w:char="00A3"/>
            </w:r>
            <w:r>
              <w:rPr>
                <w:rFonts w:ascii="Calibri" w:hAnsi="Calibri" w:hint="eastAsia"/>
                <w:sz w:val="21"/>
                <w:szCs w:val="21"/>
              </w:rPr>
              <w:t>否</w:t>
            </w:r>
            <w:r>
              <w:rPr>
                <w:rFonts w:ascii="Calibri" w:hAnsi="Calibri" w:hint="eastAsia"/>
                <w:sz w:val="21"/>
                <w:szCs w:val="21"/>
              </w:rPr>
              <w:t xml:space="preserve"> </w:t>
            </w:r>
          </w:p>
          <w:p w14:paraId="4C5295A3" w14:textId="77777777" w:rsidR="00B627B4" w:rsidRDefault="00000000">
            <w:pPr>
              <w:numPr>
                <w:ilvl w:val="0"/>
                <w:numId w:val="107"/>
              </w:numPr>
              <w:ind w:firstLineChars="200" w:firstLine="420"/>
              <w:rPr>
                <w:rFonts w:ascii="Calibri" w:hAnsi="Calibri"/>
                <w:sz w:val="21"/>
                <w:szCs w:val="21"/>
              </w:rPr>
            </w:pPr>
            <w:r>
              <w:rPr>
                <w:rFonts w:ascii="Calibri" w:hAnsi="Calibri" w:hint="eastAsia"/>
                <w:sz w:val="21"/>
                <w:szCs w:val="21"/>
              </w:rPr>
              <w:t>社区杂用水利用情况：</w:t>
            </w:r>
          </w:p>
          <w:p w14:paraId="17437C5D" w14:textId="77777777" w:rsidR="00B627B4" w:rsidRDefault="00000000">
            <w:pPr>
              <w:ind w:firstLineChars="300" w:firstLine="630"/>
              <w:rPr>
                <w:rFonts w:ascii="Calibri" w:hAnsi="Calibri"/>
                <w:sz w:val="21"/>
                <w:szCs w:val="21"/>
              </w:rPr>
            </w:pPr>
            <w:r>
              <w:rPr>
                <w:rFonts w:ascii="Calibri" w:hAnsi="Calibri" w:hint="eastAsia"/>
                <w:sz w:val="21"/>
                <w:szCs w:val="21"/>
              </w:rPr>
              <w:lastRenderedPageBreak/>
              <w:t>①杂用水未优先采用非传统水源。</w:t>
            </w:r>
            <w:r>
              <w:rPr>
                <w:rFonts w:ascii="Calibri" w:hAnsi="Calibri" w:hint="eastAsia"/>
                <w:sz w:val="21"/>
                <w:szCs w:val="21"/>
              </w:rPr>
              <w:t xml:space="preserve">     </w:t>
            </w:r>
            <w:r>
              <w:rPr>
                <w:rFonts w:ascii="Calibri" w:hAnsi="Calibri" w:hint="eastAsia"/>
                <w:sz w:val="21"/>
                <w:szCs w:val="21"/>
              </w:rPr>
              <w:sym w:font="Wingdings 2" w:char="00A3"/>
            </w:r>
            <w:r>
              <w:rPr>
                <w:rFonts w:ascii="Calibri" w:hAnsi="Calibri" w:hint="eastAsia"/>
                <w:sz w:val="21"/>
                <w:szCs w:val="21"/>
              </w:rPr>
              <w:t>是</w:t>
            </w:r>
            <w:r>
              <w:rPr>
                <w:rFonts w:ascii="Calibri" w:hAnsi="Calibri" w:hint="eastAsia"/>
                <w:sz w:val="21"/>
                <w:szCs w:val="21"/>
              </w:rPr>
              <w:t xml:space="preserve">     </w:t>
            </w:r>
            <w:r>
              <w:rPr>
                <w:rFonts w:ascii="Calibri" w:hAnsi="Calibri" w:hint="eastAsia"/>
                <w:sz w:val="21"/>
                <w:szCs w:val="21"/>
              </w:rPr>
              <w:t>□否</w:t>
            </w:r>
            <w:r>
              <w:rPr>
                <w:rFonts w:ascii="Calibri" w:hAnsi="Calibri" w:hint="eastAsia"/>
                <w:sz w:val="21"/>
                <w:szCs w:val="21"/>
              </w:rPr>
              <w:t xml:space="preserve"> </w:t>
            </w:r>
          </w:p>
          <w:p w14:paraId="1306AFB7" w14:textId="77777777" w:rsidR="00B627B4" w:rsidRDefault="00000000">
            <w:pPr>
              <w:ind w:firstLineChars="300" w:firstLine="630"/>
              <w:rPr>
                <w:rFonts w:ascii="Calibri" w:hAnsi="Calibri"/>
                <w:sz w:val="21"/>
                <w:szCs w:val="21"/>
              </w:rPr>
            </w:pPr>
            <w:r>
              <w:rPr>
                <w:rFonts w:ascii="Calibri" w:hAnsi="Calibri" w:hint="eastAsia"/>
                <w:sz w:val="21"/>
                <w:szCs w:val="21"/>
              </w:rPr>
              <w:t>②非亲水性景观水体补水水源采用市政自来水或地下井水。</w:t>
            </w:r>
            <w:r>
              <w:rPr>
                <w:rFonts w:ascii="Calibri" w:hAnsi="Calibri" w:hint="eastAsia"/>
                <w:sz w:val="21"/>
                <w:szCs w:val="21"/>
              </w:rPr>
              <w:t xml:space="preserve">     </w:t>
            </w:r>
            <w:r>
              <w:rPr>
                <w:rFonts w:ascii="Calibri" w:hAnsi="Calibri" w:hint="eastAsia"/>
                <w:sz w:val="21"/>
                <w:szCs w:val="21"/>
              </w:rPr>
              <w:t>□是</w:t>
            </w:r>
            <w:r>
              <w:rPr>
                <w:rFonts w:ascii="Calibri" w:hAnsi="Calibri" w:hint="eastAsia"/>
                <w:sz w:val="21"/>
                <w:szCs w:val="21"/>
              </w:rPr>
              <w:t xml:space="preserve">     </w:t>
            </w:r>
            <w:r>
              <w:rPr>
                <w:rFonts w:ascii="Calibri" w:hAnsi="Calibri" w:hint="eastAsia"/>
                <w:sz w:val="21"/>
                <w:szCs w:val="21"/>
              </w:rPr>
              <w:sym w:font="Wingdings 2" w:char="0052"/>
            </w:r>
            <w:r>
              <w:rPr>
                <w:rFonts w:ascii="Calibri" w:hAnsi="Calibri" w:hint="eastAsia"/>
                <w:sz w:val="21"/>
                <w:szCs w:val="21"/>
              </w:rPr>
              <w:t>否</w:t>
            </w:r>
            <w:r>
              <w:rPr>
                <w:rFonts w:ascii="Calibri" w:hAnsi="Calibri" w:hint="eastAsia"/>
                <w:sz w:val="21"/>
                <w:szCs w:val="21"/>
              </w:rPr>
              <w:t xml:space="preserve"> </w:t>
            </w:r>
          </w:p>
          <w:p w14:paraId="028FAE3D" w14:textId="77777777" w:rsidR="00B627B4" w:rsidRDefault="00000000">
            <w:pPr>
              <w:ind w:firstLineChars="300" w:firstLine="630"/>
              <w:rPr>
                <w:rFonts w:ascii="Calibri" w:hAnsi="Calibri"/>
                <w:sz w:val="21"/>
                <w:szCs w:val="21"/>
              </w:rPr>
            </w:pPr>
            <w:r>
              <w:rPr>
                <w:rFonts w:ascii="Calibri" w:hAnsi="Calibri" w:hint="eastAsia"/>
                <w:sz w:val="21"/>
                <w:szCs w:val="21"/>
              </w:rPr>
              <w:t>③绿化浇洒未采用高效节水灌溉方式。</w:t>
            </w:r>
            <w:r>
              <w:rPr>
                <w:rFonts w:ascii="Calibri" w:hAnsi="Calibri" w:hint="eastAsia"/>
                <w:sz w:val="21"/>
                <w:szCs w:val="21"/>
              </w:rPr>
              <w:t xml:space="preserve">     </w:t>
            </w:r>
            <w:r>
              <w:rPr>
                <w:rFonts w:ascii="Calibri" w:hAnsi="Calibri" w:hint="eastAsia"/>
                <w:sz w:val="21"/>
                <w:szCs w:val="21"/>
              </w:rPr>
              <w:sym w:font="Wingdings 2" w:char="00A3"/>
            </w:r>
            <w:r>
              <w:rPr>
                <w:rFonts w:ascii="Calibri" w:hAnsi="Calibri" w:hint="eastAsia"/>
                <w:sz w:val="21"/>
                <w:szCs w:val="21"/>
              </w:rPr>
              <w:t>是</w:t>
            </w:r>
            <w:r>
              <w:rPr>
                <w:rFonts w:ascii="Calibri" w:hAnsi="Calibri" w:hint="eastAsia"/>
                <w:sz w:val="21"/>
                <w:szCs w:val="21"/>
              </w:rPr>
              <w:t xml:space="preserve">     </w:t>
            </w:r>
            <w:r>
              <w:rPr>
                <w:rFonts w:ascii="Calibri" w:hAnsi="Calibri" w:hint="eastAsia"/>
                <w:sz w:val="21"/>
                <w:szCs w:val="21"/>
              </w:rPr>
              <w:t>□否</w:t>
            </w:r>
            <w:r>
              <w:rPr>
                <w:rFonts w:ascii="Calibri" w:hAnsi="Calibri" w:hint="eastAsia"/>
                <w:sz w:val="21"/>
                <w:szCs w:val="21"/>
              </w:rPr>
              <w:t xml:space="preserve"> </w:t>
            </w:r>
          </w:p>
          <w:p w14:paraId="5D1C1AD2" w14:textId="77777777" w:rsidR="00B627B4" w:rsidRDefault="00000000">
            <w:pPr>
              <w:numPr>
                <w:ilvl w:val="0"/>
                <w:numId w:val="107"/>
              </w:numPr>
              <w:ind w:firstLineChars="200" w:firstLine="420"/>
              <w:rPr>
                <w:rFonts w:ascii="Calibri" w:hAnsi="Calibri"/>
                <w:szCs w:val="21"/>
              </w:rPr>
            </w:pPr>
            <w:r>
              <w:rPr>
                <w:rFonts w:ascii="Calibri" w:hAnsi="Calibri" w:hint="eastAsia"/>
                <w:sz w:val="21"/>
                <w:szCs w:val="21"/>
              </w:rPr>
              <w:t>目前本社区非传统水源利用情况：</w:t>
            </w:r>
            <w:r>
              <w:rPr>
                <w:rFonts w:ascii="Calibri" w:hAnsi="Calibri" w:hint="eastAsia"/>
                <w:sz w:val="21"/>
                <w:szCs w:val="21"/>
                <w:u w:val="single"/>
              </w:rPr>
              <w:t xml:space="preserve">                           </w:t>
            </w:r>
            <w:r>
              <w:rPr>
                <w:rFonts w:ascii="Calibri" w:hAnsi="Calibri" w:hint="eastAsia"/>
                <w:sz w:val="21"/>
                <w:szCs w:val="21"/>
                <w:u w:val="single"/>
                <w:lang w:eastAsia="zh"/>
              </w:rPr>
              <w:t xml:space="preserve"> </w:t>
            </w:r>
          </w:p>
        </w:tc>
      </w:tr>
      <w:tr w:rsidR="00B627B4" w14:paraId="3BA373C5" w14:textId="77777777">
        <w:tc>
          <w:tcPr>
            <w:tcW w:w="9685" w:type="dxa"/>
            <w:gridSpan w:val="4"/>
          </w:tcPr>
          <w:p w14:paraId="52F27C9D" w14:textId="77777777" w:rsidR="00B627B4" w:rsidRDefault="00000000">
            <w:pPr>
              <w:jc w:val="center"/>
              <w:rPr>
                <w:rFonts w:ascii="Calibri" w:hAnsi="Calibri"/>
                <w:szCs w:val="21"/>
              </w:rPr>
            </w:pPr>
            <w:r>
              <w:rPr>
                <w:rFonts w:ascii="宋体" w:hAnsi="宋体" w:cs="宋体" w:hint="eastAsia"/>
                <w:b/>
                <w:bCs/>
                <w:sz w:val="28"/>
                <w:szCs w:val="28"/>
                <w:lang w:bidi="ar"/>
              </w:rPr>
              <w:lastRenderedPageBreak/>
              <w:t>四、电气系统</w:t>
            </w:r>
          </w:p>
        </w:tc>
      </w:tr>
      <w:tr w:rsidR="00B627B4" w14:paraId="09A8AC96" w14:textId="77777777">
        <w:tc>
          <w:tcPr>
            <w:tcW w:w="9685" w:type="dxa"/>
            <w:gridSpan w:val="4"/>
          </w:tcPr>
          <w:p w14:paraId="089D1327" w14:textId="77777777" w:rsidR="00B627B4" w:rsidRDefault="00000000">
            <w:pPr>
              <w:numPr>
                <w:ilvl w:val="0"/>
                <w:numId w:val="108"/>
              </w:numPr>
              <w:rPr>
                <w:rFonts w:ascii="宋体" w:hAnsi="宋体" w:cs="宋体" w:hint="eastAsia"/>
                <w:b/>
                <w:bCs/>
                <w:sz w:val="21"/>
                <w:szCs w:val="21"/>
                <w:lang w:bidi="ar"/>
              </w:rPr>
            </w:pPr>
            <w:r>
              <w:rPr>
                <w:rFonts w:ascii="宋体" w:hAnsi="宋体" w:cs="宋体" w:hint="eastAsia"/>
                <w:b/>
                <w:bCs/>
                <w:sz w:val="21"/>
                <w:szCs w:val="21"/>
                <w:lang w:bidi="ar"/>
              </w:rPr>
              <w:t>供配电系统</w:t>
            </w:r>
          </w:p>
          <w:p w14:paraId="0CF476B1" w14:textId="77777777" w:rsidR="00B627B4" w:rsidRDefault="00000000">
            <w:pPr>
              <w:numPr>
                <w:ilvl w:val="0"/>
                <w:numId w:val="109"/>
              </w:numPr>
              <w:tabs>
                <w:tab w:val="left" w:pos="312"/>
              </w:tabs>
              <w:spacing w:line="300" w:lineRule="auto"/>
              <w:ind w:firstLineChars="200" w:firstLine="420"/>
              <w:rPr>
                <w:rFonts w:ascii="Calibri" w:hAnsi="Calibri"/>
                <w:sz w:val="21"/>
                <w:szCs w:val="21"/>
              </w:rPr>
            </w:pPr>
            <w:r>
              <w:rPr>
                <w:rFonts w:ascii="Calibri" w:hAnsi="Calibri" w:hint="eastAsia"/>
                <w:sz w:val="21"/>
                <w:szCs w:val="21"/>
              </w:rPr>
              <w:t>供配电系统是否存在下列问题：</w:t>
            </w:r>
          </w:p>
          <w:p w14:paraId="197A2EA2" w14:textId="77777777" w:rsidR="00B627B4" w:rsidRDefault="00000000">
            <w:pPr>
              <w:ind w:firstLineChars="300" w:firstLine="630"/>
              <w:rPr>
                <w:rFonts w:ascii="Calibri" w:hAnsi="Calibri"/>
                <w:sz w:val="21"/>
                <w:szCs w:val="21"/>
              </w:rPr>
            </w:pPr>
            <w:r>
              <w:rPr>
                <w:rFonts w:ascii="Calibri" w:hAnsi="Calibri" w:hint="eastAsia"/>
                <w:sz w:val="21"/>
                <w:szCs w:val="21"/>
              </w:rPr>
              <w:t>①当供配电系统不能满足更换的用电设备功率、配电电气参数要求</w:t>
            </w:r>
            <w:r>
              <w:rPr>
                <w:rFonts w:ascii="Calibri" w:hAnsi="Calibri" w:hint="eastAsia"/>
                <w:sz w:val="21"/>
                <w:szCs w:val="21"/>
              </w:rPr>
              <w:t xml:space="preserve">  </w:t>
            </w:r>
            <w:r>
              <w:rPr>
                <w:rFonts w:ascii="Calibri" w:hAnsi="Calibri" w:hint="eastAsia"/>
                <w:sz w:val="21"/>
                <w:szCs w:val="21"/>
              </w:rPr>
              <w:t>□是</w:t>
            </w:r>
            <w:r>
              <w:rPr>
                <w:rFonts w:ascii="Calibri" w:hAnsi="Calibri" w:hint="eastAsia"/>
                <w:sz w:val="21"/>
                <w:szCs w:val="21"/>
              </w:rPr>
              <w:t xml:space="preserve">     </w:t>
            </w:r>
            <w:r>
              <w:rPr>
                <w:rFonts w:ascii="Calibri" w:hAnsi="Calibri" w:hint="eastAsia"/>
                <w:sz w:val="21"/>
                <w:szCs w:val="21"/>
              </w:rPr>
              <w:t>□否</w:t>
            </w:r>
          </w:p>
          <w:p w14:paraId="7F5BB784" w14:textId="77777777" w:rsidR="00B627B4" w:rsidRDefault="00000000">
            <w:pPr>
              <w:ind w:firstLineChars="300" w:firstLine="630"/>
              <w:rPr>
                <w:rFonts w:ascii="Calibri" w:hAnsi="Calibri"/>
                <w:sz w:val="21"/>
                <w:szCs w:val="21"/>
              </w:rPr>
            </w:pPr>
            <w:r>
              <w:rPr>
                <w:rFonts w:ascii="Calibri" w:hAnsi="Calibri" w:hint="eastAsia"/>
                <w:sz w:val="21"/>
                <w:szCs w:val="21"/>
              </w:rPr>
              <w:t>②或主要电器为淘汰产品时。</w:t>
            </w:r>
            <w:r>
              <w:rPr>
                <w:rFonts w:ascii="Calibri" w:hAnsi="Calibri" w:hint="eastAsia"/>
                <w:sz w:val="21"/>
                <w:szCs w:val="21"/>
              </w:rPr>
              <w:t xml:space="preserve">      </w:t>
            </w:r>
            <w:r>
              <w:rPr>
                <w:rFonts w:ascii="Calibri" w:hAnsi="Calibri" w:hint="eastAsia"/>
                <w:sz w:val="21"/>
                <w:szCs w:val="21"/>
              </w:rPr>
              <w:t>□是</w:t>
            </w:r>
            <w:r>
              <w:rPr>
                <w:rFonts w:ascii="Calibri" w:hAnsi="Calibri" w:hint="eastAsia"/>
                <w:sz w:val="21"/>
                <w:szCs w:val="21"/>
              </w:rPr>
              <w:t xml:space="preserve">     </w:t>
            </w:r>
            <w:r>
              <w:rPr>
                <w:rFonts w:ascii="Calibri" w:hAnsi="Calibri" w:hint="eastAsia"/>
                <w:sz w:val="21"/>
                <w:szCs w:val="21"/>
              </w:rPr>
              <w:t>□否</w:t>
            </w:r>
          </w:p>
          <w:p w14:paraId="7C9C4BC5" w14:textId="77777777" w:rsidR="00B627B4" w:rsidRDefault="00000000">
            <w:pPr>
              <w:ind w:firstLineChars="300" w:firstLine="630"/>
              <w:rPr>
                <w:rFonts w:ascii="Calibri" w:hAnsi="Calibri"/>
                <w:sz w:val="21"/>
                <w:szCs w:val="21"/>
              </w:rPr>
            </w:pPr>
            <w:r>
              <w:rPr>
                <w:rFonts w:ascii="Calibri" w:hAnsi="Calibri" w:hint="eastAsia"/>
                <w:sz w:val="21"/>
                <w:szCs w:val="21"/>
              </w:rPr>
              <w:t>③变压器平均负载率长期低于</w:t>
            </w:r>
            <w:r>
              <w:rPr>
                <w:rFonts w:ascii="Calibri" w:hAnsi="Calibri" w:hint="eastAsia"/>
                <w:sz w:val="21"/>
                <w:szCs w:val="21"/>
              </w:rPr>
              <w:t>20%</w:t>
            </w:r>
            <w:r>
              <w:rPr>
                <w:rFonts w:ascii="Calibri" w:hAnsi="Calibri" w:hint="eastAsia"/>
                <w:sz w:val="21"/>
                <w:szCs w:val="21"/>
              </w:rPr>
              <w:t>且今后不再增加用电负荷时。</w:t>
            </w:r>
            <w:r>
              <w:rPr>
                <w:rFonts w:ascii="Calibri" w:hAnsi="Calibri" w:hint="eastAsia"/>
                <w:sz w:val="21"/>
                <w:szCs w:val="21"/>
              </w:rPr>
              <w:t xml:space="preserve">   </w:t>
            </w:r>
            <w:r>
              <w:rPr>
                <w:rFonts w:ascii="Calibri" w:hAnsi="Calibri" w:hint="eastAsia"/>
                <w:sz w:val="21"/>
                <w:szCs w:val="21"/>
              </w:rPr>
              <w:t>□是</w:t>
            </w:r>
            <w:r>
              <w:rPr>
                <w:rFonts w:ascii="Calibri" w:hAnsi="Calibri" w:hint="eastAsia"/>
                <w:sz w:val="21"/>
                <w:szCs w:val="21"/>
              </w:rPr>
              <w:t xml:space="preserve">     </w:t>
            </w:r>
            <w:r>
              <w:rPr>
                <w:rFonts w:ascii="Calibri" w:hAnsi="Calibri" w:hint="eastAsia"/>
                <w:sz w:val="21"/>
                <w:szCs w:val="21"/>
              </w:rPr>
              <w:t>□否</w:t>
            </w:r>
          </w:p>
          <w:p w14:paraId="1313B87C" w14:textId="77777777" w:rsidR="00B627B4" w:rsidRDefault="00000000">
            <w:pPr>
              <w:ind w:firstLineChars="300" w:firstLine="630"/>
              <w:rPr>
                <w:rFonts w:ascii="Calibri" w:hAnsi="Calibri"/>
                <w:sz w:val="21"/>
                <w:szCs w:val="21"/>
              </w:rPr>
            </w:pPr>
            <w:r>
              <w:rPr>
                <w:rFonts w:ascii="Calibri" w:hAnsi="Calibri" w:hint="eastAsia"/>
                <w:sz w:val="21"/>
                <w:szCs w:val="21"/>
              </w:rPr>
              <w:t>④未根据配电回路合理设置用电分项计量或分项计量电能回路用电量校核不合格。□是</w:t>
            </w:r>
            <w:r>
              <w:rPr>
                <w:rFonts w:ascii="Calibri" w:hAnsi="Calibri" w:hint="eastAsia"/>
                <w:sz w:val="21"/>
                <w:szCs w:val="21"/>
              </w:rPr>
              <w:t xml:space="preserve">     </w:t>
            </w:r>
            <w:r>
              <w:rPr>
                <w:rFonts w:ascii="Calibri" w:hAnsi="Calibri" w:hint="eastAsia"/>
                <w:sz w:val="21"/>
                <w:szCs w:val="21"/>
              </w:rPr>
              <w:t>□否</w:t>
            </w:r>
          </w:p>
          <w:p w14:paraId="76992085" w14:textId="77777777" w:rsidR="00B627B4" w:rsidRDefault="00000000">
            <w:pPr>
              <w:numPr>
                <w:ilvl w:val="0"/>
                <w:numId w:val="108"/>
              </w:numPr>
              <w:rPr>
                <w:rFonts w:ascii="宋体" w:hAnsi="宋体" w:cs="宋体" w:hint="eastAsia"/>
                <w:b/>
                <w:bCs/>
                <w:sz w:val="21"/>
                <w:szCs w:val="21"/>
                <w:lang w:bidi="ar"/>
              </w:rPr>
            </w:pPr>
            <w:r>
              <w:rPr>
                <w:rFonts w:ascii="宋体" w:hAnsi="宋体" w:cs="宋体" w:hint="eastAsia"/>
                <w:b/>
                <w:bCs/>
                <w:sz w:val="21"/>
                <w:szCs w:val="21"/>
                <w:lang w:bidi="ar"/>
              </w:rPr>
              <w:t>照明系统</w:t>
            </w:r>
          </w:p>
          <w:p w14:paraId="6B818659" w14:textId="77777777" w:rsidR="00B627B4" w:rsidRDefault="00000000">
            <w:pPr>
              <w:numPr>
                <w:ilvl w:val="0"/>
                <w:numId w:val="110"/>
              </w:numPr>
              <w:tabs>
                <w:tab w:val="left" w:pos="312"/>
              </w:tabs>
              <w:spacing w:line="300" w:lineRule="auto"/>
              <w:ind w:firstLineChars="200" w:firstLine="420"/>
              <w:rPr>
                <w:rFonts w:ascii="Calibri" w:hAnsi="Calibri"/>
                <w:sz w:val="21"/>
                <w:szCs w:val="21"/>
              </w:rPr>
            </w:pPr>
            <w:r>
              <w:rPr>
                <w:rFonts w:ascii="Calibri" w:hAnsi="Calibri" w:hint="eastAsia"/>
                <w:sz w:val="21"/>
                <w:szCs w:val="21"/>
              </w:rPr>
              <w:t>照明系统节电率指标：</w:t>
            </w:r>
            <w:r>
              <w:rPr>
                <w:rFonts w:ascii="Calibri" w:hAnsi="Calibri" w:hint="eastAsia"/>
                <w:sz w:val="21"/>
                <w:szCs w:val="21"/>
                <w:u w:val="single"/>
              </w:rPr>
              <w:t xml:space="preserve">           </w:t>
            </w:r>
            <w:r>
              <w:rPr>
                <w:rFonts w:ascii="Calibri" w:hAnsi="Calibri" w:hint="eastAsia"/>
                <w:sz w:val="21"/>
                <w:szCs w:val="21"/>
                <w:u w:val="single"/>
              </w:rPr>
              <w:t>，</w:t>
            </w:r>
            <w:r>
              <w:rPr>
                <w:rFonts w:ascii="Calibri" w:hAnsi="Calibri" w:hint="eastAsia"/>
                <w:sz w:val="21"/>
                <w:szCs w:val="21"/>
              </w:rPr>
              <w:t>建筑的照明功率密度值：</w:t>
            </w:r>
            <w:r>
              <w:rPr>
                <w:rFonts w:ascii="Calibri" w:hAnsi="Calibri" w:hint="eastAsia"/>
                <w:sz w:val="21"/>
                <w:szCs w:val="21"/>
                <w:u w:val="single"/>
              </w:rPr>
              <w:t xml:space="preserve">             </w:t>
            </w:r>
          </w:p>
          <w:p w14:paraId="630C043C" w14:textId="77777777" w:rsidR="00B627B4" w:rsidRDefault="00000000">
            <w:pPr>
              <w:numPr>
                <w:ilvl w:val="0"/>
                <w:numId w:val="109"/>
              </w:numPr>
              <w:tabs>
                <w:tab w:val="left" w:pos="312"/>
              </w:tabs>
              <w:spacing w:line="300" w:lineRule="auto"/>
              <w:ind w:firstLineChars="200" w:firstLine="420"/>
              <w:rPr>
                <w:rFonts w:ascii="Calibri" w:hAnsi="Calibri"/>
                <w:sz w:val="21"/>
                <w:szCs w:val="21"/>
              </w:rPr>
            </w:pPr>
            <w:r>
              <w:rPr>
                <w:rFonts w:ascii="Calibri" w:hAnsi="Calibri" w:hint="eastAsia"/>
                <w:sz w:val="21"/>
                <w:szCs w:val="21"/>
              </w:rPr>
              <w:t>照明系统是否存在下列问题：</w:t>
            </w:r>
          </w:p>
          <w:p w14:paraId="5F0B4E08" w14:textId="77777777" w:rsidR="00B627B4" w:rsidRDefault="00000000">
            <w:pPr>
              <w:ind w:firstLineChars="300" w:firstLine="630"/>
              <w:rPr>
                <w:rFonts w:ascii="Calibri" w:hAnsi="Calibri"/>
                <w:sz w:val="21"/>
                <w:szCs w:val="21"/>
              </w:rPr>
            </w:pPr>
            <w:r>
              <w:rPr>
                <w:rFonts w:ascii="Calibri" w:hAnsi="Calibri" w:hint="eastAsia"/>
                <w:sz w:val="21"/>
                <w:szCs w:val="21"/>
              </w:rPr>
              <w:t>①既有建筑公共区域的照明未合理设置自动控制装置。</w:t>
            </w:r>
            <w:r>
              <w:rPr>
                <w:rFonts w:ascii="Calibri" w:hAnsi="Calibri" w:hint="eastAsia"/>
                <w:sz w:val="21"/>
                <w:szCs w:val="21"/>
              </w:rPr>
              <w:t xml:space="preserve">      </w:t>
            </w:r>
            <w:r>
              <w:rPr>
                <w:rFonts w:ascii="Calibri" w:hAnsi="Calibri" w:hint="eastAsia"/>
                <w:sz w:val="21"/>
                <w:szCs w:val="21"/>
              </w:rPr>
              <w:sym w:font="Wingdings 2" w:char="00A3"/>
            </w:r>
            <w:r>
              <w:rPr>
                <w:rFonts w:ascii="Calibri" w:hAnsi="Calibri" w:hint="eastAsia"/>
                <w:sz w:val="21"/>
                <w:szCs w:val="21"/>
              </w:rPr>
              <w:t>是</w:t>
            </w:r>
            <w:r>
              <w:rPr>
                <w:rFonts w:ascii="Calibri" w:hAnsi="Calibri" w:hint="eastAsia"/>
                <w:sz w:val="21"/>
                <w:szCs w:val="21"/>
              </w:rPr>
              <w:t xml:space="preserve">     </w:t>
            </w:r>
            <w:r>
              <w:rPr>
                <w:rFonts w:ascii="Calibri" w:hAnsi="Calibri" w:hint="eastAsia"/>
                <w:sz w:val="21"/>
                <w:szCs w:val="21"/>
              </w:rPr>
              <w:t>□否</w:t>
            </w:r>
          </w:p>
          <w:p w14:paraId="4FBD79BF" w14:textId="77777777" w:rsidR="00B627B4" w:rsidRDefault="00000000">
            <w:pPr>
              <w:ind w:firstLineChars="300" w:firstLine="630"/>
              <w:rPr>
                <w:rFonts w:ascii="Calibri" w:hAnsi="Calibri"/>
                <w:sz w:val="21"/>
                <w:szCs w:val="21"/>
              </w:rPr>
            </w:pPr>
            <w:r>
              <w:rPr>
                <w:rFonts w:ascii="Calibri" w:hAnsi="Calibri" w:hint="eastAsia"/>
                <w:sz w:val="21"/>
                <w:szCs w:val="21"/>
              </w:rPr>
              <w:t>②未合理利用自然光。</w:t>
            </w:r>
            <w:r>
              <w:rPr>
                <w:rFonts w:ascii="Calibri" w:hAnsi="Calibri" w:hint="eastAsia"/>
                <w:sz w:val="21"/>
                <w:szCs w:val="21"/>
              </w:rPr>
              <w:t xml:space="preserve">      </w:t>
            </w:r>
            <w:r>
              <w:rPr>
                <w:rFonts w:ascii="Calibri" w:hAnsi="Calibri" w:hint="eastAsia"/>
                <w:sz w:val="21"/>
                <w:szCs w:val="21"/>
              </w:rPr>
              <w:sym w:font="Wingdings 2" w:char="00A3"/>
            </w:r>
            <w:r>
              <w:rPr>
                <w:rFonts w:ascii="Calibri" w:hAnsi="Calibri" w:hint="eastAsia"/>
                <w:sz w:val="21"/>
                <w:szCs w:val="21"/>
              </w:rPr>
              <w:t>是</w:t>
            </w:r>
            <w:r>
              <w:rPr>
                <w:rFonts w:ascii="Calibri" w:hAnsi="Calibri" w:hint="eastAsia"/>
                <w:sz w:val="21"/>
                <w:szCs w:val="21"/>
              </w:rPr>
              <w:t xml:space="preserve">     </w:t>
            </w:r>
            <w:r>
              <w:rPr>
                <w:rFonts w:ascii="Calibri" w:hAnsi="Calibri" w:hint="eastAsia"/>
                <w:sz w:val="21"/>
                <w:szCs w:val="21"/>
              </w:rPr>
              <w:t>□否</w:t>
            </w:r>
          </w:p>
          <w:p w14:paraId="32F4835B" w14:textId="77777777" w:rsidR="00B627B4" w:rsidRDefault="00000000">
            <w:pPr>
              <w:ind w:firstLineChars="300" w:firstLine="630"/>
              <w:rPr>
                <w:rFonts w:ascii="Calibri" w:hAnsi="Calibri"/>
                <w:sz w:val="21"/>
                <w:szCs w:val="21"/>
              </w:rPr>
            </w:pPr>
            <w:r>
              <w:rPr>
                <w:rFonts w:ascii="Calibri" w:hAnsi="Calibri" w:hint="eastAsia"/>
                <w:sz w:val="21"/>
                <w:szCs w:val="21"/>
              </w:rPr>
              <w:t>③室外照明系统不满足现行行业标准《城市夜景照明设计规范》</w:t>
            </w:r>
            <w:r>
              <w:rPr>
                <w:rFonts w:ascii="Calibri" w:hAnsi="Calibri" w:hint="eastAsia"/>
                <w:sz w:val="21"/>
                <w:szCs w:val="21"/>
              </w:rPr>
              <w:t>JGJ/T 163</w:t>
            </w:r>
            <w:r>
              <w:rPr>
                <w:rFonts w:ascii="Calibri" w:hAnsi="Calibri" w:hint="eastAsia"/>
                <w:sz w:val="21"/>
                <w:szCs w:val="21"/>
              </w:rPr>
              <w:t>和《城市道路照明设计标准》</w:t>
            </w:r>
            <w:r>
              <w:rPr>
                <w:rFonts w:ascii="Calibri" w:hAnsi="Calibri" w:hint="eastAsia"/>
                <w:sz w:val="21"/>
                <w:szCs w:val="21"/>
              </w:rPr>
              <w:t>CJJ 45</w:t>
            </w:r>
            <w:r>
              <w:rPr>
                <w:rFonts w:ascii="Calibri" w:hAnsi="Calibri" w:hint="eastAsia"/>
                <w:sz w:val="21"/>
                <w:szCs w:val="21"/>
              </w:rPr>
              <w:t>中关于节能的要求。</w:t>
            </w:r>
            <w:r>
              <w:rPr>
                <w:rFonts w:ascii="Calibri" w:hAnsi="Calibri" w:hint="eastAsia"/>
                <w:sz w:val="21"/>
                <w:szCs w:val="21"/>
              </w:rPr>
              <w:t xml:space="preserve">     </w:t>
            </w:r>
            <w:r>
              <w:rPr>
                <w:rFonts w:ascii="Calibri" w:hAnsi="Calibri" w:hint="eastAsia"/>
                <w:sz w:val="21"/>
                <w:szCs w:val="21"/>
              </w:rPr>
              <w:sym w:font="Wingdings 2" w:char="00A3"/>
            </w:r>
            <w:r>
              <w:rPr>
                <w:rFonts w:ascii="Calibri" w:hAnsi="Calibri" w:hint="eastAsia"/>
                <w:sz w:val="21"/>
                <w:szCs w:val="21"/>
              </w:rPr>
              <w:t>是</w:t>
            </w:r>
            <w:r>
              <w:rPr>
                <w:rFonts w:ascii="Calibri" w:hAnsi="Calibri" w:hint="eastAsia"/>
                <w:sz w:val="21"/>
                <w:szCs w:val="21"/>
              </w:rPr>
              <w:t xml:space="preserve">     </w:t>
            </w:r>
            <w:r>
              <w:rPr>
                <w:rFonts w:ascii="Calibri" w:hAnsi="Calibri" w:hint="eastAsia"/>
                <w:sz w:val="21"/>
                <w:szCs w:val="21"/>
              </w:rPr>
              <w:t>□否</w:t>
            </w:r>
          </w:p>
          <w:p w14:paraId="69601445" w14:textId="77777777" w:rsidR="00B627B4" w:rsidRDefault="00000000">
            <w:pPr>
              <w:numPr>
                <w:ilvl w:val="0"/>
                <w:numId w:val="108"/>
              </w:numPr>
              <w:rPr>
                <w:rFonts w:ascii="宋体" w:hAnsi="宋体" w:cs="宋体" w:hint="eastAsia"/>
                <w:b/>
                <w:bCs/>
                <w:sz w:val="21"/>
                <w:szCs w:val="21"/>
                <w:lang w:bidi="ar"/>
              </w:rPr>
            </w:pPr>
            <w:r>
              <w:rPr>
                <w:rFonts w:ascii="宋体" w:hAnsi="宋体" w:cs="宋体" w:hint="eastAsia"/>
                <w:b/>
                <w:bCs/>
                <w:sz w:val="21"/>
                <w:szCs w:val="21"/>
                <w:lang w:bidi="ar"/>
              </w:rPr>
              <w:t>监测与控制系统</w:t>
            </w:r>
          </w:p>
          <w:p w14:paraId="25F68F95" w14:textId="77777777" w:rsidR="00B627B4" w:rsidRDefault="00000000">
            <w:pPr>
              <w:ind w:firstLineChars="300" w:firstLine="630"/>
              <w:rPr>
                <w:rFonts w:ascii="Calibri" w:hAnsi="Calibri"/>
                <w:sz w:val="21"/>
                <w:szCs w:val="21"/>
              </w:rPr>
            </w:pPr>
            <w:r>
              <w:rPr>
                <w:rFonts w:ascii="Calibri" w:hAnsi="Calibri" w:hint="eastAsia"/>
                <w:sz w:val="21"/>
                <w:szCs w:val="21"/>
              </w:rPr>
              <w:t>（</w:t>
            </w:r>
            <w:r>
              <w:rPr>
                <w:rFonts w:ascii="Calibri" w:hAnsi="Calibri" w:hint="eastAsia"/>
                <w:sz w:val="21"/>
                <w:szCs w:val="21"/>
              </w:rPr>
              <w:t>1</w:t>
            </w:r>
            <w:r>
              <w:rPr>
                <w:rFonts w:ascii="Calibri" w:hAnsi="Calibri" w:hint="eastAsia"/>
                <w:sz w:val="21"/>
                <w:szCs w:val="21"/>
              </w:rPr>
              <w:t>）</w:t>
            </w:r>
            <w:r>
              <w:rPr>
                <w:rFonts w:ascii="Calibri" w:hAnsi="Calibri" w:hint="eastAsia"/>
                <w:sz w:val="21"/>
                <w:szCs w:val="21"/>
              </w:rPr>
              <w:t>2</w:t>
            </w:r>
            <w:r>
              <w:rPr>
                <w:rFonts w:ascii="Calibri" w:hAnsi="Calibri" w:hint="eastAsia"/>
                <w:sz w:val="21"/>
                <w:szCs w:val="21"/>
              </w:rPr>
              <w:t>万平米以上的既有公共建筑是否设置监测与控制系统。</w:t>
            </w:r>
            <w:r>
              <w:rPr>
                <w:rFonts w:ascii="Calibri" w:hAnsi="Calibri" w:hint="eastAsia"/>
                <w:sz w:val="21"/>
                <w:szCs w:val="21"/>
              </w:rPr>
              <w:t xml:space="preserve">     </w:t>
            </w:r>
            <w:r>
              <w:rPr>
                <w:rFonts w:ascii="Calibri" w:hAnsi="Calibri" w:hint="eastAsia"/>
                <w:sz w:val="21"/>
                <w:szCs w:val="21"/>
              </w:rPr>
              <w:t>□是</w:t>
            </w:r>
            <w:r>
              <w:rPr>
                <w:rFonts w:ascii="Calibri" w:hAnsi="Calibri" w:hint="eastAsia"/>
                <w:sz w:val="21"/>
                <w:szCs w:val="21"/>
              </w:rPr>
              <w:t xml:space="preserve">     </w:t>
            </w:r>
            <w:r>
              <w:rPr>
                <w:rFonts w:ascii="Calibri" w:hAnsi="Calibri" w:hint="eastAsia"/>
                <w:sz w:val="21"/>
                <w:szCs w:val="21"/>
              </w:rPr>
              <w:sym w:font="Wingdings 2" w:char="00A3"/>
            </w:r>
            <w:r>
              <w:rPr>
                <w:rFonts w:ascii="Calibri" w:hAnsi="Calibri" w:hint="eastAsia"/>
                <w:sz w:val="21"/>
                <w:szCs w:val="21"/>
              </w:rPr>
              <w:t>否</w:t>
            </w:r>
          </w:p>
          <w:p w14:paraId="7EEF0BE9" w14:textId="77777777" w:rsidR="00B627B4" w:rsidRDefault="00000000">
            <w:pPr>
              <w:ind w:firstLineChars="300" w:firstLine="630"/>
              <w:rPr>
                <w:rFonts w:ascii="Calibri" w:hAnsi="Calibri"/>
                <w:sz w:val="21"/>
                <w:szCs w:val="21"/>
              </w:rPr>
            </w:pPr>
            <w:r>
              <w:rPr>
                <w:rFonts w:ascii="Calibri" w:hAnsi="Calibri" w:hint="eastAsia"/>
                <w:sz w:val="21"/>
                <w:szCs w:val="21"/>
              </w:rPr>
              <w:t>（</w:t>
            </w:r>
            <w:r>
              <w:rPr>
                <w:rFonts w:ascii="Calibri" w:hAnsi="Calibri" w:hint="eastAsia"/>
                <w:sz w:val="21"/>
                <w:szCs w:val="21"/>
              </w:rPr>
              <w:t>2</w:t>
            </w:r>
            <w:r>
              <w:rPr>
                <w:rFonts w:ascii="Calibri" w:hAnsi="Calibri" w:hint="eastAsia"/>
                <w:sz w:val="21"/>
                <w:szCs w:val="21"/>
              </w:rPr>
              <w:t>）监测与控制系统是否存在下列问题：</w:t>
            </w:r>
          </w:p>
          <w:p w14:paraId="33A8E01B" w14:textId="77777777" w:rsidR="00B627B4" w:rsidRDefault="00000000">
            <w:pPr>
              <w:ind w:firstLineChars="300" w:firstLine="630"/>
              <w:rPr>
                <w:rFonts w:ascii="Calibri" w:hAnsi="Calibri"/>
                <w:sz w:val="21"/>
                <w:szCs w:val="21"/>
              </w:rPr>
            </w:pPr>
            <w:r>
              <w:rPr>
                <w:rFonts w:ascii="Calibri" w:hAnsi="Calibri" w:hint="eastAsia"/>
                <w:sz w:val="21"/>
                <w:szCs w:val="21"/>
              </w:rPr>
              <w:t>①不能正常运行或不能满足节能管理要求。</w:t>
            </w:r>
            <w:r>
              <w:rPr>
                <w:rFonts w:ascii="Calibri" w:hAnsi="Calibri" w:hint="eastAsia"/>
                <w:sz w:val="21"/>
                <w:szCs w:val="21"/>
              </w:rPr>
              <w:t xml:space="preserve">      </w:t>
            </w:r>
            <w:r>
              <w:rPr>
                <w:rFonts w:ascii="Calibri" w:hAnsi="Calibri" w:hint="eastAsia"/>
                <w:sz w:val="21"/>
                <w:szCs w:val="21"/>
              </w:rPr>
              <w:sym w:font="Wingdings 2" w:char="00A3"/>
            </w:r>
            <w:r>
              <w:rPr>
                <w:rFonts w:ascii="Calibri" w:hAnsi="Calibri" w:hint="eastAsia"/>
                <w:sz w:val="21"/>
                <w:szCs w:val="21"/>
              </w:rPr>
              <w:t>是</w:t>
            </w:r>
            <w:r>
              <w:rPr>
                <w:rFonts w:ascii="Calibri" w:hAnsi="Calibri" w:hint="eastAsia"/>
                <w:sz w:val="21"/>
                <w:szCs w:val="21"/>
              </w:rPr>
              <w:t xml:space="preserve">     </w:t>
            </w:r>
            <w:r>
              <w:rPr>
                <w:rFonts w:ascii="Calibri" w:hAnsi="Calibri" w:hint="eastAsia"/>
                <w:sz w:val="21"/>
                <w:szCs w:val="21"/>
              </w:rPr>
              <w:t>□否</w:t>
            </w:r>
          </w:p>
          <w:p w14:paraId="70AA4C63" w14:textId="77777777" w:rsidR="00B627B4" w:rsidRDefault="00000000">
            <w:pPr>
              <w:ind w:firstLineChars="300" w:firstLine="630"/>
              <w:rPr>
                <w:rFonts w:ascii="Calibri" w:hAnsi="Calibri"/>
                <w:sz w:val="21"/>
                <w:szCs w:val="21"/>
              </w:rPr>
            </w:pPr>
            <w:r>
              <w:rPr>
                <w:rFonts w:ascii="Calibri" w:hAnsi="Calibri" w:hint="eastAsia"/>
                <w:sz w:val="21"/>
                <w:szCs w:val="21"/>
              </w:rPr>
              <w:t>②系统配置的传感器、阀门及配套执行器、变频器的选型及安装不符合设计、产品说明书及现行国家标准《自动化仪表工程施工及验收规范》</w:t>
            </w:r>
            <w:r>
              <w:rPr>
                <w:rFonts w:ascii="Calibri" w:hAnsi="Calibri" w:hint="eastAsia"/>
                <w:sz w:val="21"/>
                <w:szCs w:val="21"/>
              </w:rPr>
              <w:t>GB 50093</w:t>
            </w:r>
            <w:r>
              <w:rPr>
                <w:rFonts w:ascii="Calibri" w:hAnsi="Calibri" w:hint="eastAsia"/>
                <w:sz w:val="21"/>
                <w:szCs w:val="21"/>
              </w:rPr>
              <w:t>的规定，或准确性及工作状态不能满足使用要求。</w:t>
            </w:r>
            <w:r>
              <w:rPr>
                <w:rFonts w:ascii="Calibri" w:hAnsi="Calibri" w:hint="eastAsia"/>
                <w:sz w:val="21"/>
                <w:szCs w:val="21"/>
              </w:rPr>
              <w:t xml:space="preserve">      </w:t>
            </w:r>
            <w:r>
              <w:rPr>
                <w:rFonts w:ascii="Calibri" w:hAnsi="Calibri" w:hint="eastAsia"/>
                <w:sz w:val="21"/>
                <w:szCs w:val="21"/>
              </w:rPr>
              <w:sym w:font="Wingdings 2" w:char="00A3"/>
            </w:r>
            <w:r>
              <w:rPr>
                <w:rFonts w:ascii="Calibri" w:hAnsi="Calibri" w:hint="eastAsia"/>
                <w:sz w:val="21"/>
                <w:szCs w:val="21"/>
              </w:rPr>
              <w:t>是</w:t>
            </w:r>
            <w:r>
              <w:rPr>
                <w:rFonts w:ascii="Calibri" w:hAnsi="Calibri" w:hint="eastAsia"/>
                <w:sz w:val="21"/>
                <w:szCs w:val="21"/>
              </w:rPr>
              <w:t xml:space="preserve">     </w:t>
            </w:r>
            <w:r>
              <w:rPr>
                <w:rFonts w:ascii="Calibri" w:hAnsi="Calibri" w:hint="eastAsia"/>
                <w:sz w:val="21"/>
                <w:szCs w:val="21"/>
              </w:rPr>
              <w:t>□否</w:t>
            </w:r>
          </w:p>
          <w:p w14:paraId="50417756" w14:textId="77777777" w:rsidR="00B627B4" w:rsidRDefault="00000000">
            <w:pPr>
              <w:numPr>
                <w:ilvl w:val="0"/>
                <w:numId w:val="108"/>
              </w:numPr>
              <w:rPr>
                <w:rFonts w:ascii="宋体" w:hAnsi="宋体" w:cs="宋体" w:hint="eastAsia"/>
                <w:b/>
                <w:bCs/>
                <w:sz w:val="21"/>
                <w:szCs w:val="21"/>
                <w:lang w:bidi="ar"/>
              </w:rPr>
            </w:pPr>
            <w:r>
              <w:rPr>
                <w:rFonts w:ascii="宋体" w:hAnsi="宋体" w:cs="宋体" w:hint="eastAsia"/>
                <w:b/>
                <w:bCs/>
                <w:sz w:val="21"/>
                <w:szCs w:val="21"/>
                <w:lang w:bidi="ar"/>
              </w:rPr>
              <w:t>其他意见或建议</w:t>
            </w:r>
          </w:p>
          <w:p w14:paraId="7A8C045E" w14:textId="77777777" w:rsidR="00B627B4" w:rsidRDefault="00000000">
            <w:pPr>
              <w:rPr>
                <w:rFonts w:ascii="Calibri" w:hAnsi="Calibri"/>
                <w:sz w:val="21"/>
                <w:szCs w:val="21"/>
                <w:u w:val="single"/>
              </w:rPr>
            </w:pPr>
            <w:r>
              <w:rPr>
                <w:rFonts w:ascii="Calibri" w:hAnsi="Calibri" w:hint="eastAsia"/>
                <w:sz w:val="21"/>
                <w:szCs w:val="21"/>
              </w:rPr>
              <w:t xml:space="preserve">     </w:t>
            </w:r>
            <w:r>
              <w:rPr>
                <w:rFonts w:ascii="Calibri" w:hAnsi="Calibri" w:hint="eastAsia"/>
                <w:sz w:val="21"/>
                <w:szCs w:val="21"/>
                <w:u w:val="single"/>
              </w:rPr>
              <w:t xml:space="preserve">                                                                             </w:t>
            </w:r>
          </w:p>
          <w:p w14:paraId="68907A17" w14:textId="77777777" w:rsidR="00B627B4" w:rsidRDefault="00000000">
            <w:pPr>
              <w:rPr>
                <w:rFonts w:ascii="Calibri" w:hAnsi="Calibri"/>
                <w:sz w:val="21"/>
                <w:szCs w:val="21"/>
              </w:rPr>
            </w:pPr>
            <w:r>
              <w:rPr>
                <w:rFonts w:ascii="Calibri" w:hAnsi="Calibri" w:hint="eastAsia"/>
                <w:sz w:val="21"/>
                <w:szCs w:val="21"/>
              </w:rPr>
              <w:t xml:space="preserve"> </w:t>
            </w:r>
            <w:r>
              <w:rPr>
                <w:rFonts w:ascii="Calibri" w:hAnsi="Calibri" w:hint="eastAsia"/>
                <w:sz w:val="21"/>
                <w:szCs w:val="21"/>
                <w:u w:val="single"/>
              </w:rPr>
              <w:t xml:space="preserve">                                                                                 </w:t>
            </w:r>
          </w:p>
        </w:tc>
      </w:tr>
      <w:tr w:rsidR="00B627B4" w14:paraId="1E211724" w14:textId="77777777">
        <w:tc>
          <w:tcPr>
            <w:tcW w:w="9685" w:type="dxa"/>
            <w:gridSpan w:val="4"/>
          </w:tcPr>
          <w:p w14:paraId="26F19D02" w14:textId="77777777" w:rsidR="00B627B4" w:rsidRDefault="00000000">
            <w:pPr>
              <w:jc w:val="center"/>
              <w:rPr>
                <w:rFonts w:ascii="Calibri" w:hAnsi="Calibri"/>
                <w:szCs w:val="21"/>
              </w:rPr>
            </w:pPr>
            <w:r>
              <w:rPr>
                <w:rFonts w:ascii="宋体" w:hAnsi="宋体" w:cs="宋体" w:hint="eastAsia"/>
                <w:b/>
                <w:bCs/>
                <w:sz w:val="28"/>
                <w:szCs w:val="28"/>
                <w:lang w:bidi="ar"/>
              </w:rPr>
              <w:lastRenderedPageBreak/>
              <w:t>五、运行管理</w:t>
            </w:r>
          </w:p>
        </w:tc>
      </w:tr>
      <w:tr w:rsidR="00B627B4" w14:paraId="5F15C9AF" w14:textId="77777777">
        <w:trPr>
          <w:trHeight w:val="11675"/>
        </w:trPr>
        <w:tc>
          <w:tcPr>
            <w:tcW w:w="9685" w:type="dxa"/>
            <w:gridSpan w:val="4"/>
          </w:tcPr>
          <w:p w14:paraId="76818981" w14:textId="77777777" w:rsidR="00B627B4" w:rsidRDefault="00000000">
            <w:pPr>
              <w:numPr>
                <w:ilvl w:val="0"/>
                <w:numId w:val="111"/>
              </w:numPr>
              <w:rPr>
                <w:rFonts w:ascii="宋体" w:hAnsi="宋体" w:cs="宋体" w:hint="eastAsia"/>
                <w:b/>
                <w:bCs/>
                <w:sz w:val="21"/>
                <w:szCs w:val="21"/>
                <w:lang w:bidi="ar"/>
              </w:rPr>
            </w:pPr>
            <w:r>
              <w:rPr>
                <w:rFonts w:ascii="宋体" w:hAnsi="宋体" w:cs="宋体" w:hint="eastAsia"/>
                <w:b/>
                <w:bCs/>
                <w:sz w:val="21"/>
                <w:szCs w:val="21"/>
                <w:lang w:bidi="ar"/>
              </w:rPr>
              <w:t>运行管理组织与制度</w:t>
            </w:r>
          </w:p>
          <w:p w14:paraId="62851A5D" w14:textId="77777777" w:rsidR="00B627B4" w:rsidRDefault="00000000">
            <w:pPr>
              <w:numPr>
                <w:ilvl w:val="0"/>
                <w:numId w:val="112"/>
              </w:numPr>
              <w:tabs>
                <w:tab w:val="left" w:pos="312"/>
              </w:tabs>
              <w:spacing w:line="300" w:lineRule="auto"/>
              <w:rPr>
                <w:rFonts w:ascii="Calibri" w:hAnsi="Calibri"/>
                <w:sz w:val="21"/>
                <w:szCs w:val="21"/>
              </w:rPr>
            </w:pPr>
            <w:r>
              <w:rPr>
                <w:rFonts w:ascii="Calibri" w:hAnsi="Calibri" w:hint="eastAsia"/>
                <w:sz w:val="21"/>
                <w:szCs w:val="21"/>
              </w:rPr>
              <w:t>是否存在下列问题</w:t>
            </w:r>
          </w:p>
          <w:p w14:paraId="27514F68" w14:textId="77777777" w:rsidR="00B627B4" w:rsidRDefault="00000000">
            <w:pPr>
              <w:ind w:firstLineChars="300" w:firstLine="630"/>
              <w:rPr>
                <w:rFonts w:ascii="Calibri" w:hAnsi="Calibri"/>
                <w:sz w:val="21"/>
                <w:szCs w:val="21"/>
              </w:rPr>
            </w:pPr>
            <w:r>
              <w:rPr>
                <w:rFonts w:ascii="Calibri" w:hAnsi="Calibri" w:hint="eastAsia"/>
                <w:sz w:val="21"/>
                <w:szCs w:val="21"/>
              </w:rPr>
              <w:t>①无社区运行管理组织或组织责权利不分明。</w:t>
            </w:r>
            <w:r>
              <w:rPr>
                <w:rFonts w:ascii="Calibri" w:hAnsi="Calibri" w:hint="eastAsia"/>
                <w:sz w:val="21"/>
                <w:szCs w:val="21"/>
              </w:rPr>
              <w:t xml:space="preserve">     </w:t>
            </w:r>
            <w:r>
              <w:rPr>
                <w:rFonts w:ascii="Calibri" w:hAnsi="Calibri" w:hint="eastAsia"/>
                <w:sz w:val="21"/>
                <w:szCs w:val="21"/>
              </w:rPr>
              <w:sym w:font="Wingdings 2" w:char="00A3"/>
            </w:r>
            <w:r>
              <w:rPr>
                <w:rFonts w:ascii="Calibri" w:hAnsi="Calibri" w:hint="eastAsia"/>
                <w:sz w:val="21"/>
                <w:szCs w:val="21"/>
              </w:rPr>
              <w:t>是</w:t>
            </w:r>
            <w:r>
              <w:rPr>
                <w:rFonts w:ascii="Calibri" w:hAnsi="Calibri" w:hint="eastAsia"/>
                <w:sz w:val="21"/>
                <w:szCs w:val="21"/>
              </w:rPr>
              <w:t xml:space="preserve">     </w:t>
            </w:r>
            <w:r>
              <w:rPr>
                <w:rFonts w:ascii="Calibri" w:hAnsi="Calibri" w:hint="eastAsia"/>
                <w:sz w:val="21"/>
                <w:szCs w:val="21"/>
              </w:rPr>
              <w:t>□否</w:t>
            </w:r>
          </w:p>
          <w:p w14:paraId="756018A7" w14:textId="77777777" w:rsidR="00B627B4" w:rsidRDefault="00000000">
            <w:pPr>
              <w:ind w:firstLineChars="300" w:firstLine="630"/>
              <w:rPr>
                <w:rFonts w:ascii="Calibri" w:hAnsi="Calibri"/>
                <w:sz w:val="21"/>
                <w:szCs w:val="21"/>
              </w:rPr>
            </w:pPr>
            <w:r>
              <w:rPr>
                <w:rFonts w:ascii="Calibri" w:hAnsi="Calibri" w:hint="eastAsia"/>
                <w:sz w:val="21"/>
                <w:szCs w:val="21"/>
              </w:rPr>
              <w:t>②社区运行管理制度不健全、不合理。</w:t>
            </w:r>
            <w:r>
              <w:rPr>
                <w:rFonts w:ascii="Calibri" w:hAnsi="Calibri" w:hint="eastAsia"/>
                <w:sz w:val="21"/>
                <w:szCs w:val="21"/>
              </w:rPr>
              <w:t xml:space="preserve">      </w:t>
            </w:r>
            <w:r>
              <w:rPr>
                <w:rFonts w:ascii="Calibri" w:hAnsi="Calibri" w:hint="eastAsia"/>
                <w:sz w:val="21"/>
                <w:szCs w:val="21"/>
              </w:rPr>
              <w:sym w:font="Wingdings 2" w:char="00A3"/>
            </w:r>
            <w:r>
              <w:rPr>
                <w:rFonts w:ascii="Calibri" w:hAnsi="Calibri" w:hint="eastAsia"/>
                <w:sz w:val="21"/>
                <w:szCs w:val="21"/>
              </w:rPr>
              <w:t>是</w:t>
            </w:r>
            <w:r>
              <w:rPr>
                <w:rFonts w:ascii="Calibri" w:hAnsi="Calibri" w:hint="eastAsia"/>
                <w:sz w:val="21"/>
                <w:szCs w:val="21"/>
              </w:rPr>
              <w:t xml:space="preserve">     </w:t>
            </w:r>
            <w:r>
              <w:rPr>
                <w:rFonts w:ascii="Calibri" w:hAnsi="Calibri" w:hint="eastAsia"/>
                <w:sz w:val="21"/>
                <w:szCs w:val="21"/>
              </w:rPr>
              <w:t>□否</w:t>
            </w:r>
          </w:p>
          <w:p w14:paraId="029EB0A3" w14:textId="77777777" w:rsidR="00B627B4" w:rsidRDefault="00000000">
            <w:pPr>
              <w:numPr>
                <w:ilvl w:val="0"/>
                <w:numId w:val="111"/>
              </w:numPr>
              <w:rPr>
                <w:rFonts w:ascii="宋体" w:hAnsi="宋体" w:cs="宋体" w:hint="eastAsia"/>
                <w:b/>
                <w:bCs/>
                <w:sz w:val="21"/>
                <w:szCs w:val="21"/>
                <w:lang w:bidi="ar"/>
              </w:rPr>
            </w:pPr>
            <w:r>
              <w:rPr>
                <w:rFonts w:ascii="宋体" w:hAnsi="宋体" w:cs="宋体" w:hint="eastAsia"/>
                <w:b/>
                <w:bCs/>
                <w:sz w:val="21"/>
                <w:szCs w:val="21"/>
                <w:lang w:bidi="ar"/>
              </w:rPr>
              <w:t>运行管理监控系统</w:t>
            </w:r>
          </w:p>
          <w:p w14:paraId="1CEB1B55" w14:textId="77777777" w:rsidR="00B627B4" w:rsidRDefault="00000000">
            <w:pPr>
              <w:numPr>
                <w:ilvl w:val="0"/>
                <w:numId w:val="113"/>
              </w:numPr>
              <w:tabs>
                <w:tab w:val="left" w:pos="312"/>
              </w:tabs>
              <w:spacing w:line="300" w:lineRule="auto"/>
              <w:rPr>
                <w:rFonts w:ascii="宋体" w:hAnsi="宋体" w:cs="宋体" w:hint="eastAsia"/>
                <w:sz w:val="21"/>
                <w:szCs w:val="21"/>
                <w:lang w:bidi="ar"/>
              </w:rPr>
            </w:pPr>
            <w:r>
              <w:rPr>
                <w:rFonts w:ascii="Calibri" w:hAnsi="Calibri" w:hint="eastAsia"/>
                <w:sz w:val="21"/>
                <w:szCs w:val="21"/>
              </w:rPr>
              <w:t>是否存在下列问题</w:t>
            </w:r>
          </w:p>
          <w:p w14:paraId="0284559D" w14:textId="77777777" w:rsidR="00B627B4" w:rsidRDefault="00000000">
            <w:pPr>
              <w:ind w:firstLineChars="300" w:firstLine="630"/>
              <w:rPr>
                <w:rFonts w:ascii="Calibri" w:hAnsi="Calibri"/>
                <w:sz w:val="21"/>
                <w:szCs w:val="21"/>
              </w:rPr>
            </w:pPr>
            <w:r>
              <w:rPr>
                <w:rFonts w:ascii="Calibri" w:hAnsi="Calibri" w:hint="eastAsia"/>
                <w:sz w:val="21"/>
                <w:szCs w:val="21"/>
              </w:rPr>
              <w:t>①社区未设置安全和环境监控，或设置不合理。</w:t>
            </w:r>
            <w:r>
              <w:rPr>
                <w:rFonts w:ascii="Calibri" w:hAnsi="Calibri" w:hint="eastAsia"/>
                <w:sz w:val="21"/>
                <w:szCs w:val="21"/>
              </w:rPr>
              <w:t xml:space="preserve">      </w:t>
            </w:r>
            <w:r>
              <w:rPr>
                <w:rFonts w:ascii="Calibri" w:hAnsi="Calibri" w:hint="eastAsia"/>
                <w:sz w:val="21"/>
                <w:szCs w:val="21"/>
              </w:rPr>
              <w:t>□是</w:t>
            </w:r>
            <w:r>
              <w:rPr>
                <w:rFonts w:ascii="Calibri" w:hAnsi="Calibri" w:hint="eastAsia"/>
                <w:sz w:val="21"/>
                <w:szCs w:val="21"/>
              </w:rPr>
              <w:t xml:space="preserve">     </w:t>
            </w:r>
            <w:r>
              <w:rPr>
                <w:rFonts w:ascii="Calibri" w:hAnsi="Calibri" w:hint="eastAsia"/>
                <w:sz w:val="21"/>
                <w:szCs w:val="21"/>
              </w:rPr>
              <w:sym w:font="Wingdings 2" w:char="00A3"/>
            </w:r>
            <w:r>
              <w:rPr>
                <w:rFonts w:ascii="Calibri" w:hAnsi="Calibri" w:hint="eastAsia"/>
                <w:sz w:val="21"/>
                <w:szCs w:val="21"/>
              </w:rPr>
              <w:t>否</w:t>
            </w:r>
          </w:p>
          <w:p w14:paraId="29D52853" w14:textId="77777777" w:rsidR="00B627B4" w:rsidRDefault="00000000">
            <w:pPr>
              <w:ind w:firstLineChars="300" w:firstLine="630"/>
              <w:rPr>
                <w:rFonts w:ascii="Calibri" w:hAnsi="Calibri"/>
                <w:sz w:val="21"/>
                <w:szCs w:val="21"/>
              </w:rPr>
            </w:pPr>
            <w:r>
              <w:rPr>
                <w:rFonts w:ascii="Calibri" w:hAnsi="Calibri" w:hint="eastAsia"/>
                <w:sz w:val="21"/>
                <w:szCs w:val="21"/>
              </w:rPr>
              <w:t>②社区公共用水未设置计量装置。</w:t>
            </w:r>
            <w:r>
              <w:rPr>
                <w:rFonts w:ascii="Calibri" w:hAnsi="Calibri" w:hint="eastAsia"/>
                <w:sz w:val="21"/>
                <w:szCs w:val="21"/>
              </w:rPr>
              <w:t xml:space="preserve">      </w:t>
            </w:r>
            <w:r>
              <w:rPr>
                <w:rFonts w:ascii="Calibri" w:hAnsi="Calibri" w:hint="eastAsia"/>
                <w:sz w:val="21"/>
                <w:szCs w:val="21"/>
              </w:rPr>
              <w:t>□是</w:t>
            </w:r>
            <w:r>
              <w:rPr>
                <w:rFonts w:ascii="Calibri" w:hAnsi="Calibri" w:hint="eastAsia"/>
                <w:sz w:val="21"/>
                <w:szCs w:val="21"/>
              </w:rPr>
              <w:t xml:space="preserve">     </w:t>
            </w:r>
            <w:r>
              <w:rPr>
                <w:rFonts w:ascii="Calibri" w:hAnsi="Calibri" w:hint="eastAsia"/>
                <w:sz w:val="21"/>
                <w:szCs w:val="21"/>
              </w:rPr>
              <w:t>□否</w:t>
            </w:r>
          </w:p>
          <w:p w14:paraId="7178CC26" w14:textId="77777777" w:rsidR="00B627B4" w:rsidRDefault="00000000">
            <w:pPr>
              <w:ind w:firstLineChars="300" w:firstLine="630"/>
              <w:rPr>
                <w:rFonts w:ascii="Calibri" w:hAnsi="Calibri"/>
                <w:sz w:val="21"/>
                <w:szCs w:val="21"/>
              </w:rPr>
            </w:pPr>
            <w:r>
              <w:rPr>
                <w:rFonts w:ascii="Calibri" w:hAnsi="Calibri" w:hint="eastAsia"/>
                <w:sz w:val="21"/>
                <w:szCs w:val="21"/>
              </w:rPr>
              <w:t>③社区内建筑未按现行国家标准《建筑节能与可再生能源利用通用规范》</w:t>
            </w:r>
            <w:r>
              <w:rPr>
                <w:rFonts w:ascii="Calibri" w:hAnsi="Calibri"/>
                <w:sz w:val="21"/>
                <w:szCs w:val="21"/>
              </w:rPr>
              <w:t>GB 55015</w:t>
            </w:r>
            <w:r>
              <w:rPr>
                <w:rFonts w:ascii="Calibri" w:hAnsi="Calibri" w:hint="eastAsia"/>
                <w:sz w:val="21"/>
                <w:szCs w:val="21"/>
              </w:rPr>
              <w:t>建立节能管理制度及设备系统节能运行操作规程。</w:t>
            </w:r>
            <w:r>
              <w:rPr>
                <w:rFonts w:ascii="Calibri" w:hAnsi="Calibri" w:hint="eastAsia"/>
                <w:sz w:val="21"/>
                <w:szCs w:val="21"/>
              </w:rPr>
              <w:t xml:space="preserve">      </w:t>
            </w:r>
            <w:r>
              <w:rPr>
                <w:rFonts w:ascii="Calibri" w:hAnsi="Calibri" w:hint="eastAsia"/>
                <w:sz w:val="21"/>
                <w:szCs w:val="21"/>
              </w:rPr>
              <w:t>□是</w:t>
            </w:r>
            <w:r>
              <w:rPr>
                <w:rFonts w:ascii="Calibri" w:hAnsi="Calibri" w:hint="eastAsia"/>
                <w:sz w:val="21"/>
                <w:szCs w:val="21"/>
              </w:rPr>
              <w:t xml:space="preserve">     </w:t>
            </w:r>
            <w:r>
              <w:rPr>
                <w:rFonts w:ascii="Calibri" w:hAnsi="Calibri" w:hint="eastAsia"/>
                <w:sz w:val="21"/>
                <w:szCs w:val="21"/>
              </w:rPr>
              <w:t>□否</w:t>
            </w:r>
          </w:p>
          <w:p w14:paraId="423CB009" w14:textId="77777777" w:rsidR="00B627B4" w:rsidRDefault="00000000">
            <w:pPr>
              <w:ind w:firstLineChars="300" w:firstLine="630"/>
              <w:rPr>
                <w:rFonts w:ascii="Calibri" w:hAnsi="Calibri"/>
                <w:sz w:val="21"/>
                <w:szCs w:val="21"/>
              </w:rPr>
            </w:pPr>
            <w:r>
              <w:rPr>
                <w:rFonts w:ascii="Calibri" w:hAnsi="Calibri" w:hint="eastAsia"/>
                <w:sz w:val="21"/>
                <w:szCs w:val="21"/>
              </w:rPr>
              <w:t>④社区内建筑能源系统未按照现行国家标准《建筑节能与可再生能源利用通用规范》</w:t>
            </w:r>
            <w:r>
              <w:rPr>
                <w:rFonts w:ascii="Calibri" w:hAnsi="Calibri"/>
                <w:sz w:val="21"/>
                <w:szCs w:val="21"/>
              </w:rPr>
              <w:t>GB 55015</w:t>
            </w:r>
            <w:r>
              <w:rPr>
                <w:rFonts w:ascii="Calibri" w:hAnsi="Calibri" w:hint="eastAsia"/>
                <w:sz w:val="21"/>
                <w:szCs w:val="21"/>
              </w:rPr>
              <w:t>进行能源系统分类、分区、分项计量。</w:t>
            </w:r>
            <w:r>
              <w:rPr>
                <w:rFonts w:ascii="Calibri" w:hAnsi="Calibri" w:hint="eastAsia"/>
                <w:sz w:val="21"/>
                <w:szCs w:val="21"/>
              </w:rPr>
              <w:t xml:space="preserve">     </w:t>
            </w:r>
            <w:r>
              <w:rPr>
                <w:rFonts w:ascii="Calibri" w:hAnsi="Calibri" w:hint="eastAsia"/>
                <w:sz w:val="21"/>
                <w:szCs w:val="21"/>
              </w:rPr>
              <w:sym w:font="Wingdings 2" w:char="00A3"/>
            </w:r>
            <w:r>
              <w:rPr>
                <w:rFonts w:ascii="Calibri" w:hAnsi="Calibri" w:hint="eastAsia"/>
                <w:sz w:val="21"/>
                <w:szCs w:val="21"/>
              </w:rPr>
              <w:t>是</w:t>
            </w:r>
            <w:r>
              <w:rPr>
                <w:rFonts w:ascii="Calibri" w:hAnsi="Calibri" w:hint="eastAsia"/>
                <w:sz w:val="21"/>
                <w:szCs w:val="21"/>
              </w:rPr>
              <w:t xml:space="preserve">     </w:t>
            </w:r>
            <w:r>
              <w:rPr>
                <w:rFonts w:ascii="Calibri" w:hAnsi="Calibri" w:hint="eastAsia"/>
                <w:sz w:val="21"/>
                <w:szCs w:val="21"/>
              </w:rPr>
              <w:sym w:font="Wingdings 2" w:char="00A3"/>
            </w:r>
            <w:r>
              <w:rPr>
                <w:rFonts w:ascii="Calibri" w:hAnsi="Calibri" w:hint="eastAsia"/>
                <w:sz w:val="21"/>
                <w:szCs w:val="21"/>
              </w:rPr>
              <w:t>否</w:t>
            </w:r>
            <w:r>
              <w:rPr>
                <w:rFonts w:ascii="Calibri" w:hAnsi="Calibri" w:hint="eastAsia"/>
                <w:sz w:val="21"/>
                <w:szCs w:val="21"/>
              </w:rPr>
              <w:t xml:space="preserve">   </w:t>
            </w:r>
          </w:p>
          <w:p w14:paraId="2D3A2835" w14:textId="77777777" w:rsidR="00B627B4" w:rsidRDefault="00000000">
            <w:pPr>
              <w:ind w:firstLineChars="300" w:firstLine="630"/>
              <w:rPr>
                <w:rFonts w:ascii="Calibri" w:hAnsi="Calibri"/>
                <w:sz w:val="21"/>
                <w:szCs w:val="21"/>
              </w:rPr>
            </w:pPr>
            <w:r>
              <w:rPr>
                <w:rFonts w:ascii="Calibri" w:hAnsi="Calibri" w:hint="eastAsia"/>
                <w:sz w:val="21"/>
                <w:szCs w:val="21"/>
              </w:rPr>
              <w:t>已分项计量</w:t>
            </w:r>
            <w:r>
              <w:rPr>
                <w:rFonts w:ascii="Calibri" w:hAnsi="Calibri" w:hint="eastAsia"/>
                <w:sz w:val="21"/>
                <w:szCs w:val="21"/>
                <w:u w:val="single"/>
              </w:rPr>
              <w:t xml:space="preserve">                                       </w:t>
            </w:r>
          </w:p>
          <w:p w14:paraId="2B25320D" w14:textId="77777777" w:rsidR="00B627B4" w:rsidRDefault="00000000">
            <w:pPr>
              <w:ind w:firstLineChars="300" w:firstLine="630"/>
              <w:rPr>
                <w:rFonts w:ascii="Calibri" w:hAnsi="Calibri"/>
                <w:sz w:val="21"/>
                <w:szCs w:val="21"/>
              </w:rPr>
            </w:pPr>
            <w:r>
              <w:rPr>
                <w:rFonts w:ascii="Calibri" w:hAnsi="Calibri" w:hint="eastAsia"/>
                <w:sz w:val="21"/>
                <w:szCs w:val="21"/>
              </w:rPr>
              <w:t>未分项计量</w:t>
            </w:r>
            <w:r>
              <w:rPr>
                <w:rFonts w:ascii="Calibri" w:hAnsi="Calibri" w:hint="eastAsia"/>
                <w:sz w:val="21"/>
                <w:szCs w:val="21"/>
                <w:u w:val="single"/>
              </w:rPr>
              <w:t xml:space="preserve">                                       </w:t>
            </w:r>
          </w:p>
          <w:p w14:paraId="4CFDEA6C" w14:textId="77777777" w:rsidR="00B627B4" w:rsidRDefault="00000000">
            <w:pPr>
              <w:numPr>
                <w:ilvl w:val="0"/>
                <w:numId w:val="111"/>
              </w:numPr>
              <w:rPr>
                <w:rFonts w:ascii="宋体" w:hAnsi="宋体" w:cs="宋体" w:hint="eastAsia"/>
                <w:b/>
                <w:bCs/>
                <w:sz w:val="21"/>
                <w:szCs w:val="21"/>
                <w:lang w:bidi="ar"/>
              </w:rPr>
            </w:pPr>
            <w:r>
              <w:rPr>
                <w:rFonts w:ascii="宋体" w:hAnsi="宋体" w:cs="宋体" w:hint="eastAsia"/>
                <w:b/>
                <w:bCs/>
                <w:sz w:val="21"/>
                <w:szCs w:val="21"/>
                <w:lang w:bidi="ar"/>
              </w:rPr>
              <w:t>运行管理系统智能化水平</w:t>
            </w:r>
          </w:p>
          <w:p w14:paraId="441718EF" w14:textId="77777777" w:rsidR="00B627B4" w:rsidRDefault="00000000">
            <w:pPr>
              <w:numPr>
                <w:ilvl w:val="0"/>
                <w:numId w:val="114"/>
              </w:numPr>
              <w:tabs>
                <w:tab w:val="left" w:pos="312"/>
              </w:tabs>
              <w:spacing w:line="300" w:lineRule="auto"/>
              <w:rPr>
                <w:rFonts w:ascii="宋体" w:hAnsi="宋体" w:cs="宋体" w:hint="eastAsia"/>
                <w:sz w:val="21"/>
                <w:szCs w:val="21"/>
                <w:lang w:bidi="ar"/>
              </w:rPr>
            </w:pPr>
            <w:r>
              <w:rPr>
                <w:rFonts w:ascii="Calibri" w:hAnsi="Calibri" w:hint="eastAsia"/>
                <w:sz w:val="21"/>
                <w:szCs w:val="21"/>
              </w:rPr>
              <w:t>是否存在下列问题</w:t>
            </w:r>
          </w:p>
          <w:p w14:paraId="452471A6" w14:textId="77777777" w:rsidR="00B627B4" w:rsidRDefault="00000000">
            <w:pPr>
              <w:ind w:firstLineChars="300" w:firstLine="630"/>
              <w:rPr>
                <w:rFonts w:ascii="Calibri" w:hAnsi="Calibri"/>
                <w:sz w:val="21"/>
                <w:szCs w:val="21"/>
              </w:rPr>
            </w:pPr>
            <w:r>
              <w:rPr>
                <w:rFonts w:ascii="Calibri" w:hAnsi="Calibri" w:hint="eastAsia"/>
                <w:sz w:val="21"/>
                <w:szCs w:val="21"/>
              </w:rPr>
              <w:t>①如有大型公共建筑，其未按照现行国家标准《智能建筑设计标准》</w:t>
            </w:r>
            <w:r>
              <w:rPr>
                <w:rFonts w:ascii="Calibri" w:hAnsi="Calibri"/>
                <w:sz w:val="21"/>
                <w:szCs w:val="21"/>
              </w:rPr>
              <w:t xml:space="preserve">GB/T </w:t>
            </w:r>
            <w:r>
              <w:rPr>
                <w:rFonts w:ascii="Calibri" w:hAnsi="Calibri" w:hint="eastAsia"/>
                <w:sz w:val="21"/>
                <w:szCs w:val="21"/>
              </w:rPr>
              <w:t xml:space="preserve"> </w:t>
            </w:r>
            <w:r>
              <w:rPr>
                <w:rFonts w:ascii="Calibri" w:hAnsi="Calibri"/>
                <w:sz w:val="21"/>
                <w:szCs w:val="21"/>
              </w:rPr>
              <w:t>50314</w:t>
            </w:r>
            <w:r>
              <w:rPr>
                <w:rFonts w:ascii="Calibri" w:hAnsi="Calibri" w:hint="eastAsia"/>
                <w:sz w:val="21"/>
                <w:szCs w:val="21"/>
              </w:rPr>
              <w:t>建立建筑设备管理系统。</w:t>
            </w:r>
            <w:r>
              <w:rPr>
                <w:rFonts w:ascii="Calibri" w:hAnsi="Calibri" w:hint="eastAsia"/>
                <w:sz w:val="21"/>
                <w:szCs w:val="21"/>
              </w:rPr>
              <w:t xml:space="preserve">     </w:t>
            </w:r>
            <w:r>
              <w:rPr>
                <w:rFonts w:ascii="Calibri" w:hAnsi="Calibri" w:hint="eastAsia"/>
                <w:sz w:val="21"/>
                <w:szCs w:val="21"/>
              </w:rPr>
              <w:sym w:font="Wingdings 2" w:char="00A3"/>
            </w:r>
            <w:r>
              <w:rPr>
                <w:rFonts w:ascii="Calibri" w:hAnsi="Calibri" w:hint="eastAsia"/>
                <w:sz w:val="21"/>
                <w:szCs w:val="21"/>
              </w:rPr>
              <w:t>是</w:t>
            </w:r>
            <w:r>
              <w:rPr>
                <w:rFonts w:ascii="Calibri" w:hAnsi="Calibri" w:hint="eastAsia"/>
                <w:sz w:val="21"/>
                <w:szCs w:val="21"/>
              </w:rPr>
              <w:t xml:space="preserve">     </w:t>
            </w:r>
            <w:r>
              <w:rPr>
                <w:rFonts w:ascii="Calibri" w:hAnsi="Calibri" w:hint="eastAsia"/>
                <w:sz w:val="21"/>
                <w:szCs w:val="21"/>
              </w:rPr>
              <w:t>□否</w:t>
            </w:r>
          </w:p>
          <w:p w14:paraId="2228CB91" w14:textId="77777777" w:rsidR="00B627B4" w:rsidRDefault="00000000">
            <w:pPr>
              <w:ind w:firstLineChars="300" w:firstLine="630"/>
              <w:rPr>
                <w:rFonts w:ascii="宋体" w:hAnsi="宋体" w:cs="宋体" w:hint="eastAsia"/>
                <w:b/>
                <w:bCs/>
                <w:sz w:val="21"/>
                <w:szCs w:val="21"/>
                <w:lang w:bidi="ar"/>
              </w:rPr>
            </w:pPr>
            <w:r>
              <w:rPr>
                <w:rFonts w:ascii="Calibri" w:hAnsi="Calibri" w:hint="eastAsia"/>
                <w:sz w:val="21"/>
                <w:szCs w:val="21"/>
              </w:rPr>
              <w:t>②如有大型公共建筑，其未按照现行国家标准</w:t>
            </w:r>
            <w:r>
              <w:rPr>
                <w:rFonts w:ascii="Calibri" w:hAnsi="Calibri"/>
                <w:sz w:val="21"/>
                <w:szCs w:val="21"/>
              </w:rPr>
              <w:t>GB/T 50378</w:t>
            </w:r>
            <w:r>
              <w:rPr>
                <w:rFonts w:ascii="Calibri" w:hAnsi="Calibri" w:hint="eastAsia"/>
                <w:sz w:val="21"/>
                <w:szCs w:val="21"/>
              </w:rPr>
              <w:t>建立空气质量检测系统、环境监测、照明控制。</w:t>
            </w:r>
            <w:r>
              <w:rPr>
                <w:rFonts w:ascii="Calibri" w:hAnsi="Calibri" w:hint="eastAsia"/>
                <w:sz w:val="21"/>
                <w:szCs w:val="21"/>
              </w:rPr>
              <w:t xml:space="preserve">      </w:t>
            </w:r>
            <w:r>
              <w:rPr>
                <w:rFonts w:ascii="Calibri" w:hAnsi="Calibri" w:hint="eastAsia"/>
                <w:sz w:val="21"/>
                <w:szCs w:val="21"/>
              </w:rPr>
              <w:sym w:font="Wingdings 2" w:char="00A3"/>
            </w:r>
            <w:r>
              <w:rPr>
                <w:rFonts w:ascii="Calibri" w:hAnsi="Calibri" w:hint="eastAsia"/>
                <w:sz w:val="21"/>
                <w:szCs w:val="21"/>
              </w:rPr>
              <w:t>是</w:t>
            </w:r>
            <w:r>
              <w:rPr>
                <w:rFonts w:ascii="Calibri" w:hAnsi="Calibri" w:hint="eastAsia"/>
                <w:sz w:val="21"/>
                <w:szCs w:val="21"/>
              </w:rPr>
              <w:t xml:space="preserve">     </w:t>
            </w:r>
            <w:r>
              <w:rPr>
                <w:rFonts w:ascii="Calibri" w:hAnsi="Calibri" w:hint="eastAsia"/>
                <w:sz w:val="21"/>
                <w:szCs w:val="21"/>
              </w:rPr>
              <w:t>□否</w:t>
            </w:r>
          </w:p>
          <w:p w14:paraId="1216407C" w14:textId="77777777" w:rsidR="00B627B4" w:rsidRDefault="00000000">
            <w:pPr>
              <w:numPr>
                <w:ilvl w:val="0"/>
                <w:numId w:val="111"/>
              </w:numPr>
              <w:rPr>
                <w:rFonts w:ascii="宋体" w:hAnsi="宋体" w:cs="宋体" w:hint="eastAsia"/>
                <w:b/>
                <w:bCs/>
                <w:sz w:val="21"/>
                <w:szCs w:val="21"/>
                <w:lang w:bidi="ar"/>
              </w:rPr>
            </w:pPr>
            <w:r>
              <w:rPr>
                <w:rFonts w:ascii="宋体" w:hAnsi="宋体" w:cs="宋体" w:hint="eastAsia"/>
                <w:b/>
                <w:bCs/>
                <w:sz w:val="21"/>
                <w:szCs w:val="21"/>
                <w:lang w:bidi="ar"/>
              </w:rPr>
              <w:t>运行管理</w:t>
            </w:r>
          </w:p>
          <w:p w14:paraId="7AB4A178" w14:textId="77777777" w:rsidR="00B627B4" w:rsidRDefault="00000000">
            <w:pPr>
              <w:ind w:firstLineChars="300" w:firstLine="630"/>
              <w:rPr>
                <w:rFonts w:ascii="Calibri" w:hAnsi="Calibri"/>
                <w:sz w:val="21"/>
                <w:szCs w:val="21"/>
              </w:rPr>
            </w:pPr>
            <w:r>
              <w:rPr>
                <w:rFonts w:ascii="Calibri" w:hAnsi="Calibri" w:hint="eastAsia"/>
                <w:sz w:val="21"/>
                <w:szCs w:val="21"/>
              </w:rPr>
              <w:t>①管理制度执行不到位。</w:t>
            </w:r>
            <w:r>
              <w:rPr>
                <w:rFonts w:ascii="Calibri" w:hAnsi="Calibri" w:hint="eastAsia"/>
                <w:sz w:val="21"/>
                <w:szCs w:val="21"/>
              </w:rPr>
              <w:t xml:space="preserve">         </w:t>
            </w:r>
            <w:r>
              <w:rPr>
                <w:rFonts w:ascii="Calibri" w:hAnsi="Calibri" w:hint="eastAsia"/>
                <w:sz w:val="21"/>
                <w:szCs w:val="21"/>
              </w:rPr>
              <w:sym w:font="Wingdings 2" w:char="00A3"/>
            </w:r>
            <w:r>
              <w:rPr>
                <w:rFonts w:ascii="Calibri" w:hAnsi="Calibri" w:hint="eastAsia"/>
                <w:sz w:val="21"/>
                <w:szCs w:val="21"/>
              </w:rPr>
              <w:t>是</w:t>
            </w:r>
            <w:r>
              <w:rPr>
                <w:rFonts w:ascii="Calibri" w:hAnsi="Calibri" w:hint="eastAsia"/>
                <w:sz w:val="21"/>
                <w:szCs w:val="21"/>
              </w:rPr>
              <w:t xml:space="preserve">     </w:t>
            </w:r>
            <w:r>
              <w:rPr>
                <w:rFonts w:ascii="Calibri" w:hAnsi="Calibri" w:hint="eastAsia"/>
                <w:sz w:val="21"/>
                <w:szCs w:val="21"/>
              </w:rPr>
              <w:t>□否</w:t>
            </w:r>
          </w:p>
          <w:p w14:paraId="7EA38348" w14:textId="77777777" w:rsidR="00B627B4" w:rsidRDefault="00000000">
            <w:pPr>
              <w:ind w:firstLineChars="300" w:firstLine="630"/>
              <w:rPr>
                <w:rFonts w:ascii="Calibri" w:hAnsi="Calibri"/>
                <w:sz w:val="21"/>
                <w:szCs w:val="21"/>
              </w:rPr>
            </w:pPr>
            <w:r>
              <w:rPr>
                <w:rFonts w:ascii="Calibri" w:hAnsi="Calibri" w:hint="eastAsia"/>
                <w:sz w:val="21"/>
                <w:szCs w:val="21"/>
              </w:rPr>
              <w:t>②监控、计量系统工作不正常，数据残缺、失真。</w:t>
            </w:r>
            <w:r>
              <w:rPr>
                <w:rFonts w:ascii="Calibri" w:hAnsi="Calibri" w:hint="eastAsia"/>
                <w:sz w:val="21"/>
                <w:szCs w:val="21"/>
              </w:rPr>
              <w:t xml:space="preserve">     </w:t>
            </w:r>
            <w:r>
              <w:rPr>
                <w:rFonts w:ascii="Calibri" w:hAnsi="Calibri" w:hint="eastAsia"/>
                <w:sz w:val="21"/>
                <w:szCs w:val="21"/>
              </w:rPr>
              <w:t>□是</w:t>
            </w:r>
            <w:r>
              <w:rPr>
                <w:rFonts w:ascii="Calibri" w:hAnsi="Calibri" w:hint="eastAsia"/>
                <w:sz w:val="21"/>
                <w:szCs w:val="21"/>
              </w:rPr>
              <w:t xml:space="preserve">     </w:t>
            </w:r>
            <w:r>
              <w:rPr>
                <w:rFonts w:ascii="Calibri" w:hAnsi="Calibri" w:hint="eastAsia"/>
                <w:sz w:val="21"/>
                <w:szCs w:val="21"/>
              </w:rPr>
              <w:sym w:font="Wingdings 2" w:char="00A3"/>
            </w:r>
            <w:r>
              <w:rPr>
                <w:rFonts w:ascii="Calibri" w:hAnsi="Calibri" w:hint="eastAsia"/>
                <w:sz w:val="21"/>
                <w:szCs w:val="21"/>
              </w:rPr>
              <w:t>否</w:t>
            </w:r>
          </w:p>
          <w:p w14:paraId="61F069C0" w14:textId="77777777" w:rsidR="00B627B4" w:rsidRDefault="00000000">
            <w:pPr>
              <w:ind w:firstLineChars="300" w:firstLine="630"/>
              <w:rPr>
                <w:rFonts w:ascii="Calibri" w:hAnsi="Calibri"/>
                <w:sz w:val="21"/>
                <w:szCs w:val="21"/>
              </w:rPr>
            </w:pPr>
            <w:r>
              <w:rPr>
                <w:rFonts w:ascii="Calibri" w:hAnsi="Calibri" w:hint="eastAsia"/>
                <w:sz w:val="21"/>
                <w:szCs w:val="21"/>
              </w:rPr>
              <w:t>③未对运营管理情况进行总结和分析。</w:t>
            </w:r>
            <w:r>
              <w:rPr>
                <w:rFonts w:ascii="Calibri" w:hAnsi="Calibri" w:hint="eastAsia"/>
                <w:sz w:val="21"/>
                <w:szCs w:val="21"/>
              </w:rPr>
              <w:t xml:space="preserve">     </w:t>
            </w:r>
            <w:r>
              <w:rPr>
                <w:rFonts w:ascii="Calibri" w:hAnsi="Calibri" w:hint="eastAsia"/>
                <w:sz w:val="21"/>
                <w:szCs w:val="21"/>
              </w:rPr>
              <w:sym w:font="Wingdings 2" w:char="00A3"/>
            </w:r>
            <w:r>
              <w:rPr>
                <w:rFonts w:ascii="Calibri" w:hAnsi="Calibri" w:hint="eastAsia"/>
                <w:sz w:val="21"/>
                <w:szCs w:val="21"/>
              </w:rPr>
              <w:t>是</w:t>
            </w:r>
            <w:r>
              <w:rPr>
                <w:rFonts w:ascii="Calibri" w:hAnsi="Calibri" w:hint="eastAsia"/>
                <w:sz w:val="21"/>
                <w:szCs w:val="21"/>
              </w:rPr>
              <w:t xml:space="preserve">     </w:t>
            </w:r>
            <w:r>
              <w:rPr>
                <w:rFonts w:ascii="Calibri" w:hAnsi="Calibri" w:hint="eastAsia"/>
                <w:sz w:val="21"/>
                <w:szCs w:val="21"/>
              </w:rPr>
              <w:t>□否</w:t>
            </w:r>
          </w:p>
        </w:tc>
      </w:tr>
      <w:tr w:rsidR="00B627B4" w14:paraId="7A6C82FF" w14:textId="77777777">
        <w:tc>
          <w:tcPr>
            <w:tcW w:w="9685" w:type="dxa"/>
            <w:gridSpan w:val="4"/>
          </w:tcPr>
          <w:p w14:paraId="61E71DBB" w14:textId="77777777" w:rsidR="00B627B4" w:rsidRDefault="00000000">
            <w:pPr>
              <w:jc w:val="center"/>
              <w:rPr>
                <w:rFonts w:ascii="Calibri" w:hAnsi="Calibri"/>
                <w:szCs w:val="21"/>
              </w:rPr>
            </w:pPr>
            <w:r>
              <w:rPr>
                <w:rFonts w:ascii="宋体" w:hAnsi="宋体" w:cs="宋体" w:hint="eastAsia"/>
                <w:b/>
                <w:bCs/>
                <w:sz w:val="28"/>
                <w:szCs w:val="28"/>
                <w:lang w:bidi="ar"/>
              </w:rPr>
              <w:t>六、可再生能源</w:t>
            </w:r>
          </w:p>
        </w:tc>
      </w:tr>
      <w:tr w:rsidR="00B627B4" w14:paraId="06EDB169" w14:textId="77777777">
        <w:tc>
          <w:tcPr>
            <w:tcW w:w="9685" w:type="dxa"/>
            <w:gridSpan w:val="4"/>
          </w:tcPr>
          <w:p w14:paraId="2FEA5857" w14:textId="77777777" w:rsidR="00B627B4" w:rsidRDefault="00000000">
            <w:pPr>
              <w:numPr>
                <w:ilvl w:val="0"/>
                <w:numId w:val="115"/>
              </w:numPr>
              <w:rPr>
                <w:rFonts w:ascii="宋体" w:hAnsi="宋体" w:cs="宋体" w:hint="eastAsia"/>
                <w:b/>
                <w:bCs/>
                <w:sz w:val="21"/>
                <w:szCs w:val="21"/>
                <w:lang w:bidi="ar"/>
              </w:rPr>
            </w:pPr>
            <w:r>
              <w:rPr>
                <w:rFonts w:ascii="宋体" w:hAnsi="宋体" w:cs="宋体" w:hint="eastAsia"/>
                <w:b/>
                <w:bCs/>
                <w:sz w:val="21"/>
                <w:szCs w:val="21"/>
                <w:lang w:bidi="ar"/>
              </w:rPr>
              <w:t>太阳能系统（若没有、填“无”）</w:t>
            </w:r>
          </w:p>
          <w:p w14:paraId="4C4BC411" w14:textId="77777777" w:rsidR="00B627B4" w:rsidRDefault="00000000">
            <w:pPr>
              <w:ind w:firstLineChars="300" w:firstLine="630"/>
              <w:rPr>
                <w:rFonts w:ascii="Calibri" w:hAnsi="Calibri"/>
                <w:sz w:val="21"/>
                <w:szCs w:val="21"/>
              </w:rPr>
            </w:pPr>
            <w:r>
              <w:rPr>
                <w:rFonts w:ascii="Calibri" w:hAnsi="Calibri" w:hint="eastAsia"/>
                <w:sz w:val="21"/>
                <w:szCs w:val="21"/>
              </w:rPr>
              <w:t>（</w:t>
            </w:r>
            <w:r>
              <w:rPr>
                <w:rFonts w:ascii="Calibri" w:hAnsi="Calibri" w:hint="eastAsia"/>
                <w:sz w:val="21"/>
                <w:szCs w:val="21"/>
              </w:rPr>
              <w:t>1</w:t>
            </w:r>
            <w:r>
              <w:rPr>
                <w:rFonts w:ascii="Calibri" w:hAnsi="Calibri" w:hint="eastAsia"/>
                <w:sz w:val="21"/>
                <w:szCs w:val="21"/>
              </w:rPr>
              <w:t>）是否有集中式太阳能热利用系统：</w:t>
            </w:r>
            <w:r>
              <w:rPr>
                <w:rFonts w:ascii="Calibri" w:hAnsi="Calibri" w:hint="eastAsia"/>
                <w:sz w:val="21"/>
                <w:szCs w:val="21"/>
              </w:rPr>
              <w:t xml:space="preserve">     </w:t>
            </w:r>
            <w:r>
              <w:rPr>
                <w:rFonts w:ascii="Calibri" w:hAnsi="Calibri" w:hint="eastAsia"/>
                <w:sz w:val="21"/>
                <w:szCs w:val="21"/>
              </w:rPr>
              <w:sym w:font="Wingdings 2" w:char="00A3"/>
            </w:r>
            <w:r>
              <w:rPr>
                <w:rFonts w:ascii="Calibri" w:hAnsi="Calibri" w:hint="eastAsia"/>
                <w:sz w:val="21"/>
                <w:szCs w:val="21"/>
              </w:rPr>
              <w:t>是</w:t>
            </w:r>
            <w:r>
              <w:rPr>
                <w:rFonts w:ascii="Calibri" w:hAnsi="Calibri" w:hint="eastAsia"/>
                <w:sz w:val="21"/>
                <w:szCs w:val="21"/>
              </w:rPr>
              <w:t xml:space="preserve">     </w:t>
            </w:r>
            <w:r>
              <w:rPr>
                <w:rFonts w:ascii="Calibri" w:hAnsi="Calibri" w:hint="eastAsia"/>
                <w:sz w:val="21"/>
                <w:szCs w:val="21"/>
              </w:rPr>
              <w:t>□否</w:t>
            </w:r>
          </w:p>
          <w:p w14:paraId="11AD9E70" w14:textId="77777777" w:rsidR="00B627B4" w:rsidRDefault="00000000">
            <w:pPr>
              <w:ind w:firstLineChars="300" w:firstLine="630"/>
              <w:rPr>
                <w:rFonts w:ascii="Calibri" w:hAnsi="Calibri"/>
                <w:sz w:val="21"/>
                <w:szCs w:val="21"/>
              </w:rPr>
            </w:pPr>
            <w:r>
              <w:rPr>
                <w:rFonts w:ascii="Calibri" w:hAnsi="Calibri" w:hint="eastAsia"/>
                <w:sz w:val="21"/>
                <w:szCs w:val="21"/>
              </w:rPr>
              <w:lastRenderedPageBreak/>
              <w:t>如有，其集热面积</w:t>
            </w:r>
            <w:r>
              <w:rPr>
                <w:rFonts w:ascii="Calibri" w:hAnsi="Calibri" w:hint="eastAsia"/>
                <w:sz w:val="21"/>
                <w:szCs w:val="21"/>
                <w:u w:val="single"/>
              </w:rPr>
              <w:t xml:space="preserve">        </w:t>
            </w:r>
            <w:r>
              <w:rPr>
                <w:rFonts w:ascii="Calibri" w:hAnsi="Calibri" w:hint="eastAsia"/>
                <w:sz w:val="21"/>
                <w:szCs w:val="21"/>
              </w:rPr>
              <w:t>、服务面积</w:t>
            </w:r>
            <w:r>
              <w:rPr>
                <w:rFonts w:ascii="Calibri" w:hAnsi="Calibri" w:hint="eastAsia"/>
                <w:sz w:val="21"/>
                <w:szCs w:val="21"/>
                <w:u w:val="single"/>
              </w:rPr>
              <w:t xml:space="preserve">        </w:t>
            </w:r>
            <w:r>
              <w:rPr>
                <w:rFonts w:ascii="Calibri" w:hAnsi="Calibri" w:hint="eastAsia"/>
                <w:sz w:val="21"/>
                <w:szCs w:val="21"/>
              </w:rPr>
              <w:t>、集热效率</w:t>
            </w:r>
            <w:r>
              <w:rPr>
                <w:rFonts w:ascii="Calibri" w:hAnsi="Calibri" w:hint="eastAsia"/>
                <w:sz w:val="21"/>
                <w:szCs w:val="21"/>
                <w:u w:val="single"/>
              </w:rPr>
              <w:t xml:space="preserve">        </w:t>
            </w:r>
            <w:r>
              <w:rPr>
                <w:rFonts w:ascii="Calibri" w:hAnsi="Calibri" w:hint="eastAsia"/>
                <w:sz w:val="21"/>
                <w:szCs w:val="21"/>
              </w:rPr>
              <w:t>、贮热水箱热损因数</w:t>
            </w:r>
            <w:r>
              <w:rPr>
                <w:rFonts w:ascii="Calibri" w:hAnsi="Calibri" w:hint="eastAsia"/>
                <w:sz w:val="21"/>
                <w:szCs w:val="21"/>
                <w:u w:val="single"/>
              </w:rPr>
              <w:t xml:space="preserve">        </w:t>
            </w:r>
            <w:r>
              <w:rPr>
                <w:rFonts w:ascii="Calibri" w:hAnsi="Calibri" w:hint="eastAsia"/>
                <w:sz w:val="21"/>
                <w:szCs w:val="21"/>
              </w:rPr>
              <w:t>、太阳能保证率</w:t>
            </w:r>
            <w:r>
              <w:rPr>
                <w:rFonts w:ascii="Calibri" w:hAnsi="Calibri" w:hint="eastAsia"/>
                <w:sz w:val="21"/>
                <w:szCs w:val="21"/>
                <w:u w:val="single"/>
              </w:rPr>
              <w:t xml:space="preserve">        </w:t>
            </w:r>
            <w:r>
              <w:rPr>
                <w:rFonts w:ascii="Calibri" w:hAnsi="Calibri" w:hint="eastAsia"/>
                <w:sz w:val="21"/>
                <w:szCs w:val="21"/>
              </w:rPr>
              <w:t>；</w:t>
            </w:r>
          </w:p>
          <w:p w14:paraId="4CA3F57F" w14:textId="77777777" w:rsidR="00B627B4" w:rsidRDefault="00000000">
            <w:pPr>
              <w:numPr>
                <w:ilvl w:val="0"/>
                <w:numId w:val="114"/>
              </w:numPr>
              <w:spacing w:line="560" w:lineRule="exact"/>
              <w:rPr>
                <w:rFonts w:ascii="Calibri" w:hAnsi="Calibri"/>
                <w:sz w:val="21"/>
                <w:szCs w:val="21"/>
              </w:rPr>
            </w:pPr>
            <w:r>
              <w:rPr>
                <w:rFonts w:ascii="Calibri" w:hAnsi="Calibri" w:hint="eastAsia"/>
                <w:sz w:val="21"/>
                <w:szCs w:val="21"/>
              </w:rPr>
              <w:t>是否有太阳能热水系统：</w:t>
            </w:r>
            <w:r>
              <w:rPr>
                <w:rFonts w:ascii="Calibri" w:hAnsi="Calibri" w:hint="eastAsia"/>
                <w:sz w:val="21"/>
                <w:szCs w:val="21"/>
              </w:rPr>
              <w:t xml:space="preserve">     </w:t>
            </w:r>
            <w:r>
              <w:rPr>
                <w:rFonts w:ascii="Calibri" w:hAnsi="Calibri" w:hint="eastAsia"/>
                <w:sz w:val="21"/>
                <w:szCs w:val="21"/>
              </w:rPr>
              <w:sym w:font="Wingdings 2" w:char="00A3"/>
            </w:r>
            <w:r>
              <w:rPr>
                <w:rFonts w:ascii="Calibri" w:hAnsi="Calibri" w:hint="eastAsia"/>
                <w:sz w:val="21"/>
                <w:szCs w:val="21"/>
              </w:rPr>
              <w:t>是</w:t>
            </w:r>
            <w:r>
              <w:rPr>
                <w:rFonts w:ascii="Calibri" w:hAnsi="Calibri" w:hint="eastAsia"/>
                <w:sz w:val="21"/>
                <w:szCs w:val="21"/>
              </w:rPr>
              <w:t xml:space="preserve">     </w:t>
            </w:r>
            <w:r>
              <w:rPr>
                <w:rFonts w:ascii="Calibri" w:hAnsi="Calibri" w:hint="eastAsia"/>
                <w:sz w:val="21"/>
                <w:szCs w:val="21"/>
              </w:rPr>
              <w:t>□否</w:t>
            </w:r>
          </w:p>
          <w:p w14:paraId="490DD590" w14:textId="77777777" w:rsidR="00B627B4" w:rsidRDefault="00000000">
            <w:pPr>
              <w:spacing w:line="560" w:lineRule="exact"/>
              <w:ind w:firstLineChars="300" w:firstLine="630"/>
              <w:rPr>
                <w:rFonts w:ascii="Calibri" w:hAnsi="Calibri"/>
                <w:sz w:val="21"/>
                <w:szCs w:val="21"/>
              </w:rPr>
            </w:pPr>
            <w:r>
              <w:rPr>
                <w:rFonts w:ascii="Calibri" w:hAnsi="Calibri" w:hint="eastAsia"/>
                <w:sz w:val="21"/>
                <w:szCs w:val="21"/>
              </w:rPr>
              <w:t>如有，其供热水温度</w:t>
            </w:r>
            <w:r>
              <w:rPr>
                <w:rFonts w:ascii="Calibri" w:hAnsi="Calibri" w:hint="eastAsia"/>
                <w:sz w:val="21"/>
                <w:szCs w:val="21"/>
                <w:u w:val="single"/>
              </w:rPr>
              <w:t xml:space="preserve">          </w:t>
            </w:r>
            <w:r>
              <w:rPr>
                <w:rFonts w:ascii="Calibri" w:hAnsi="Calibri" w:hint="eastAsia"/>
                <w:sz w:val="21"/>
                <w:szCs w:val="21"/>
              </w:rPr>
              <w:t>、供热水量</w:t>
            </w:r>
            <w:r>
              <w:rPr>
                <w:rFonts w:ascii="Calibri" w:hAnsi="Calibri" w:hint="eastAsia"/>
                <w:sz w:val="21"/>
                <w:szCs w:val="21"/>
                <w:u w:val="single"/>
              </w:rPr>
              <w:t xml:space="preserve">         </w:t>
            </w:r>
            <w:r>
              <w:rPr>
                <w:rFonts w:ascii="Calibri" w:hAnsi="Calibri" w:hint="eastAsia"/>
                <w:sz w:val="21"/>
                <w:szCs w:val="21"/>
              </w:rPr>
              <w:t>、热泵热水机组性能系（</w:t>
            </w:r>
            <w:r>
              <w:rPr>
                <w:rFonts w:ascii="Calibri" w:hAnsi="Calibri"/>
                <w:sz w:val="21"/>
                <w:szCs w:val="21"/>
              </w:rPr>
              <w:t>COP</w:t>
            </w:r>
            <w:r>
              <w:rPr>
                <w:rFonts w:ascii="Calibri" w:hAnsi="Calibri" w:hint="eastAsia"/>
                <w:sz w:val="21"/>
                <w:szCs w:val="21"/>
              </w:rPr>
              <w:t>）</w:t>
            </w:r>
            <w:r>
              <w:rPr>
                <w:rFonts w:ascii="Calibri" w:hAnsi="Calibri" w:hint="eastAsia"/>
                <w:sz w:val="21"/>
                <w:szCs w:val="21"/>
                <w:u w:val="single"/>
              </w:rPr>
              <w:t xml:space="preserve">          </w:t>
            </w:r>
            <w:r>
              <w:rPr>
                <w:rFonts w:ascii="Calibri" w:hAnsi="Calibri" w:hint="eastAsia"/>
                <w:sz w:val="21"/>
                <w:szCs w:val="21"/>
                <w:u w:val="single"/>
              </w:rPr>
              <w:t>、</w:t>
            </w:r>
            <w:r>
              <w:rPr>
                <w:rFonts w:ascii="Calibri" w:hAnsi="Calibri" w:hint="eastAsia"/>
                <w:sz w:val="21"/>
                <w:szCs w:val="21"/>
              </w:rPr>
              <w:t>太阳能热水系统的集热效率</w:t>
            </w:r>
            <w:r>
              <w:rPr>
                <w:rFonts w:ascii="Calibri" w:hAnsi="Calibri" w:hint="eastAsia"/>
                <w:sz w:val="21"/>
                <w:szCs w:val="21"/>
                <w:u w:val="single"/>
              </w:rPr>
              <w:t xml:space="preserve">         </w:t>
            </w:r>
            <w:r>
              <w:rPr>
                <w:rFonts w:ascii="Calibri" w:hAnsi="Calibri" w:hint="eastAsia"/>
                <w:sz w:val="21"/>
                <w:szCs w:val="21"/>
              </w:rPr>
              <w:t>、给水泵效率</w:t>
            </w:r>
            <w:r>
              <w:rPr>
                <w:rFonts w:ascii="Calibri" w:hAnsi="Calibri" w:hint="eastAsia"/>
                <w:sz w:val="21"/>
                <w:szCs w:val="21"/>
                <w:u w:val="single"/>
              </w:rPr>
              <w:t xml:space="preserve">         </w:t>
            </w:r>
            <w:r>
              <w:rPr>
                <w:rFonts w:ascii="Calibri" w:hAnsi="Calibri" w:hint="eastAsia"/>
                <w:sz w:val="21"/>
                <w:szCs w:val="21"/>
              </w:rPr>
              <w:t>、循环水泵效率</w:t>
            </w:r>
            <w:r>
              <w:rPr>
                <w:rFonts w:ascii="Calibri" w:hAnsi="Calibri" w:hint="eastAsia"/>
                <w:sz w:val="21"/>
                <w:szCs w:val="21"/>
                <w:u w:val="single"/>
              </w:rPr>
              <w:t xml:space="preserve">         </w:t>
            </w:r>
            <w:r>
              <w:rPr>
                <w:rFonts w:ascii="Calibri" w:hAnsi="Calibri" w:hint="eastAsia"/>
                <w:sz w:val="21"/>
                <w:szCs w:val="21"/>
              </w:rPr>
              <w:t>。</w:t>
            </w:r>
          </w:p>
          <w:p w14:paraId="32C6D9A5" w14:textId="77777777" w:rsidR="00B627B4" w:rsidRDefault="00000000">
            <w:pPr>
              <w:numPr>
                <w:ilvl w:val="0"/>
                <w:numId w:val="114"/>
              </w:numPr>
              <w:rPr>
                <w:rFonts w:ascii="Calibri" w:hAnsi="Calibri"/>
                <w:sz w:val="21"/>
                <w:szCs w:val="21"/>
              </w:rPr>
            </w:pPr>
            <w:r>
              <w:rPr>
                <w:rFonts w:ascii="Calibri" w:hAnsi="Calibri" w:hint="eastAsia"/>
                <w:sz w:val="21"/>
                <w:szCs w:val="21"/>
              </w:rPr>
              <w:t>是否有太阳能光伏系统：</w:t>
            </w:r>
            <w:r>
              <w:rPr>
                <w:rFonts w:ascii="Calibri" w:hAnsi="Calibri" w:hint="eastAsia"/>
                <w:sz w:val="21"/>
                <w:szCs w:val="21"/>
              </w:rPr>
              <w:t xml:space="preserve">     </w:t>
            </w:r>
            <w:r>
              <w:rPr>
                <w:rFonts w:ascii="Calibri" w:hAnsi="Calibri" w:hint="eastAsia"/>
                <w:sz w:val="21"/>
                <w:szCs w:val="21"/>
              </w:rPr>
              <w:sym w:font="Wingdings 2" w:char="00A3"/>
            </w:r>
            <w:r>
              <w:rPr>
                <w:rFonts w:ascii="Calibri" w:hAnsi="Calibri" w:hint="eastAsia"/>
                <w:sz w:val="21"/>
                <w:szCs w:val="21"/>
              </w:rPr>
              <w:t>是</w:t>
            </w:r>
            <w:r>
              <w:rPr>
                <w:rFonts w:ascii="Calibri" w:hAnsi="Calibri" w:hint="eastAsia"/>
                <w:sz w:val="21"/>
                <w:szCs w:val="21"/>
              </w:rPr>
              <w:t xml:space="preserve">     </w:t>
            </w:r>
            <w:r>
              <w:rPr>
                <w:rFonts w:ascii="Calibri" w:hAnsi="Calibri" w:hint="eastAsia"/>
                <w:sz w:val="21"/>
                <w:szCs w:val="21"/>
              </w:rPr>
              <w:t>□否</w:t>
            </w:r>
          </w:p>
          <w:p w14:paraId="11984ABD" w14:textId="77777777" w:rsidR="00B627B4" w:rsidRDefault="00000000">
            <w:pPr>
              <w:ind w:firstLineChars="300" w:firstLine="630"/>
              <w:rPr>
                <w:rFonts w:ascii="Calibri" w:hAnsi="Calibri"/>
                <w:sz w:val="21"/>
                <w:szCs w:val="21"/>
              </w:rPr>
            </w:pPr>
            <w:r>
              <w:rPr>
                <w:rFonts w:ascii="Calibri" w:hAnsi="Calibri" w:hint="eastAsia"/>
                <w:sz w:val="21"/>
                <w:szCs w:val="21"/>
              </w:rPr>
              <w:t>如有，其装机容量</w:t>
            </w:r>
            <w:r>
              <w:rPr>
                <w:rFonts w:ascii="Calibri" w:hAnsi="Calibri" w:hint="eastAsia"/>
                <w:sz w:val="21"/>
                <w:szCs w:val="21"/>
                <w:u w:val="single"/>
              </w:rPr>
              <w:t xml:space="preserve">        </w:t>
            </w:r>
            <w:r>
              <w:rPr>
                <w:rFonts w:ascii="Calibri" w:hAnsi="Calibri" w:hint="eastAsia"/>
                <w:sz w:val="21"/>
                <w:szCs w:val="21"/>
              </w:rPr>
              <w:t>、组件安装面积</w:t>
            </w:r>
            <w:r>
              <w:rPr>
                <w:rFonts w:ascii="Calibri" w:hAnsi="Calibri" w:hint="eastAsia"/>
                <w:sz w:val="21"/>
                <w:szCs w:val="21"/>
                <w:u w:val="single"/>
              </w:rPr>
              <w:t xml:space="preserve">        </w:t>
            </w:r>
            <w:r>
              <w:rPr>
                <w:rFonts w:ascii="Calibri" w:hAnsi="Calibri" w:hint="eastAsia"/>
                <w:sz w:val="21"/>
                <w:szCs w:val="21"/>
              </w:rPr>
              <w:t>、年发电量</w:t>
            </w:r>
            <w:r>
              <w:rPr>
                <w:rFonts w:ascii="Calibri" w:hAnsi="Calibri" w:hint="eastAsia"/>
                <w:sz w:val="21"/>
                <w:szCs w:val="21"/>
                <w:u w:val="single"/>
              </w:rPr>
              <w:t xml:space="preserve">        </w:t>
            </w:r>
            <w:r>
              <w:rPr>
                <w:rFonts w:ascii="Calibri" w:hAnsi="Calibri" w:hint="eastAsia"/>
                <w:sz w:val="21"/>
                <w:szCs w:val="21"/>
              </w:rPr>
              <w:t>、光电转换效率</w:t>
            </w:r>
            <w:r>
              <w:rPr>
                <w:rFonts w:ascii="Calibri" w:hAnsi="Calibri" w:hint="eastAsia"/>
                <w:sz w:val="21"/>
                <w:szCs w:val="21"/>
                <w:u w:val="single"/>
              </w:rPr>
              <w:t xml:space="preserve">        </w:t>
            </w:r>
            <w:r>
              <w:rPr>
                <w:rFonts w:ascii="Calibri" w:hAnsi="Calibri" w:hint="eastAsia"/>
                <w:sz w:val="21"/>
                <w:szCs w:val="21"/>
              </w:rPr>
              <w:t>、碳减排量</w:t>
            </w:r>
            <w:r>
              <w:rPr>
                <w:rFonts w:ascii="Calibri" w:hAnsi="Calibri" w:hint="eastAsia"/>
                <w:sz w:val="21"/>
                <w:szCs w:val="21"/>
                <w:u w:val="single"/>
              </w:rPr>
              <w:t xml:space="preserve">        </w:t>
            </w:r>
            <w:r>
              <w:rPr>
                <w:rFonts w:ascii="Calibri" w:hAnsi="Calibri" w:hint="eastAsia"/>
                <w:sz w:val="21"/>
                <w:szCs w:val="21"/>
              </w:rPr>
              <w:t>；</w:t>
            </w:r>
          </w:p>
          <w:p w14:paraId="1A77E631" w14:textId="77777777" w:rsidR="00B627B4" w:rsidRDefault="00000000">
            <w:pPr>
              <w:numPr>
                <w:ilvl w:val="0"/>
                <w:numId w:val="114"/>
              </w:numPr>
              <w:rPr>
                <w:rFonts w:ascii="Calibri" w:hAnsi="Calibri"/>
                <w:sz w:val="21"/>
                <w:szCs w:val="21"/>
              </w:rPr>
            </w:pPr>
            <w:r>
              <w:rPr>
                <w:rFonts w:ascii="Calibri" w:hAnsi="Calibri" w:hint="eastAsia"/>
                <w:sz w:val="21"/>
                <w:szCs w:val="21"/>
              </w:rPr>
              <w:t>是否有单独计量装置：</w:t>
            </w:r>
            <w:r>
              <w:rPr>
                <w:rFonts w:ascii="Calibri" w:hAnsi="Calibri" w:hint="eastAsia"/>
                <w:sz w:val="21"/>
                <w:szCs w:val="21"/>
              </w:rPr>
              <w:t xml:space="preserve">     </w:t>
            </w:r>
            <w:r>
              <w:rPr>
                <w:rFonts w:ascii="Calibri" w:hAnsi="Calibri" w:hint="eastAsia"/>
                <w:sz w:val="21"/>
                <w:szCs w:val="21"/>
              </w:rPr>
              <w:sym w:font="Wingdings 2" w:char="00A3"/>
            </w:r>
            <w:r>
              <w:rPr>
                <w:rFonts w:ascii="Calibri" w:hAnsi="Calibri" w:hint="eastAsia"/>
                <w:sz w:val="21"/>
                <w:szCs w:val="21"/>
              </w:rPr>
              <w:t>是</w:t>
            </w:r>
            <w:r>
              <w:rPr>
                <w:rFonts w:ascii="Calibri" w:hAnsi="Calibri" w:hint="eastAsia"/>
                <w:sz w:val="21"/>
                <w:szCs w:val="21"/>
              </w:rPr>
              <w:t xml:space="preserve">     </w:t>
            </w:r>
            <w:r>
              <w:rPr>
                <w:rFonts w:ascii="Calibri" w:hAnsi="Calibri" w:hint="eastAsia"/>
                <w:sz w:val="21"/>
                <w:szCs w:val="21"/>
              </w:rPr>
              <w:t>□否</w:t>
            </w:r>
          </w:p>
          <w:p w14:paraId="04C69BC1" w14:textId="77777777" w:rsidR="00B627B4" w:rsidRDefault="00000000">
            <w:pPr>
              <w:ind w:firstLineChars="300" w:firstLine="630"/>
              <w:rPr>
                <w:rFonts w:ascii="Calibri" w:hAnsi="Calibri"/>
                <w:sz w:val="21"/>
                <w:szCs w:val="21"/>
              </w:rPr>
            </w:pPr>
            <w:r>
              <w:rPr>
                <w:rFonts w:ascii="Calibri" w:hAnsi="Calibri" w:hint="eastAsia"/>
                <w:sz w:val="21"/>
                <w:szCs w:val="21"/>
              </w:rPr>
              <w:t>如有，其设置情况：</w:t>
            </w:r>
            <w:r>
              <w:rPr>
                <w:rFonts w:ascii="Calibri" w:hAnsi="Calibri" w:hint="eastAsia"/>
                <w:sz w:val="21"/>
                <w:szCs w:val="21"/>
                <w:u w:val="single"/>
              </w:rPr>
              <w:t xml:space="preserve">                     </w:t>
            </w:r>
            <w:r>
              <w:rPr>
                <w:rFonts w:ascii="Calibri" w:hAnsi="Calibri" w:hint="eastAsia"/>
                <w:sz w:val="21"/>
                <w:szCs w:val="21"/>
              </w:rPr>
              <w:t>。</w:t>
            </w:r>
          </w:p>
          <w:p w14:paraId="5251E632" w14:textId="77777777" w:rsidR="00B627B4" w:rsidRDefault="00000000">
            <w:pPr>
              <w:numPr>
                <w:ilvl w:val="0"/>
                <w:numId w:val="115"/>
              </w:numPr>
              <w:rPr>
                <w:rFonts w:ascii="宋体" w:hAnsi="宋体" w:cs="宋体" w:hint="eastAsia"/>
                <w:b/>
                <w:bCs/>
                <w:sz w:val="21"/>
                <w:szCs w:val="21"/>
                <w:lang w:bidi="ar"/>
              </w:rPr>
            </w:pPr>
            <w:r>
              <w:rPr>
                <w:rFonts w:ascii="宋体" w:hAnsi="宋体" w:cs="宋体" w:hint="eastAsia"/>
                <w:b/>
                <w:bCs/>
                <w:sz w:val="21"/>
                <w:szCs w:val="21"/>
                <w:lang w:bidi="ar"/>
              </w:rPr>
              <w:t>热泵系统（若没有、填“无”）</w:t>
            </w:r>
          </w:p>
          <w:p w14:paraId="2AF8F703" w14:textId="77777777" w:rsidR="00B627B4" w:rsidRDefault="00000000">
            <w:pPr>
              <w:ind w:left="632"/>
              <w:rPr>
                <w:rFonts w:ascii="Calibri" w:hAnsi="Calibri"/>
                <w:sz w:val="21"/>
                <w:szCs w:val="21"/>
              </w:rPr>
            </w:pPr>
            <w:r>
              <w:rPr>
                <w:rFonts w:ascii="Calibri" w:hAnsi="Calibri" w:hint="eastAsia"/>
                <w:sz w:val="21"/>
                <w:szCs w:val="21"/>
              </w:rPr>
              <w:t>（</w:t>
            </w:r>
            <w:r>
              <w:rPr>
                <w:rFonts w:ascii="Calibri" w:hAnsi="Calibri" w:hint="eastAsia"/>
                <w:sz w:val="21"/>
                <w:szCs w:val="21"/>
              </w:rPr>
              <w:t>1</w:t>
            </w:r>
            <w:r>
              <w:rPr>
                <w:rFonts w:ascii="Calibri" w:hAnsi="Calibri" w:hint="eastAsia"/>
                <w:sz w:val="21"/>
                <w:szCs w:val="21"/>
              </w:rPr>
              <w:t>）是否有热泵系统：</w:t>
            </w:r>
            <w:r>
              <w:rPr>
                <w:rFonts w:ascii="Calibri" w:hAnsi="Calibri" w:hint="eastAsia"/>
                <w:sz w:val="21"/>
                <w:szCs w:val="21"/>
              </w:rPr>
              <w:t xml:space="preserve">     </w:t>
            </w:r>
            <w:r>
              <w:rPr>
                <w:rFonts w:ascii="Calibri" w:hAnsi="Calibri" w:hint="eastAsia"/>
                <w:sz w:val="21"/>
                <w:szCs w:val="21"/>
              </w:rPr>
              <w:sym w:font="Wingdings 2" w:char="00A3"/>
            </w:r>
            <w:r>
              <w:rPr>
                <w:rFonts w:ascii="Calibri" w:hAnsi="Calibri" w:hint="eastAsia"/>
                <w:sz w:val="21"/>
                <w:szCs w:val="21"/>
              </w:rPr>
              <w:t>是</w:t>
            </w:r>
            <w:r>
              <w:rPr>
                <w:rFonts w:ascii="Calibri" w:hAnsi="Calibri" w:hint="eastAsia"/>
                <w:sz w:val="21"/>
                <w:szCs w:val="21"/>
              </w:rPr>
              <w:t xml:space="preserve">     </w:t>
            </w:r>
            <w:r>
              <w:rPr>
                <w:rFonts w:ascii="Calibri" w:hAnsi="Calibri" w:hint="eastAsia"/>
                <w:sz w:val="21"/>
                <w:szCs w:val="21"/>
              </w:rPr>
              <w:t>□否</w:t>
            </w:r>
          </w:p>
          <w:p w14:paraId="2C2908AE" w14:textId="77777777" w:rsidR="00B627B4" w:rsidRDefault="00000000">
            <w:pPr>
              <w:ind w:firstLineChars="300" w:firstLine="630"/>
              <w:rPr>
                <w:rFonts w:ascii="Calibri" w:hAnsi="Calibri"/>
                <w:sz w:val="21"/>
                <w:szCs w:val="21"/>
              </w:rPr>
            </w:pPr>
            <w:r>
              <w:rPr>
                <w:rFonts w:ascii="Calibri" w:hAnsi="Calibri" w:hint="eastAsia"/>
                <w:sz w:val="21"/>
                <w:szCs w:val="21"/>
              </w:rPr>
              <w:t>如有，其热泵类型：</w:t>
            </w:r>
            <w:r>
              <w:rPr>
                <w:rFonts w:ascii="Calibri" w:hAnsi="Calibri" w:hint="eastAsia"/>
                <w:sz w:val="21"/>
                <w:szCs w:val="21"/>
                <w:u w:val="single"/>
              </w:rPr>
              <w:t xml:space="preserve">                   </w:t>
            </w:r>
            <w:r>
              <w:rPr>
                <w:rFonts w:ascii="Calibri" w:hAnsi="Calibri" w:hint="eastAsia"/>
                <w:sz w:val="21"/>
                <w:szCs w:val="21"/>
              </w:rPr>
              <w:t>；使用年限</w:t>
            </w:r>
            <w:r>
              <w:rPr>
                <w:rFonts w:ascii="Calibri" w:hAnsi="Calibri" w:hint="eastAsia"/>
                <w:sz w:val="21"/>
                <w:szCs w:val="21"/>
                <w:u w:val="single"/>
              </w:rPr>
              <w:t xml:space="preserve">    </w:t>
            </w:r>
            <w:r>
              <w:rPr>
                <w:rFonts w:ascii="Calibri" w:hAnsi="Calibri" w:hint="eastAsia"/>
                <w:sz w:val="21"/>
                <w:szCs w:val="21"/>
              </w:rPr>
              <w:t>年、热泵系统的供热量</w:t>
            </w:r>
            <w:r>
              <w:rPr>
                <w:rFonts w:ascii="Calibri" w:hAnsi="Calibri" w:hint="eastAsia"/>
                <w:sz w:val="21"/>
                <w:szCs w:val="21"/>
                <w:u w:val="single"/>
              </w:rPr>
              <w:t xml:space="preserve">        </w:t>
            </w:r>
            <w:r>
              <w:rPr>
                <w:rFonts w:ascii="Calibri" w:hAnsi="Calibri" w:hint="eastAsia"/>
                <w:sz w:val="21"/>
                <w:szCs w:val="21"/>
              </w:rPr>
              <w:t>、制冷量</w:t>
            </w:r>
            <w:r>
              <w:rPr>
                <w:rFonts w:ascii="Calibri" w:hAnsi="Calibri" w:hint="eastAsia"/>
                <w:sz w:val="21"/>
                <w:szCs w:val="21"/>
                <w:u w:val="single"/>
              </w:rPr>
              <w:t xml:space="preserve">        </w:t>
            </w:r>
            <w:r>
              <w:rPr>
                <w:rFonts w:ascii="Calibri" w:hAnsi="Calibri" w:hint="eastAsia"/>
                <w:sz w:val="21"/>
                <w:szCs w:val="21"/>
              </w:rPr>
              <w:t>、供热制冷面积</w:t>
            </w:r>
            <w:r>
              <w:rPr>
                <w:rFonts w:ascii="Calibri" w:hAnsi="Calibri" w:hint="eastAsia"/>
                <w:sz w:val="21"/>
                <w:szCs w:val="21"/>
                <w:u w:val="single"/>
              </w:rPr>
              <w:t xml:space="preserve">        </w:t>
            </w:r>
            <w:r>
              <w:rPr>
                <w:rFonts w:ascii="Calibri" w:hAnsi="Calibri" w:hint="eastAsia"/>
                <w:sz w:val="21"/>
                <w:szCs w:val="21"/>
              </w:rPr>
              <w:t>、制热性能系数</w:t>
            </w:r>
            <w:r>
              <w:rPr>
                <w:rFonts w:ascii="Calibri" w:hAnsi="Calibri" w:hint="eastAsia"/>
                <w:sz w:val="21"/>
                <w:szCs w:val="21"/>
                <w:u w:val="single"/>
              </w:rPr>
              <w:t xml:space="preserve">        </w:t>
            </w:r>
            <w:r>
              <w:rPr>
                <w:rFonts w:ascii="Calibri" w:hAnsi="Calibri" w:hint="eastAsia"/>
                <w:sz w:val="21"/>
                <w:szCs w:val="21"/>
              </w:rPr>
              <w:t>、制冷能效比</w:t>
            </w:r>
            <w:r>
              <w:rPr>
                <w:rFonts w:ascii="Calibri" w:hAnsi="Calibri" w:hint="eastAsia"/>
                <w:sz w:val="21"/>
                <w:szCs w:val="21"/>
                <w:u w:val="single"/>
              </w:rPr>
              <w:t xml:space="preserve">        </w:t>
            </w:r>
            <w:r>
              <w:rPr>
                <w:rFonts w:ascii="Calibri" w:hAnsi="Calibri" w:hint="eastAsia"/>
                <w:sz w:val="21"/>
                <w:szCs w:val="21"/>
              </w:rPr>
              <w:t>、用户侧进出口水温</w:t>
            </w:r>
            <w:r>
              <w:rPr>
                <w:rFonts w:ascii="Calibri" w:hAnsi="Calibri" w:hint="eastAsia"/>
                <w:sz w:val="21"/>
                <w:szCs w:val="21"/>
                <w:u w:val="single"/>
              </w:rPr>
              <w:t xml:space="preserve">        </w:t>
            </w:r>
            <w:r>
              <w:rPr>
                <w:rFonts w:ascii="Calibri" w:hAnsi="Calibri" w:hint="eastAsia"/>
                <w:sz w:val="21"/>
                <w:szCs w:val="21"/>
              </w:rPr>
              <w:t>；</w:t>
            </w:r>
          </w:p>
          <w:p w14:paraId="3D3EC5D7" w14:textId="77777777" w:rsidR="00B627B4" w:rsidRDefault="00000000">
            <w:pPr>
              <w:ind w:left="632"/>
              <w:rPr>
                <w:rFonts w:ascii="Calibri" w:hAnsi="Calibri"/>
                <w:sz w:val="21"/>
                <w:szCs w:val="21"/>
              </w:rPr>
            </w:pPr>
            <w:r>
              <w:rPr>
                <w:rFonts w:ascii="Calibri" w:hAnsi="Calibri" w:hint="eastAsia"/>
                <w:sz w:val="21"/>
                <w:szCs w:val="21"/>
              </w:rPr>
              <w:t>（</w:t>
            </w:r>
            <w:r>
              <w:rPr>
                <w:rFonts w:ascii="Calibri" w:hAnsi="Calibri" w:hint="eastAsia"/>
                <w:sz w:val="21"/>
                <w:szCs w:val="21"/>
              </w:rPr>
              <w:t>2</w:t>
            </w:r>
            <w:r>
              <w:rPr>
                <w:rFonts w:ascii="Calibri" w:hAnsi="Calibri" w:hint="eastAsia"/>
                <w:sz w:val="21"/>
                <w:szCs w:val="21"/>
              </w:rPr>
              <w:t>）是否有单独计量装置：</w:t>
            </w:r>
            <w:r>
              <w:rPr>
                <w:rFonts w:ascii="Calibri" w:hAnsi="Calibri" w:hint="eastAsia"/>
                <w:sz w:val="21"/>
                <w:szCs w:val="21"/>
              </w:rPr>
              <w:t xml:space="preserve">     </w:t>
            </w:r>
            <w:r>
              <w:rPr>
                <w:rFonts w:ascii="Calibri" w:hAnsi="Calibri" w:hint="eastAsia"/>
                <w:sz w:val="21"/>
                <w:szCs w:val="21"/>
              </w:rPr>
              <w:sym w:font="Wingdings 2" w:char="00A3"/>
            </w:r>
            <w:r>
              <w:rPr>
                <w:rFonts w:ascii="Calibri" w:hAnsi="Calibri" w:hint="eastAsia"/>
                <w:sz w:val="21"/>
                <w:szCs w:val="21"/>
              </w:rPr>
              <w:t>是</w:t>
            </w:r>
            <w:r>
              <w:rPr>
                <w:rFonts w:ascii="Calibri" w:hAnsi="Calibri" w:hint="eastAsia"/>
                <w:sz w:val="21"/>
                <w:szCs w:val="21"/>
              </w:rPr>
              <w:t xml:space="preserve">     </w:t>
            </w:r>
            <w:r>
              <w:rPr>
                <w:rFonts w:ascii="Calibri" w:hAnsi="Calibri" w:hint="eastAsia"/>
                <w:sz w:val="21"/>
                <w:szCs w:val="21"/>
              </w:rPr>
              <w:t>□否</w:t>
            </w:r>
          </w:p>
          <w:p w14:paraId="2C389FA6" w14:textId="77777777" w:rsidR="00B627B4" w:rsidRDefault="00000000">
            <w:pPr>
              <w:ind w:firstLineChars="300" w:firstLine="630"/>
              <w:rPr>
                <w:rFonts w:ascii="Calibri" w:hAnsi="Calibri"/>
                <w:sz w:val="21"/>
                <w:szCs w:val="21"/>
              </w:rPr>
            </w:pPr>
            <w:r>
              <w:rPr>
                <w:rFonts w:ascii="Calibri" w:hAnsi="Calibri" w:hint="eastAsia"/>
                <w:sz w:val="21"/>
                <w:szCs w:val="21"/>
              </w:rPr>
              <w:t>如有，其单独计量装置的设置情况：</w:t>
            </w:r>
            <w:r>
              <w:rPr>
                <w:rFonts w:ascii="Calibri" w:hAnsi="Calibri" w:hint="eastAsia"/>
                <w:sz w:val="21"/>
                <w:szCs w:val="21"/>
                <w:u w:val="single"/>
              </w:rPr>
              <w:t xml:space="preserve">                        </w:t>
            </w:r>
            <w:r>
              <w:rPr>
                <w:rFonts w:ascii="Calibri" w:hAnsi="Calibri" w:hint="eastAsia"/>
                <w:sz w:val="21"/>
                <w:szCs w:val="21"/>
              </w:rPr>
              <w:t>。</w:t>
            </w:r>
          </w:p>
          <w:p w14:paraId="13517547" w14:textId="77777777" w:rsidR="00B627B4" w:rsidRDefault="00000000">
            <w:pPr>
              <w:ind w:left="632"/>
              <w:rPr>
                <w:rFonts w:ascii="Calibri" w:hAnsi="Calibri"/>
                <w:sz w:val="21"/>
                <w:szCs w:val="21"/>
              </w:rPr>
            </w:pPr>
            <w:r>
              <w:rPr>
                <w:rFonts w:ascii="Calibri" w:hAnsi="Calibri" w:hint="eastAsia"/>
                <w:sz w:val="21"/>
                <w:szCs w:val="21"/>
              </w:rPr>
              <w:t>（</w:t>
            </w:r>
            <w:r>
              <w:rPr>
                <w:rFonts w:ascii="Calibri" w:hAnsi="Calibri" w:hint="eastAsia"/>
                <w:sz w:val="21"/>
                <w:szCs w:val="21"/>
              </w:rPr>
              <w:t>3</w:t>
            </w:r>
            <w:r>
              <w:rPr>
                <w:rFonts w:ascii="Calibri" w:hAnsi="Calibri" w:hint="eastAsia"/>
                <w:sz w:val="21"/>
                <w:szCs w:val="21"/>
              </w:rPr>
              <w:t>）是否有生活热水供应系统：</w:t>
            </w:r>
            <w:r>
              <w:rPr>
                <w:rFonts w:ascii="Calibri" w:hAnsi="Calibri" w:hint="eastAsia"/>
                <w:sz w:val="21"/>
                <w:szCs w:val="21"/>
              </w:rPr>
              <w:t xml:space="preserve">     </w:t>
            </w:r>
            <w:r>
              <w:rPr>
                <w:rFonts w:ascii="Calibri" w:hAnsi="Calibri" w:hint="eastAsia"/>
                <w:sz w:val="21"/>
                <w:szCs w:val="21"/>
              </w:rPr>
              <w:sym w:font="Wingdings 2" w:char="00A3"/>
            </w:r>
            <w:r>
              <w:rPr>
                <w:rFonts w:ascii="Calibri" w:hAnsi="Calibri" w:hint="eastAsia"/>
                <w:sz w:val="21"/>
                <w:szCs w:val="21"/>
              </w:rPr>
              <w:t>是</w:t>
            </w:r>
            <w:r>
              <w:rPr>
                <w:rFonts w:ascii="Calibri" w:hAnsi="Calibri" w:hint="eastAsia"/>
                <w:sz w:val="21"/>
                <w:szCs w:val="21"/>
              </w:rPr>
              <w:t xml:space="preserve">     </w:t>
            </w:r>
            <w:r>
              <w:rPr>
                <w:rFonts w:ascii="Calibri" w:hAnsi="Calibri" w:hint="eastAsia"/>
                <w:sz w:val="21"/>
                <w:szCs w:val="21"/>
              </w:rPr>
              <w:t>□否</w:t>
            </w:r>
          </w:p>
          <w:p w14:paraId="370CF3B1" w14:textId="77777777" w:rsidR="00B627B4" w:rsidRDefault="00000000">
            <w:pPr>
              <w:ind w:firstLineChars="300" w:firstLine="630"/>
              <w:rPr>
                <w:rFonts w:ascii="Calibri" w:hAnsi="Calibri"/>
                <w:szCs w:val="21"/>
              </w:rPr>
            </w:pPr>
            <w:r>
              <w:rPr>
                <w:rFonts w:ascii="Calibri" w:hAnsi="Calibri" w:hint="eastAsia"/>
                <w:sz w:val="21"/>
                <w:szCs w:val="21"/>
              </w:rPr>
              <w:t>如有，其供热机组能效指标</w:t>
            </w:r>
            <w:r>
              <w:rPr>
                <w:rFonts w:ascii="Calibri" w:hAnsi="Calibri" w:hint="eastAsia"/>
                <w:sz w:val="21"/>
                <w:szCs w:val="21"/>
                <w:u w:val="single"/>
              </w:rPr>
              <w:t xml:space="preserve">           </w:t>
            </w:r>
            <w:r>
              <w:rPr>
                <w:rFonts w:ascii="Calibri" w:hAnsi="Calibri" w:hint="eastAsia"/>
                <w:sz w:val="21"/>
                <w:szCs w:val="21"/>
              </w:rPr>
              <w:t>、水泵效率</w:t>
            </w:r>
            <w:r>
              <w:rPr>
                <w:rFonts w:ascii="Calibri" w:hAnsi="Calibri" w:hint="eastAsia"/>
                <w:sz w:val="21"/>
                <w:szCs w:val="21"/>
                <w:u w:val="single"/>
              </w:rPr>
              <w:t xml:space="preserve">            </w:t>
            </w:r>
            <w:r>
              <w:rPr>
                <w:rFonts w:ascii="Calibri" w:hAnsi="Calibri" w:hint="eastAsia"/>
                <w:sz w:val="21"/>
                <w:szCs w:val="21"/>
              </w:rPr>
              <w:t>。</w:t>
            </w:r>
          </w:p>
        </w:tc>
      </w:tr>
    </w:tbl>
    <w:p w14:paraId="67BBB008" w14:textId="77777777" w:rsidR="00B627B4" w:rsidRDefault="00B627B4">
      <w:pPr>
        <w:rPr>
          <w:color w:val="000000" w:themeColor="text1"/>
        </w:rPr>
      </w:pPr>
    </w:p>
    <w:sectPr w:rsidR="00B627B4">
      <w:footerReference w:type="default" r:id="rId12"/>
      <w:pgSz w:w="11906" w:h="16838"/>
      <w:pgMar w:top="1440" w:right="1800" w:bottom="1440" w:left="1800" w:header="851" w:footer="992" w:gutter="0"/>
      <w:pgNumType w:start="1"/>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638218" w14:textId="77777777" w:rsidR="004111F7" w:rsidRDefault="004111F7">
      <w:pPr>
        <w:spacing w:line="240" w:lineRule="auto"/>
      </w:pPr>
      <w:r>
        <w:separator/>
      </w:r>
    </w:p>
  </w:endnote>
  <w:endnote w:type="continuationSeparator" w:id="0">
    <w:p w14:paraId="29BB203C" w14:textId="77777777" w:rsidR="004111F7" w:rsidRDefault="004111F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等线">
    <w:altName w:val="DengXian"/>
    <w:panose1 w:val="02010600030101010101"/>
    <w:charset w:val="86"/>
    <w:family w:val="auto"/>
    <w:pitch w:val="variable"/>
    <w:sig w:usb0="A00002BF" w:usb1="38CF7CFA" w:usb2="00000016" w:usb3="00000000" w:csb0="0004000F" w:csb1="00000000"/>
  </w:font>
  <w:font w:name="仿宋">
    <w:panose1 w:val="02010609060101010101"/>
    <w:charset w:val="86"/>
    <w:family w:val="modern"/>
    <w:pitch w:val="fixed"/>
    <w:sig w:usb0="800002BF" w:usb1="38CF7CFA" w:usb2="00000016" w:usb3="00000000" w:csb0="00040001" w:csb1="00000000"/>
  </w:font>
  <w:font w:name="华文中宋">
    <w:panose1 w:val="02010600040101010101"/>
    <w:charset w:val="86"/>
    <w:family w:val="auto"/>
    <w:pitch w:val="variable"/>
    <w:sig w:usb0="00000287" w:usb1="080F0000" w:usb2="00000010" w:usb3="00000000" w:csb0="0004009F" w:csb1="00000000"/>
  </w:font>
  <w:font w:name="Wingdings 2">
    <w:panose1 w:val="05020102010507070707"/>
    <w:charset w:val="02"/>
    <w:family w:val="roman"/>
    <w:pitch w:val="variable"/>
    <w:sig w:usb0="00000000" w:usb1="10000000" w:usb2="00000000" w:usb3="00000000" w:csb0="80000000" w:csb1="00000000"/>
  </w:font>
  <w:font w:name="GWZT-EN">
    <w:altName w:val="Times New Roman"/>
    <w:charset w:val="00"/>
    <w:family w:val="auto"/>
    <w:pitch w:val="default"/>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FD7F0E" w14:textId="77777777" w:rsidR="00B627B4" w:rsidRDefault="00B627B4">
    <w:pPr>
      <w:pStyle w:val="a7"/>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EDF8E5" w14:textId="77777777" w:rsidR="00B627B4" w:rsidRDefault="00B627B4">
    <w:pPr>
      <w:pStyle w:val="a7"/>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850FF1" w14:textId="77777777" w:rsidR="00B627B4" w:rsidRDefault="00000000">
    <w:pPr>
      <w:pStyle w:val="a7"/>
    </w:pPr>
    <w:r>
      <w:rPr>
        <w:noProof/>
      </w:rPr>
      <mc:AlternateContent>
        <mc:Choice Requires="wps">
          <w:drawing>
            <wp:anchor distT="0" distB="0" distL="114300" distR="114300" simplePos="0" relativeHeight="251659264" behindDoc="0" locked="0" layoutInCell="1" allowOverlap="1" wp14:anchorId="2020F771" wp14:editId="2BC168FE">
              <wp:simplePos x="0" y="0"/>
              <wp:positionH relativeFrom="margin">
                <wp:align>center</wp:align>
              </wp:positionH>
              <wp:positionV relativeFrom="paragraph">
                <wp:posOffset>0</wp:posOffset>
              </wp:positionV>
              <wp:extent cx="1828800" cy="1828800"/>
              <wp:effectExtent l="0" t="0" r="0" b="0"/>
              <wp:wrapNone/>
              <wp:docPr id="11" name="文本框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5E5A1EE" w14:textId="77777777" w:rsidR="00B627B4" w:rsidRDefault="00000000">
                          <w:pPr>
                            <w:pStyle w:val="a7"/>
                            <w:rPr>
                              <w:rFonts w:ascii="GWZT-EN" w:eastAsia="GWZT-EN" w:hAnsi="GWZT-EN" w:cs="GWZT-EN"/>
                            </w:rPr>
                          </w:pPr>
                          <w:r>
                            <w:rPr>
                              <w:rFonts w:ascii="GWZT-EN" w:eastAsia="GWZT-EN" w:hAnsi="GWZT-EN" w:cs="GWZT-EN"/>
                            </w:rPr>
                            <w:fldChar w:fldCharType="begin"/>
                          </w:r>
                          <w:r>
                            <w:rPr>
                              <w:rFonts w:ascii="GWZT-EN" w:eastAsia="GWZT-EN" w:hAnsi="GWZT-EN" w:cs="GWZT-EN"/>
                            </w:rPr>
                            <w:instrText xml:space="preserve"> PAGE  \* MERGEFORMAT </w:instrText>
                          </w:r>
                          <w:r>
                            <w:rPr>
                              <w:rFonts w:ascii="GWZT-EN" w:eastAsia="GWZT-EN" w:hAnsi="GWZT-EN" w:cs="GWZT-EN"/>
                            </w:rPr>
                            <w:fldChar w:fldCharType="separate"/>
                          </w:r>
                          <w:r>
                            <w:rPr>
                              <w:rFonts w:ascii="GWZT-EN" w:eastAsia="GWZT-EN" w:hAnsi="GWZT-EN" w:cs="GWZT-EN"/>
                            </w:rPr>
                            <w:t>4</w:t>
                          </w:r>
                          <w:r>
                            <w:rPr>
                              <w:rFonts w:ascii="GWZT-EN" w:eastAsia="GWZT-EN" w:hAnsi="GWZT-EN" w:cs="GWZT-EN"/>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2020F771" id="_x0000_t202" coordsize="21600,21600" o:spt="202" path="m,l,21600r21600,l21600,xe">
              <v:stroke joinstyle="miter"/>
              <v:path gradientshapeok="t" o:connecttype="rect"/>
            </v:shapetype>
            <v:shape id="文本框 11" o:spid="_x0000_s1026" type="#_x0000_t202" style="position:absolute;margin-left:0;margin-top:0;width:2in;height:2in;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fyqUPQIAAOQEAAAOAAAAZHJzL2Uyb0RvYy54bWysVN+P0zAMfkfif4jyzroNcZqmdaex0xDS&#10;xJ3YIZ6zNFkr0jhKvLXjr8dJfwwdvBziJXVj+7P92c7qvq0NuygfKrA5n02mnCkroajsKeffnnfv&#10;FpwFFLYQBqzK+VUFfr9++2bVuKWaQwmmUJ4RiA3LxuW8RHTLLAuyVLUIE3DKklKDrwXSrz9lhRcN&#10;odcmm0+nd1kDvnAepAqBbh86JV8nfK2VxEetg0Jmck65YTp9Oo/xzNYrsTx54cpK9mmIf8iiFpWl&#10;oCPUg0DBzr76A6qupIcAGicS6gy0rqRKNVA1s+mLag6lcCrVQuQEN9IU/h+s/HI5uCfPsP0ILTUw&#10;EtK4sAx0Getpta/jlzJlpCcKryNtqkUmo9NivlhMSSVJN/wQTnZzdz7gJwU1i0LOPfUl0SUu+4Cd&#10;6WASo1nYVcak3hjLmpzfvf8wTQ6jhsCNpRi3ZJOEV6MigrFflWZVkXKOF2mi1NZ4dhE0C0JKZTGV&#10;m5DIOlppCvsax94+uqo0ba9xHj1SZLA4OteVBZ/qfZF28WNIWXf2AwNd3ZECbI9t38QjFFfqrYdu&#10;7IOTu4r434uAT8LTnFPPaHfxkQ5tgHiGXuKsBP/zb/fRnsaPtJw1tDc5t7TYnJnPlsYyrtgg+EE4&#10;DoI911sg8mf0JjiZRHLwaAZRe6i/00JvYgxSCSspUs5xELfY7S49CFJtNsmIFskJ3NuDkxE6Ndtt&#10;zkgzlEYrktIx0ZNFq5SGs1/7uKu//yer2+O0/gUAAP//AwBQSwMEFAAGAAgAAAAhAHGq0bnXAAAA&#10;BQEAAA8AAABkcnMvZG93bnJldi54bWxMj0FPwzAMhe+T9h8iI3HbUgZCVWk6sYlyRGLlwDFrTFtI&#10;nCrJuvLvMQgJLpafnvX8vXI7OysmDHHwpOBqnYFAar0ZqFPw0tSrHERMmoy2nlDBJ0bYVstFqQvj&#10;z/SM0yF1gkMoFlpBn9JYSBnbHp2Oaz8isffmg9OJZeikCfrM4c7KTZbdSqcH4g+9HnHfY/txODkF&#10;+7ppwoQx2Fd8rK/fn3Y3+DArdXkx39+BSDinv2P4xmd0qJjp6E9korAKuEj6mext8pzl8XeRVSn/&#10;01dfAAAA//8DAFBLAQItABQABgAIAAAAIQC2gziS/gAAAOEBAAATAAAAAAAAAAAAAAAAAAAAAABb&#10;Q29udGVudF9UeXBlc10ueG1sUEsBAi0AFAAGAAgAAAAhADj9If/WAAAAlAEAAAsAAAAAAAAAAAAA&#10;AAAALwEAAF9yZWxzLy5yZWxzUEsBAi0AFAAGAAgAAAAhAPx/KpQ9AgAA5AQAAA4AAAAAAAAAAAAA&#10;AAAALgIAAGRycy9lMm9Eb2MueG1sUEsBAi0AFAAGAAgAAAAhAHGq0bnXAAAABQEAAA8AAAAAAAAA&#10;AAAAAAAAlwQAAGRycy9kb3ducmV2LnhtbFBLBQYAAAAABAAEAPMAAACbBQAAAAA=&#10;" filled="f" stroked="f" strokeweight=".5pt">
              <v:textbox style="mso-fit-shape-to-text:t" inset="0,0,0,0">
                <w:txbxContent>
                  <w:p w14:paraId="35E5A1EE" w14:textId="77777777" w:rsidR="00B627B4" w:rsidRDefault="00000000">
                    <w:pPr>
                      <w:pStyle w:val="a7"/>
                      <w:rPr>
                        <w:rFonts w:ascii="GWZT-EN" w:eastAsia="GWZT-EN" w:hAnsi="GWZT-EN" w:cs="GWZT-EN"/>
                      </w:rPr>
                    </w:pPr>
                    <w:r>
                      <w:rPr>
                        <w:rFonts w:ascii="GWZT-EN" w:eastAsia="GWZT-EN" w:hAnsi="GWZT-EN" w:cs="GWZT-EN"/>
                      </w:rPr>
                      <w:fldChar w:fldCharType="begin"/>
                    </w:r>
                    <w:r>
                      <w:rPr>
                        <w:rFonts w:ascii="GWZT-EN" w:eastAsia="GWZT-EN" w:hAnsi="GWZT-EN" w:cs="GWZT-EN"/>
                      </w:rPr>
                      <w:instrText xml:space="preserve"> PAGE  \* MERGEFORMAT </w:instrText>
                    </w:r>
                    <w:r>
                      <w:rPr>
                        <w:rFonts w:ascii="GWZT-EN" w:eastAsia="GWZT-EN" w:hAnsi="GWZT-EN" w:cs="GWZT-EN"/>
                      </w:rPr>
                      <w:fldChar w:fldCharType="separate"/>
                    </w:r>
                    <w:r>
                      <w:rPr>
                        <w:rFonts w:ascii="GWZT-EN" w:eastAsia="GWZT-EN" w:hAnsi="GWZT-EN" w:cs="GWZT-EN"/>
                      </w:rPr>
                      <w:t>4</w:t>
                    </w:r>
                    <w:r>
                      <w:rPr>
                        <w:rFonts w:ascii="GWZT-EN" w:eastAsia="GWZT-EN" w:hAnsi="GWZT-EN" w:cs="GWZT-EN"/>
                      </w:rPr>
                      <w:fldChar w:fldCharType="end"/>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D35612" w14:textId="77777777" w:rsidR="004111F7" w:rsidRDefault="004111F7">
      <w:pPr>
        <w:spacing w:line="240" w:lineRule="auto"/>
      </w:pPr>
      <w:r>
        <w:separator/>
      </w:r>
    </w:p>
  </w:footnote>
  <w:footnote w:type="continuationSeparator" w:id="0">
    <w:p w14:paraId="1D34778A" w14:textId="77777777" w:rsidR="004111F7" w:rsidRDefault="004111F7">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401A7ED"/>
    <w:multiLevelType w:val="singleLevel"/>
    <w:tmpl w:val="8401A7ED"/>
    <w:lvl w:ilvl="0">
      <w:start w:val="1"/>
      <w:numFmt w:val="decimal"/>
      <w:suff w:val="nothing"/>
      <w:lvlText w:val="（%1）"/>
      <w:lvlJc w:val="left"/>
    </w:lvl>
  </w:abstractNum>
  <w:abstractNum w:abstractNumId="1" w15:restartNumberingAfterBreak="0">
    <w:nsid w:val="8C1BFEC6"/>
    <w:multiLevelType w:val="multilevel"/>
    <w:tmpl w:val="8C1BFEC6"/>
    <w:lvl w:ilvl="0">
      <w:start w:val="1"/>
      <w:numFmt w:val="decimal"/>
      <w:lvlText w:val="%1"/>
      <w:lvlJc w:val="left"/>
      <w:pPr>
        <w:ind w:left="0" w:firstLine="551"/>
      </w:pPr>
      <w:rPr>
        <w:rFonts w:ascii="Times New Roman" w:hAnsi="Times New Roman" w:cs="Times New Roman" w:hint="default"/>
        <w:b/>
      </w:rPr>
    </w:lvl>
    <w:lvl w:ilvl="1">
      <w:start w:val="1"/>
      <w:numFmt w:val="lowerLetter"/>
      <w:lvlText w:val="%2)"/>
      <w:lvlJc w:val="left"/>
      <w:pPr>
        <w:ind w:left="840" w:hanging="420"/>
      </w:pPr>
      <w:rPr>
        <w:rFonts w:ascii="宋体" w:eastAsia="宋体" w:hAnsi="宋体" w:cs="宋体" w:hint="eastAsia"/>
      </w:rPr>
    </w:lvl>
    <w:lvl w:ilvl="2">
      <w:start w:val="1"/>
      <w:numFmt w:val="lowerRoman"/>
      <w:lvlText w:val="%3."/>
      <w:lvlJc w:val="right"/>
      <w:pPr>
        <w:ind w:left="1260" w:hanging="420"/>
      </w:pPr>
      <w:rPr>
        <w:rFonts w:ascii="宋体" w:eastAsia="宋体" w:hAnsi="宋体" w:cs="宋体" w:hint="eastAsia"/>
      </w:rPr>
    </w:lvl>
    <w:lvl w:ilvl="3">
      <w:start w:val="1"/>
      <w:numFmt w:val="decimal"/>
      <w:lvlText w:val="%4."/>
      <w:lvlJc w:val="left"/>
      <w:pPr>
        <w:ind w:left="1680" w:hanging="420"/>
      </w:pPr>
      <w:rPr>
        <w:rFonts w:ascii="宋体" w:eastAsia="宋体" w:hAnsi="宋体" w:cs="宋体" w:hint="eastAsia"/>
      </w:rPr>
    </w:lvl>
    <w:lvl w:ilvl="4">
      <w:start w:val="1"/>
      <w:numFmt w:val="lowerLetter"/>
      <w:lvlText w:val="%5)"/>
      <w:lvlJc w:val="left"/>
      <w:pPr>
        <w:ind w:left="2100" w:hanging="420"/>
      </w:pPr>
      <w:rPr>
        <w:rFonts w:ascii="宋体" w:eastAsia="宋体" w:hAnsi="宋体" w:cs="宋体" w:hint="eastAsia"/>
      </w:rPr>
    </w:lvl>
    <w:lvl w:ilvl="5">
      <w:start w:val="1"/>
      <w:numFmt w:val="lowerRoman"/>
      <w:lvlText w:val="%6."/>
      <w:lvlJc w:val="right"/>
      <w:pPr>
        <w:ind w:left="2520" w:hanging="420"/>
      </w:pPr>
      <w:rPr>
        <w:rFonts w:ascii="宋体" w:eastAsia="宋体" w:hAnsi="宋体" w:cs="宋体" w:hint="eastAsia"/>
      </w:rPr>
    </w:lvl>
    <w:lvl w:ilvl="6">
      <w:start w:val="1"/>
      <w:numFmt w:val="decimal"/>
      <w:lvlText w:val="%7."/>
      <w:lvlJc w:val="left"/>
      <w:pPr>
        <w:ind w:left="2940" w:hanging="420"/>
      </w:pPr>
      <w:rPr>
        <w:rFonts w:ascii="宋体" w:eastAsia="宋体" w:hAnsi="宋体" w:cs="宋体" w:hint="eastAsia"/>
      </w:rPr>
    </w:lvl>
    <w:lvl w:ilvl="7">
      <w:start w:val="1"/>
      <w:numFmt w:val="lowerLetter"/>
      <w:lvlText w:val="%8)"/>
      <w:lvlJc w:val="left"/>
      <w:pPr>
        <w:ind w:left="3360" w:hanging="420"/>
      </w:pPr>
      <w:rPr>
        <w:rFonts w:ascii="宋体" w:eastAsia="宋体" w:hAnsi="宋体" w:cs="宋体" w:hint="eastAsia"/>
      </w:rPr>
    </w:lvl>
    <w:lvl w:ilvl="8">
      <w:start w:val="1"/>
      <w:numFmt w:val="lowerRoman"/>
      <w:lvlText w:val="%9."/>
      <w:lvlJc w:val="right"/>
      <w:pPr>
        <w:ind w:left="3780" w:hanging="420"/>
      </w:pPr>
      <w:rPr>
        <w:rFonts w:ascii="宋体" w:eastAsia="宋体" w:hAnsi="宋体" w:cs="宋体" w:hint="eastAsia"/>
      </w:rPr>
    </w:lvl>
  </w:abstractNum>
  <w:abstractNum w:abstractNumId="2" w15:restartNumberingAfterBreak="0">
    <w:nsid w:val="8E6E60C0"/>
    <w:multiLevelType w:val="singleLevel"/>
    <w:tmpl w:val="8E6E60C0"/>
    <w:lvl w:ilvl="0">
      <w:start w:val="1"/>
      <w:numFmt w:val="decimal"/>
      <w:suff w:val="nothing"/>
      <w:lvlText w:val="（%1）"/>
      <w:lvlJc w:val="left"/>
    </w:lvl>
  </w:abstractNum>
  <w:abstractNum w:abstractNumId="3" w15:restartNumberingAfterBreak="0">
    <w:nsid w:val="8F168F99"/>
    <w:multiLevelType w:val="singleLevel"/>
    <w:tmpl w:val="8F168F99"/>
    <w:lvl w:ilvl="0">
      <w:start w:val="1"/>
      <w:numFmt w:val="decimal"/>
      <w:suff w:val="nothing"/>
      <w:lvlText w:val="（%1）"/>
      <w:lvlJc w:val="left"/>
    </w:lvl>
  </w:abstractNum>
  <w:abstractNum w:abstractNumId="4" w15:restartNumberingAfterBreak="0">
    <w:nsid w:val="A4DE4DE7"/>
    <w:multiLevelType w:val="singleLevel"/>
    <w:tmpl w:val="A4DE4DE7"/>
    <w:lvl w:ilvl="0">
      <w:start w:val="1"/>
      <w:numFmt w:val="decimal"/>
      <w:suff w:val="nothing"/>
      <w:lvlText w:val="（%1）"/>
      <w:lvlJc w:val="left"/>
    </w:lvl>
  </w:abstractNum>
  <w:abstractNum w:abstractNumId="5" w15:restartNumberingAfterBreak="0">
    <w:nsid w:val="A5299FB5"/>
    <w:multiLevelType w:val="multilevel"/>
    <w:tmpl w:val="A5299FB5"/>
    <w:lvl w:ilvl="0">
      <w:start w:val="1"/>
      <w:numFmt w:val="decimal"/>
      <w:lvlText w:val="%1"/>
      <w:lvlJc w:val="left"/>
      <w:pPr>
        <w:ind w:left="0" w:firstLine="551"/>
      </w:pPr>
      <w:rPr>
        <w:rFonts w:ascii="Times New Roman" w:hAnsi="Times New Roman" w:cs="Times New Roman" w:hint="default"/>
        <w:b/>
      </w:rPr>
    </w:lvl>
    <w:lvl w:ilvl="1">
      <w:start w:val="1"/>
      <w:numFmt w:val="lowerLetter"/>
      <w:lvlText w:val="%2)"/>
      <w:lvlJc w:val="left"/>
      <w:pPr>
        <w:ind w:left="840" w:hanging="420"/>
      </w:pPr>
      <w:rPr>
        <w:rFonts w:ascii="宋体" w:eastAsia="宋体" w:hAnsi="宋体" w:cs="宋体" w:hint="eastAsia"/>
      </w:rPr>
    </w:lvl>
    <w:lvl w:ilvl="2">
      <w:start w:val="1"/>
      <w:numFmt w:val="lowerRoman"/>
      <w:lvlText w:val="%3."/>
      <w:lvlJc w:val="right"/>
      <w:pPr>
        <w:ind w:left="1260" w:hanging="420"/>
      </w:pPr>
      <w:rPr>
        <w:rFonts w:ascii="宋体" w:eastAsia="宋体" w:hAnsi="宋体" w:cs="宋体" w:hint="eastAsia"/>
      </w:rPr>
    </w:lvl>
    <w:lvl w:ilvl="3">
      <w:start w:val="1"/>
      <w:numFmt w:val="decimal"/>
      <w:lvlText w:val="%4."/>
      <w:lvlJc w:val="left"/>
      <w:pPr>
        <w:ind w:left="1680" w:hanging="420"/>
      </w:pPr>
      <w:rPr>
        <w:rFonts w:ascii="宋体" w:eastAsia="宋体" w:hAnsi="宋体" w:cs="宋体" w:hint="eastAsia"/>
      </w:rPr>
    </w:lvl>
    <w:lvl w:ilvl="4">
      <w:start w:val="1"/>
      <w:numFmt w:val="lowerLetter"/>
      <w:lvlText w:val="%5)"/>
      <w:lvlJc w:val="left"/>
      <w:pPr>
        <w:ind w:left="2100" w:hanging="420"/>
      </w:pPr>
      <w:rPr>
        <w:rFonts w:ascii="宋体" w:eastAsia="宋体" w:hAnsi="宋体" w:cs="宋体" w:hint="eastAsia"/>
      </w:rPr>
    </w:lvl>
    <w:lvl w:ilvl="5">
      <w:start w:val="1"/>
      <w:numFmt w:val="lowerRoman"/>
      <w:lvlText w:val="%6."/>
      <w:lvlJc w:val="right"/>
      <w:pPr>
        <w:ind w:left="2520" w:hanging="420"/>
      </w:pPr>
      <w:rPr>
        <w:rFonts w:ascii="宋体" w:eastAsia="宋体" w:hAnsi="宋体" w:cs="宋体" w:hint="eastAsia"/>
      </w:rPr>
    </w:lvl>
    <w:lvl w:ilvl="6">
      <w:start w:val="1"/>
      <w:numFmt w:val="decimal"/>
      <w:lvlText w:val="%7."/>
      <w:lvlJc w:val="left"/>
      <w:pPr>
        <w:ind w:left="2940" w:hanging="420"/>
      </w:pPr>
      <w:rPr>
        <w:rFonts w:ascii="宋体" w:eastAsia="宋体" w:hAnsi="宋体" w:cs="宋体" w:hint="eastAsia"/>
      </w:rPr>
    </w:lvl>
    <w:lvl w:ilvl="7">
      <w:start w:val="1"/>
      <w:numFmt w:val="lowerLetter"/>
      <w:lvlText w:val="%8)"/>
      <w:lvlJc w:val="left"/>
      <w:pPr>
        <w:ind w:left="3360" w:hanging="420"/>
      </w:pPr>
      <w:rPr>
        <w:rFonts w:ascii="宋体" w:eastAsia="宋体" w:hAnsi="宋体" w:cs="宋体" w:hint="eastAsia"/>
      </w:rPr>
    </w:lvl>
    <w:lvl w:ilvl="8">
      <w:start w:val="1"/>
      <w:numFmt w:val="lowerRoman"/>
      <w:lvlText w:val="%9."/>
      <w:lvlJc w:val="right"/>
      <w:pPr>
        <w:ind w:left="3780" w:hanging="420"/>
      </w:pPr>
      <w:rPr>
        <w:rFonts w:ascii="宋体" w:eastAsia="宋体" w:hAnsi="宋体" w:cs="宋体" w:hint="eastAsia"/>
      </w:rPr>
    </w:lvl>
  </w:abstractNum>
  <w:abstractNum w:abstractNumId="6" w15:restartNumberingAfterBreak="0">
    <w:nsid w:val="A7D1D2D2"/>
    <w:multiLevelType w:val="singleLevel"/>
    <w:tmpl w:val="A7D1D2D2"/>
    <w:lvl w:ilvl="0">
      <w:start w:val="1"/>
      <w:numFmt w:val="decimal"/>
      <w:suff w:val="nothing"/>
      <w:lvlText w:val="（%1）"/>
      <w:lvlJc w:val="left"/>
      <w:pPr>
        <w:ind w:left="632" w:firstLine="0"/>
      </w:pPr>
    </w:lvl>
  </w:abstractNum>
  <w:abstractNum w:abstractNumId="7" w15:restartNumberingAfterBreak="0">
    <w:nsid w:val="AC0554CE"/>
    <w:multiLevelType w:val="multilevel"/>
    <w:tmpl w:val="AC0554CE"/>
    <w:lvl w:ilvl="0">
      <w:start w:val="5"/>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4.%3"/>
      <w:lvlJc w:val="left"/>
      <w:pPr>
        <w:ind w:left="720" w:hanging="720"/>
      </w:pPr>
      <w:rPr>
        <w:rFonts w:hint="default"/>
        <w:b/>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AD5EA00A"/>
    <w:multiLevelType w:val="singleLevel"/>
    <w:tmpl w:val="AD5EA00A"/>
    <w:lvl w:ilvl="0">
      <w:start w:val="1"/>
      <w:numFmt w:val="decimal"/>
      <w:suff w:val="nothing"/>
      <w:lvlText w:val="（%1）"/>
      <w:lvlJc w:val="left"/>
    </w:lvl>
  </w:abstractNum>
  <w:abstractNum w:abstractNumId="9" w15:restartNumberingAfterBreak="0">
    <w:nsid w:val="B3FFF9A6"/>
    <w:multiLevelType w:val="multilevel"/>
    <w:tmpl w:val="B3FFF9A6"/>
    <w:lvl w:ilvl="0">
      <w:start w:val="1"/>
      <w:numFmt w:val="decimal"/>
      <w:lvlText w:val="%1"/>
      <w:lvlJc w:val="left"/>
      <w:pPr>
        <w:ind w:left="0" w:firstLine="551"/>
      </w:pPr>
      <w:rPr>
        <w:rFonts w:ascii="Times New Roman" w:hAnsi="Times New Roman" w:cs="Times New Roman" w:hint="default"/>
        <w:b/>
      </w:rPr>
    </w:lvl>
    <w:lvl w:ilvl="1">
      <w:start w:val="1"/>
      <w:numFmt w:val="lowerLetter"/>
      <w:lvlText w:val="%2)"/>
      <w:lvlJc w:val="left"/>
      <w:pPr>
        <w:ind w:left="840" w:hanging="420"/>
      </w:pPr>
      <w:rPr>
        <w:rFonts w:ascii="宋体" w:eastAsia="宋体" w:hAnsi="宋体" w:cs="宋体" w:hint="eastAsia"/>
      </w:rPr>
    </w:lvl>
    <w:lvl w:ilvl="2">
      <w:start w:val="1"/>
      <w:numFmt w:val="lowerRoman"/>
      <w:lvlText w:val="%3."/>
      <w:lvlJc w:val="right"/>
      <w:pPr>
        <w:ind w:left="1260" w:hanging="420"/>
      </w:pPr>
      <w:rPr>
        <w:rFonts w:ascii="宋体" w:eastAsia="宋体" w:hAnsi="宋体" w:cs="宋体" w:hint="eastAsia"/>
      </w:rPr>
    </w:lvl>
    <w:lvl w:ilvl="3">
      <w:start w:val="1"/>
      <w:numFmt w:val="decimal"/>
      <w:lvlText w:val="%4."/>
      <w:lvlJc w:val="left"/>
      <w:pPr>
        <w:ind w:left="1680" w:hanging="420"/>
      </w:pPr>
      <w:rPr>
        <w:rFonts w:ascii="宋体" w:eastAsia="宋体" w:hAnsi="宋体" w:cs="宋体" w:hint="eastAsia"/>
      </w:rPr>
    </w:lvl>
    <w:lvl w:ilvl="4">
      <w:start w:val="1"/>
      <w:numFmt w:val="lowerLetter"/>
      <w:lvlText w:val="%5)"/>
      <w:lvlJc w:val="left"/>
      <w:pPr>
        <w:ind w:left="2100" w:hanging="420"/>
      </w:pPr>
      <w:rPr>
        <w:rFonts w:ascii="宋体" w:eastAsia="宋体" w:hAnsi="宋体" w:cs="宋体" w:hint="eastAsia"/>
      </w:rPr>
    </w:lvl>
    <w:lvl w:ilvl="5">
      <w:start w:val="1"/>
      <w:numFmt w:val="lowerRoman"/>
      <w:lvlText w:val="%6."/>
      <w:lvlJc w:val="right"/>
      <w:pPr>
        <w:ind w:left="2520" w:hanging="420"/>
      </w:pPr>
      <w:rPr>
        <w:rFonts w:ascii="宋体" w:eastAsia="宋体" w:hAnsi="宋体" w:cs="宋体" w:hint="eastAsia"/>
      </w:rPr>
    </w:lvl>
    <w:lvl w:ilvl="6">
      <w:start w:val="1"/>
      <w:numFmt w:val="decimal"/>
      <w:lvlText w:val="%7."/>
      <w:lvlJc w:val="left"/>
      <w:pPr>
        <w:ind w:left="2940" w:hanging="420"/>
      </w:pPr>
      <w:rPr>
        <w:rFonts w:ascii="宋体" w:eastAsia="宋体" w:hAnsi="宋体" w:cs="宋体" w:hint="eastAsia"/>
      </w:rPr>
    </w:lvl>
    <w:lvl w:ilvl="7">
      <w:start w:val="1"/>
      <w:numFmt w:val="lowerLetter"/>
      <w:lvlText w:val="%8)"/>
      <w:lvlJc w:val="left"/>
      <w:pPr>
        <w:ind w:left="3360" w:hanging="420"/>
      </w:pPr>
      <w:rPr>
        <w:rFonts w:ascii="宋体" w:eastAsia="宋体" w:hAnsi="宋体" w:cs="宋体" w:hint="eastAsia"/>
      </w:rPr>
    </w:lvl>
    <w:lvl w:ilvl="8">
      <w:start w:val="1"/>
      <w:numFmt w:val="lowerRoman"/>
      <w:lvlText w:val="%9."/>
      <w:lvlJc w:val="right"/>
      <w:pPr>
        <w:ind w:left="3780" w:hanging="420"/>
      </w:pPr>
      <w:rPr>
        <w:rFonts w:ascii="宋体" w:eastAsia="宋体" w:hAnsi="宋体" w:cs="宋体" w:hint="eastAsia"/>
      </w:rPr>
    </w:lvl>
  </w:abstractNum>
  <w:abstractNum w:abstractNumId="10" w15:restartNumberingAfterBreak="0">
    <w:nsid w:val="B512D0A2"/>
    <w:multiLevelType w:val="singleLevel"/>
    <w:tmpl w:val="B512D0A2"/>
    <w:lvl w:ilvl="0">
      <w:start w:val="1"/>
      <w:numFmt w:val="upperRoman"/>
      <w:lvlText w:val="%1."/>
      <w:lvlJc w:val="left"/>
      <w:pPr>
        <w:tabs>
          <w:tab w:val="left" w:pos="312"/>
        </w:tabs>
      </w:pPr>
      <w:rPr>
        <w:rFonts w:hint="default"/>
      </w:rPr>
    </w:lvl>
  </w:abstractNum>
  <w:abstractNum w:abstractNumId="11" w15:restartNumberingAfterBreak="0">
    <w:nsid w:val="B5CCC6D8"/>
    <w:multiLevelType w:val="multilevel"/>
    <w:tmpl w:val="B5CCC6D8"/>
    <w:lvl w:ilvl="0">
      <w:start w:val="1"/>
      <w:numFmt w:val="decimal"/>
      <w:lvlText w:val="%1"/>
      <w:lvlJc w:val="left"/>
      <w:pPr>
        <w:ind w:left="0" w:firstLine="551"/>
      </w:pPr>
      <w:rPr>
        <w:rFonts w:ascii="Times New Roman" w:hAnsi="Times New Roman" w:cs="Times New Roman" w:hint="default"/>
        <w:b/>
      </w:rPr>
    </w:lvl>
    <w:lvl w:ilvl="1">
      <w:start w:val="1"/>
      <w:numFmt w:val="lowerLetter"/>
      <w:lvlText w:val="%2)"/>
      <w:lvlJc w:val="left"/>
      <w:pPr>
        <w:ind w:left="840" w:hanging="420"/>
      </w:pPr>
      <w:rPr>
        <w:rFonts w:ascii="宋体" w:eastAsia="宋体" w:hAnsi="宋体" w:cs="宋体" w:hint="eastAsia"/>
      </w:rPr>
    </w:lvl>
    <w:lvl w:ilvl="2">
      <w:start w:val="1"/>
      <w:numFmt w:val="lowerRoman"/>
      <w:lvlText w:val="%3."/>
      <w:lvlJc w:val="right"/>
      <w:pPr>
        <w:ind w:left="1260" w:hanging="420"/>
      </w:pPr>
      <w:rPr>
        <w:rFonts w:ascii="宋体" w:eastAsia="宋体" w:hAnsi="宋体" w:cs="宋体" w:hint="eastAsia"/>
      </w:rPr>
    </w:lvl>
    <w:lvl w:ilvl="3">
      <w:start w:val="1"/>
      <w:numFmt w:val="decimal"/>
      <w:lvlText w:val="%4."/>
      <w:lvlJc w:val="left"/>
      <w:pPr>
        <w:ind w:left="1680" w:hanging="420"/>
      </w:pPr>
      <w:rPr>
        <w:rFonts w:ascii="宋体" w:eastAsia="宋体" w:hAnsi="宋体" w:cs="宋体" w:hint="eastAsia"/>
      </w:rPr>
    </w:lvl>
    <w:lvl w:ilvl="4">
      <w:start w:val="1"/>
      <w:numFmt w:val="lowerLetter"/>
      <w:lvlText w:val="%5)"/>
      <w:lvlJc w:val="left"/>
      <w:pPr>
        <w:ind w:left="2100" w:hanging="420"/>
      </w:pPr>
      <w:rPr>
        <w:rFonts w:ascii="宋体" w:eastAsia="宋体" w:hAnsi="宋体" w:cs="宋体" w:hint="eastAsia"/>
      </w:rPr>
    </w:lvl>
    <w:lvl w:ilvl="5">
      <w:start w:val="1"/>
      <w:numFmt w:val="lowerRoman"/>
      <w:lvlText w:val="%6."/>
      <w:lvlJc w:val="right"/>
      <w:pPr>
        <w:ind w:left="2520" w:hanging="420"/>
      </w:pPr>
      <w:rPr>
        <w:rFonts w:ascii="宋体" w:eastAsia="宋体" w:hAnsi="宋体" w:cs="宋体" w:hint="eastAsia"/>
      </w:rPr>
    </w:lvl>
    <w:lvl w:ilvl="6">
      <w:start w:val="1"/>
      <w:numFmt w:val="decimal"/>
      <w:lvlText w:val="%7."/>
      <w:lvlJc w:val="left"/>
      <w:pPr>
        <w:ind w:left="2940" w:hanging="420"/>
      </w:pPr>
      <w:rPr>
        <w:rFonts w:ascii="宋体" w:eastAsia="宋体" w:hAnsi="宋体" w:cs="宋体" w:hint="eastAsia"/>
      </w:rPr>
    </w:lvl>
    <w:lvl w:ilvl="7">
      <w:start w:val="1"/>
      <w:numFmt w:val="lowerLetter"/>
      <w:lvlText w:val="%8)"/>
      <w:lvlJc w:val="left"/>
      <w:pPr>
        <w:ind w:left="3360" w:hanging="420"/>
      </w:pPr>
      <w:rPr>
        <w:rFonts w:ascii="宋体" w:eastAsia="宋体" w:hAnsi="宋体" w:cs="宋体" w:hint="eastAsia"/>
      </w:rPr>
    </w:lvl>
    <w:lvl w:ilvl="8">
      <w:start w:val="1"/>
      <w:numFmt w:val="lowerRoman"/>
      <w:lvlText w:val="%9."/>
      <w:lvlJc w:val="right"/>
      <w:pPr>
        <w:ind w:left="3780" w:hanging="420"/>
      </w:pPr>
      <w:rPr>
        <w:rFonts w:ascii="宋体" w:eastAsia="宋体" w:hAnsi="宋体" w:cs="宋体" w:hint="eastAsia"/>
      </w:rPr>
    </w:lvl>
  </w:abstractNum>
  <w:abstractNum w:abstractNumId="12" w15:restartNumberingAfterBreak="0">
    <w:nsid w:val="B5FB39D4"/>
    <w:multiLevelType w:val="multilevel"/>
    <w:tmpl w:val="B5FB39D4"/>
    <w:lvl w:ilvl="0">
      <w:start w:val="1"/>
      <w:numFmt w:val="decimal"/>
      <w:lvlText w:val="%1"/>
      <w:lvlJc w:val="left"/>
      <w:pPr>
        <w:ind w:left="0" w:firstLine="551"/>
      </w:pPr>
      <w:rPr>
        <w:rFonts w:ascii="Times New Roman" w:hAnsi="Times New Roman" w:cs="Times New Roman" w:hint="default"/>
        <w:b/>
      </w:rPr>
    </w:lvl>
    <w:lvl w:ilvl="1">
      <w:start w:val="1"/>
      <w:numFmt w:val="lowerLetter"/>
      <w:lvlText w:val="%2)"/>
      <w:lvlJc w:val="left"/>
      <w:pPr>
        <w:ind w:left="840" w:hanging="420"/>
      </w:pPr>
      <w:rPr>
        <w:rFonts w:ascii="宋体" w:eastAsia="宋体" w:hAnsi="宋体" w:cs="宋体" w:hint="eastAsia"/>
      </w:rPr>
    </w:lvl>
    <w:lvl w:ilvl="2">
      <w:start w:val="1"/>
      <w:numFmt w:val="lowerRoman"/>
      <w:lvlText w:val="%3."/>
      <w:lvlJc w:val="right"/>
      <w:pPr>
        <w:ind w:left="1260" w:hanging="420"/>
      </w:pPr>
      <w:rPr>
        <w:rFonts w:ascii="宋体" w:eastAsia="宋体" w:hAnsi="宋体" w:cs="宋体" w:hint="eastAsia"/>
      </w:rPr>
    </w:lvl>
    <w:lvl w:ilvl="3">
      <w:start w:val="1"/>
      <w:numFmt w:val="decimal"/>
      <w:lvlText w:val="%4."/>
      <w:lvlJc w:val="left"/>
      <w:pPr>
        <w:ind w:left="1680" w:hanging="420"/>
      </w:pPr>
      <w:rPr>
        <w:rFonts w:ascii="宋体" w:eastAsia="宋体" w:hAnsi="宋体" w:cs="宋体" w:hint="eastAsia"/>
      </w:rPr>
    </w:lvl>
    <w:lvl w:ilvl="4">
      <w:start w:val="1"/>
      <w:numFmt w:val="lowerLetter"/>
      <w:lvlText w:val="%5)"/>
      <w:lvlJc w:val="left"/>
      <w:pPr>
        <w:ind w:left="2100" w:hanging="420"/>
      </w:pPr>
      <w:rPr>
        <w:rFonts w:ascii="宋体" w:eastAsia="宋体" w:hAnsi="宋体" w:cs="宋体" w:hint="eastAsia"/>
      </w:rPr>
    </w:lvl>
    <w:lvl w:ilvl="5">
      <w:start w:val="1"/>
      <w:numFmt w:val="lowerRoman"/>
      <w:lvlText w:val="%6."/>
      <w:lvlJc w:val="right"/>
      <w:pPr>
        <w:ind w:left="2520" w:hanging="420"/>
      </w:pPr>
      <w:rPr>
        <w:rFonts w:ascii="宋体" w:eastAsia="宋体" w:hAnsi="宋体" w:cs="宋体" w:hint="eastAsia"/>
      </w:rPr>
    </w:lvl>
    <w:lvl w:ilvl="6">
      <w:start w:val="1"/>
      <w:numFmt w:val="decimal"/>
      <w:lvlText w:val="%7."/>
      <w:lvlJc w:val="left"/>
      <w:pPr>
        <w:ind w:left="2940" w:hanging="420"/>
      </w:pPr>
      <w:rPr>
        <w:rFonts w:ascii="宋体" w:eastAsia="宋体" w:hAnsi="宋体" w:cs="宋体" w:hint="eastAsia"/>
      </w:rPr>
    </w:lvl>
    <w:lvl w:ilvl="7">
      <w:start w:val="1"/>
      <w:numFmt w:val="lowerLetter"/>
      <w:lvlText w:val="%8)"/>
      <w:lvlJc w:val="left"/>
      <w:pPr>
        <w:ind w:left="3360" w:hanging="420"/>
      </w:pPr>
      <w:rPr>
        <w:rFonts w:ascii="宋体" w:eastAsia="宋体" w:hAnsi="宋体" w:cs="宋体" w:hint="eastAsia"/>
      </w:rPr>
    </w:lvl>
    <w:lvl w:ilvl="8">
      <w:start w:val="1"/>
      <w:numFmt w:val="lowerRoman"/>
      <w:lvlText w:val="%9."/>
      <w:lvlJc w:val="right"/>
      <w:pPr>
        <w:ind w:left="3780" w:hanging="420"/>
      </w:pPr>
      <w:rPr>
        <w:rFonts w:ascii="宋体" w:eastAsia="宋体" w:hAnsi="宋体" w:cs="宋体" w:hint="eastAsia"/>
      </w:rPr>
    </w:lvl>
  </w:abstractNum>
  <w:abstractNum w:abstractNumId="13" w15:restartNumberingAfterBreak="0">
    <w:nsid w:val="B75F2F21"/>
    <w:multiLevelType w:val="multilevel"/>
    <w:tmpl w:val="B75F2F21"/>
    <w:lvl w:ilvl="0">
      <w:start w:val="1"/>
      <w:numFmt w:val="decimal"/>
      <w:lvlText w:val="%1"/>
      <w:lvlJc w:val="left"/>
      <w:pPr>
        <w:ind w:left="0" w:firstLine="551"/>
      </w:pPr>
      <w:rPr>
        <w:rFonts w:ascii="Times New Roman" w:hAnsi="Times New Roman" w:cs="Times New Roman" w:hint="default"/>
        <w:b/>
      </w:rPr>
    </w:lvl>
    <w:lvl w:ilvl="1">
      <w:start w:val="1"/>
      <w:numFmt w:val="lowerLetter"/>
      <w:lvlText w:val="%2)"/>
      <w:lvlJc w:val="left"/>
      <w:pPr>
        <w:ind w:left="840" w:hanging="420"/>
      </w:pPr>
      <w:rPr>
        <w:rFonts w:ascii="宋体" w:eastAsia="宋体" w:hAnsi="宋体" w:cs="宋体" w:hint="eastAsia"/>
      </w:rPr>
    </w:lvl>
    <w:lvl w:ilvl="2">
      <w:start w:val="1"/>
      <w:numFmt w:val="lowerRoman"/>
      <w:lvlText w:val="%3."/>
      <w:lvlJc w:val="right"/>
      <w:pPr>
        <w:ind w:left="1260" w:hanging="420"/>
      </w:pPr>
      <w:rPr>
        <w:rFonts w:ascii="宋体" w:eastAsia="宋体" w:hAnsi="宋体" w:cs="宋体" w:hint="eastAsia"/>
      </w:rPr>
    </w:lvl>
    <w:lvl w:ilvl="3">
      <w:start w:val="1"/>
      <w:numFmt w:val="decimal"/>
      <w:lvlText w:val="%4."/>
      <w:lvlJc w:val="left"/>
      <w:pPr>
        <w:ind w:left="1680" w:hanging="420"/>
      </w:pPr>
      <w:rPr>
        <w:rFonts w:ascii="宋体" w:eastAsia="宋体" w:hAnsi="宋体" w:cs="宋体" w:hint="eastAsia"/>
      </w:rPr>
    </w:lvl>
    <w:lvl w:ilvl="4">
      <w:start w:val="1"/>
      <w:numFmt w:val="lowerLetter"/>
      <w:lvlText w:val="%5)"/>
      <w:lvlJc w:val="left"/>
      <w:pPr>
        <w:ind w:left="2100" w:hanging="420"/>
      </w:pPr>
      <w:rPr>
        <w:rFonts w:ascii="宋体" w:eastAsia="宋体" w:hAnsi="宋体" w:cs="宋体" w:hint="eastAsia"/>
      </w:rPr>
    </w:lvl>
    <w:lvl w:ilvl="5">
      <w:start w:val="1"/>
      <w:numFmt w:val="lowerRoman"/>
      <w:lvlText w:val="%6."/>
      <w:lvlJc w:val="right"/>
      <w:pPr>
        <w:ind w:left="2520" w:hanging="420"/>
      </w:pPr>
      <w:rPr>
        <w:rFonts w:ascii="宋体" w:eastAsia="宋体" w:hAnsi="宋体" w:cs="宋体" w:hint="eastAsia"/>
      </w:rPr>
    </w:lvl>
    <w:lvl w:ilvl="6">
      <w:start w:val="1"/>
      <w:numFmt w:val="decimal"/>
      <w:lvlText w:val="%7."/>
      <w:lvlJc w:val="left"/>
      <w:pPr>
        <w:ind w:left="2940" w:hanging="420"/>
      </w:pPr>
      <w:rPr>
        <w:rFonts w:ascii="宋体" w:eastAsia="宋体" w:hAnsi="宋体" w:cs="宋体" w:hint="eastAsia"/>
      </w:rPr>
    </w:lvl>
    <w:lvl w:ilvl="7">
      <w:start w:val="1"/>
      <w:numFmt w:val="lowerLetter"/>
      <w:lvlText w:val="%8)"/>
      <w:lvlJc w:val="left"/>
      <w:pPr>
        <w:ind w:left="3360" w:hanging="420"/>
      </w:pPr>
      <w:rPr>
        <w:rFonts w:ascii="宋体" w:eastAsia="宋体" w:hAnsi="宋体" w:cs="宋体" w:hint="eastAsia"/>
      </w:rPr>
    </w:lvl>
    <w:lvl w:ilvl="8">
      <w:start w:val="1"/>
      <w:numFmt w:val="lowerRoman"/>
      <w:lvlText w:val="%9."/>
      <w:lvlJc w:val="right"/>
      <w:pPr>
        <w:ind w:left="3780" w:hanging="420"/>
      </w:pPr>
      <w:rPr>
        <w:rFonts w:ascii="宋体" w:eastAsia="宋体" w:hAnsi="宋体" w:cs="宋体" w:hint="eastAsia"/>
      </w:rPr>
    </w:lvl>
  </w:abstractNum>
  <w:abstractNum w:abstractNumId="14" w15:restartNumberingAfterBreak="0">
    <w:nsid w:val="B77E8CDC"/>
    <w:multiLevelType w:val="multilevel"/>
    <w:tmpl w:val="B77E8CDC"/>
    <w:lvl w:ilvl="0">
      <w:start w:val="1"/>
      <w:numFmt w:val="decimal"/>
      <w:lvlText w:val="%1"/>
      <w:lvlJc w:val="left"/>
      <w:pPr>
        <w:ind w:left="0" w:firstLine="551"/>
      </w:pPr>
      <w:rPr>
        <w:rFonts w:ascii="Times New Roman" w:hAnsi="Times New Roman" w:cs="Times New Roman" w:hint="default"/>
        <w:b/>
      </w:rPr>
    </w:lvl>
    <w:lvl w:ilvl="1">
      <w:start w:val="1"/>
      <w:numFmt w:val="lowerLetter"/>
      <w:lvlText w:val="%2)"/>
      <w:lvlJc w:val="left"/>
      <w:pPr>
        <w:ind w:left="840" w:hanging="420"/>
      </w:pPr>
      <w:rPr>
        <w:rFonts w:ascii="宋体" w:eastAsia="宋体" w:hAnsi="宋体" w:cs="宋体" w:hint="eastAsia"/>
      </w:rPr>
    </w:lvl>
    <w:lvl w:ilvl="2">
      <w:start w:val="1"/>
      <w:numFmt w:val="lowerRoman"/>
      <w:lvlText w:val="%3."/>
      <w:lvlJc w:val="right"/>
      <w:pPr>
        <w:ind w:left="1260" w:hanging="420"/>
      </w:pPr>
      <w:rPr>
        <w:rFonts w:ascii="宋体" w:eastAsia="宋体" w:hAnsi="宋体" w:cs="宋体" w:hint="eastAsia"/>
      </w:rPr>
    </w:lvl>
    <w:lvl w:ilvl="3">
      <w:start w:val="1"/>
      <w:numFmt w:val="decimal"/>
      <w:lvlText w:val="%4."/>
      <w:lvlJc w:val="left"/>
      <w:pPr>
        <w:ind w:left="1680" w:hanging="420"/>
      </w:pPr>
      <w:rPr>
        <w:rFonts w:ascii="宋体" w:eastAsia="宋体" w:hAnsi="宋体" w:cs="宋体" w:hint="eastAsia"/>
      </w:rPr>
    </w:lvl>
    <w:lvl w:ilvl="4">
      <w:start w:val="1"/>
      <w:numFmt w:val="lowerLetter"/>
      <w:lvlText w:val="%5)"/>
      <w:lvlJc w:val="left"/>
      <w:pPr>
        <w:ind w:left="2100" w:hanging="420"/>
      </w:pPr>
      <w:rPr>
        <w:rFonts w:ascii="宋体" w:eastAsia="宋体" w:hAnsi="宋体" w:cs="宋体" w:hint="eastAsia"/>
      </w:rPr>
    </w:lvl>
    <w:lvl w:ilvl="5">
      <w:start w:val="1"/>
      <w:numFmt w:val="lowerRoman"/>
      <w:lvlText w:val="%6."/>
      <w:lvlJc w:val="right"/>
      <w:pPr>
        <w:ind w:left="2520" w:hanging="420"/>
      </w:pPr>
      <w:rPr>
        <w:rFonts w:ascii="宋体" w:eastAsia="宋体" w:hAnsi="宋体" w:cs="宋体" w:hint="eastAsia"/>
      </w:rPr>
    </w:lvl>
    <w:lvl w:ilvl="6">
      <w:start w:val="1"/>
      <w:numFmt w:val="decimal"/>
      <w:lvlText w:val="%7."/>
      <w:lvlJc w:val="left"/>
      <w:pPr>
        <w:ind w:left="2940" w:hanging="420"/>
      </w:pPr>
      <w:rPr>
        <w:rFonts w:ascii="宋体" w:eastAsia="宋体" w:hAnsi="宋体" w:cs="宋体" w:hint="eastAsia"/>
      </w:rPr>
    </w:lvl>
    <w:lvl w:ilvl="7">
      <w:start w:val="1"/>
      <w:numFmt w:val="lowerLetter"/>
      <w:lvlText w:val="%8)"/>
      <w:lvlJc w:val="left"/>
      <w:pPr>
        <w:ind w:left="3360" w:hanging="420"/>
      </w:pPr>
      <w:rPr>
        <w:rFonts w:ascii="宋体" w:eastAsia="宋体" w:hAnsi="宋体" w:cs="宋体" w:hint="eastAsia"/>
      </w:rPr>
    </w:lvl>
    <w:lvl w:ilvl="8">
      <w:start w:val="1"/>
      <w:numFmt w:val="lowerRoman"/>
      <w:lvlText w:val="%9."/>
      <w:lvlJc w:val="right"/>
      <w:pPr>
        <w:ind w:left="3780" w:hanging="420"/>
      </w:pPr>
      <w:rPr>
        <w:rFonts w:ascii="宋体" w:eastAsia="宋体" w:hAnsi="宋体" w:cs="宋体" w:hint="eastAsia"/>
      </w:rPr>
    </w:lvl>
  </w:abstractNum>
  <w:abstractNum w:abstractNumId="15" w15:restartNumberingAfterBreak="0">
    <w:nsid w:val="BDB67BB8"/>
    <w:multiLevelType w:val="multilevel"/>
    <w:tmpl w:val="BDB67BB8"/>
    <w:lvl w:ilvl="0">
      <w:start w:val="1"/>
      <w:numFmt w:val="decimal"/>
      <w:lvlText w:val="%1"/>
      <w:lvlJc w:val="left"/>
      <w:pPr>
        <w:ind w:left="0" w:firstLine="551"/>
      </w:pPr>
      <w:rPr>
        <w:rFonts w:ascii="Times New Roman" w:hAnsi="Times New Roman" w:cs="Times New Roman" w:hint="default"/>
        <w:b/>
      </w:rPr>
    </w:lvl>
    <w:lvl w:ilvl="1">
      <w:start w:val="1"/>
      <w:numFmt w:val="lowerLetter"/>
      <w:lvlText w:val="%2)"/>
      <w:lvlJc w:val="left"/>
      <w:pPr>
        <w:ind w:left="840" w:hanging="420"/>
      </w:pPr>
      <w:rPr>
        <w:rFonts w:ascii="宋体" w:eastAsia="宋体" w:hAnsi="宋体" w:cs="宋体" w:hint="eastAsia"/>
      </w:rPr>
    </w:lvl>
    <w:lvl w:ilvl="2">
      <w:start w:val="1"/>
      <w:numFmt w:val="lowerRoman"/>
      <w:lvlText w:val="%3."/>
      <w:lvlJc w:val="right"/>
      <w:pPr>
        <w:ind w:left="1260" w:hanging="420"/>
      </w:pPr>
      <w:rPr>
        <w:rFonts w:ascii="宋体" w:eastAsia="宋体" w:hAnsi="宋体" w:cs="宋体" w:hint="eastAsia"/>
      </w:rPr>
    </w:lvl>
    <w:lvl w:ilvl="3">
      <w:start w:val="1"/>
      <w:numFmt w:val="decimal"/>
      <w:lvlText w:val="%4."/>
      <w:lvlJc w:val="left"/>
      <w:pPr>
        <w:ind w:left="1680" w:hanging="420"/>
      </w:pPr>
      <w:rPr>
        <w:rFonts w:ascii="宋体" w:eastAsia="宋体" w:hAnsi="宋体" w:cs="宋体" w:hint="eastAsia"/>
      </w:rPr>
    </w:lvl>
    <w:lvl w:ilvl="4">
      <w:start w:val="1"/>
      <w:numFmt w:val="lowerLetter"/>
      <w:lvlText w:val="%5)"/>
      <w:lvlJc w:val="left"/>
      <w:pPr>
        <w:ind w:left="2100" w:hanging="420"/>
      </w:pPr>
      <w:rPr>
        <w:rFonts w:ascii="宋体" w:eastAsia="宋体" w:hAnsi="宋体" w:cs="宋体" w:hint="eastAsia"/>
      </w:rPr>
    </w:lvl>
    <w:lvl w:ilvl="5">
      <w:start w:val="1"/>
      <w:numFmt w:val="lowerRoman"/>
      <w:lvlText w:val="%6."/>
      <w:lvlJc w:val="right"/>
      <w:pPr>
        <w:ind w:left="2520" w:hanging="420"/>
      </w:pPr>
      <w:rPr>
        <w:rFonts w:ascii="宋体" w:eastAsia="宋体" w:hAnsi="宋体" w:cs="宋体" w:hint="eastAsia"/>
      </w:rPr>
    </w:lvl>
    <w:lvl w:ilvl="6">
      <w:start w:val="1"/>
      <w:numFmt w:val="decimal"/>
      <w:lvlText w:val="%7."/>
      <w:lvlJc w:val="left"/>
      <w:pPr>
        <w:ind w:left="2940" w:hanging="420"/>
      </w:pPr>
      <w:rPr>
        <w:rFonts w:ascii="宋体" w:eastAsia="宋体" w:hAnsi="宋体" w:cs="宋体" w:hint="eastAsia"/>
      </w:rPr>
    </w:lvl>
    <w:lvl w:ilvl="7">
      <w:start w:val="1"/>
      <w:numFmt w:val="lowerLetter"/>
      <w:lvlText w:val="%8)"/>
      <w:lvlJc w:val="left"/>
      <w:pPr>
        <w:ind w:left="3360" w:hanging="420"/>
      </w:pPr>
      <w:rPr>
        <w:rFonts w:ascii="宋体" w:eastAsia="宋体" w:hAnsi="宋体" w:cs="宋体" w:hint="eastAsia"/>
      </w:rPr>
    </w:lvl>
    <w:lvl w:ilvl="8">
      <w:start w:val="1"/>
      <w:numFmt w:val="lowerRoman"/>
      <w:lvlText w:val="%9."/>
      <w:lvlJc w:val="right"/>
      <w:pPr>
        <w:ind w:left="3780" w:hanging="420"/>
      </w:pPr>
      <w:rPr>
        <w:rFonts w:ascii="宋体" w:eastAsia="宋体" w:hAnsi="宋体" w:cs="宋体" w:hint="eastAsia"/>
      </w:rPr>
    </w:lvl>
  </w:abstractNum>
  <w:abstractNum w:abstractNumId="16" w15:restartNumberingAfterBreak="0">
    <w:nsid w:val="BFFE5BCC"/>
    <w:multiLevelType w:val="multilevel"/>
    <w:tmpl w:val="BFFE5BCC"/>
    <w:lvl w:ilvl="0">
      <w:start w:val="1"/>
      <w:numFmt w:val="decimal"/>
      <w:lvlText w:val="%1"/>
      <w:lvlJc w:val="left"/>
      <w:pPr>
        <w:ind w:left="0" w:firstLine="551"/>
      </w:pPr>
      <w:rPr>
        <w:rFonts w:ascii="Times New Roman" w:hAnsi="Times New Roman" w:cs="Times New Roman" w:hint="default"/>
        <w:b/>
      </w:rPr>
    </w:lvl>
    <w:lvl w:ilvl="1">
      <w:start w:val="1"/>
      <w:numFmt w:val="lowerLetter"/>
      <w:lvlText w:val="%2)"/>
      <w:lvlJc w:val="left"/>
      <w:pPr>
        <w:ind w:left="840" w:hanging="420"/>
      </w:pPr>
      <w:rPr>
        <w:rFonts w:ascii="宋体" w:eastAsia="宋体" w:hAnsi="宋体" w:cs="宋体" w:hint="eastAsia"/>
      </w:rPr>
    </w:lvl>
    <w:lvl w:ilvl="2">
      <w:start w:val="1"/>
      <w:numFmt w:val="lowerRoman"/>
      <w:lvlText w:val="%3."/>
      <w:lvlJc w:val="right"/>
      <w:pPr>
        <w:ind w:left="1260" w:hanging="420"/>
      </w:pPr>
      <w:rPr>
        <w:rFonts w:ascii="宋体" w:eastAsia="宋体" w:hAnsi="宋体" w:cs="宋体" w:hint="eastAsia"/>
      </w:rPr>
    </w:lvl>
    <w:lvl w:ilvl="3">
      <w:start w:val="1"/>
      <w:numFmt w:val="decimal"/>
      <w:lvlText w:val="%4."/>
      <w:lvlJc w:val="left"/>
      <w:pPr>
        <w:ind w:left="1680" w:hanging="420"/>
      </w:pPr>
      <w:rPr>
        <w:rFonts w:ascii="宋体" w:eastAsia="宋体" w:hAnsi="宋体" w:cs="宋体" w:hint="eastAsia"/>
      </w:rPr>
    </w:lvl>
    <w:lvl w:ilvl="4">
      <w:start w:val="1"/>
      <w:numFmt w:val="lowerLetter"/>
      <w:lvlText w:val="%5)"/>
      <w:lvlJc w:val="left"/>
      <w:pPr>
        <w:ind w:left="2100" w:hanging="420"/>
      </w:pPr>
      <w:rPr>
        <w:rFonts w:ascii="宋体" w:eastAsia="宋体" w:hAnsi="宋体" w:cs="宋体" w:hint="eastAsia"/>
      </w:rPr>
    </w:lvl>
    <w:lvl w:ilvl="5">
      <w:start w:val="1"/>
      <w:numFmt w:val="lowerRoman"/>
      <w:lvlText w:val="%6."/>
      <w:lvlJc w:val="right"/>
      <w:pPr>
        <w:ind w:left="2520" w:hanging="420"/>
      </w:pPr>
      <w:rPr>
        <w:rFonts w:ascii="宋体" w:eastAsia="宋体" w:hAnsi="宋体" w:cs="宋体" w:hint="eastAsia"/>
      </w:rPr>
    </w:lvl>
    <w:lvl w:ilvl="6">
      <w:start w:val="1"/>
      <w:numFmt w:val="decimal"/>
      <w:lvlText w:val="%7."/>
      <w:lvlJc w:val="left"/>
      <w:pPr>
        <w:ind w:left="2940" w:hanging="420"/>
      </w:pPr>
      <w:rPr>
        <w:rFonts w:ascii="宋体" w:eastAsia="宋体" w:hAnsi="宋体" w:cs="宋体" w:hint="eastAsia"/>
      </w:rPr>
    </w:lvl>
    <w:lvl w:ilvl="7">
      <w:start w:val="1"/>
      <w:numFmt w:val="lowerLetter"/>
      <w:lvlText w:val="%8)"/>
      <w:lvlJc w:val="left"/>
      <w:pPr>
        <w:ind w:left="3360" w:hanging="420"/>
      </w:pPr>
      <w:rPr>
        <w:rFonts w:ascii="宋体" w:eastAsia="宋体" w:hAnsi="宋体" w:cs="宋体" w:hint="eastAsia"/>
      </w:rPr>
    </w:lvl>
    <w:lvl w:ilvl="8">
      <w:start w:val="1"/>
      <w:numFmt w:val="lowerRoman"/>
      <w:lvlText w:val="%9."/>
      <w:lvlJc w:val="right"/>
      <w:pPr>
        <w:ind w:left="3780" w:hanging="420"/>
      </w:pPr>
      <w:rPr>
        <w:rFonts w:ascii="宋体" w:eastAsia="宋体" w:hAnsi="宋体" w:cs="宋体" w:hint="eastAsia"/>
      </w:rPr>
    </w:lvl>
  </w:abstractNum>
  <w:abstractNum w:abstractNumId="17" w15:restartNumberingAfterBreak="0">
    <w:nsid w:val="C0E0B6F6"/>
    <w:multiLevelType w:val="singleLevel"/>
    <w:tmpl w:val="C0E0B6F6"/>
    <w:lvl w:ilvl="0">
      <w:start w:val="1"/>
      <w:numFmt w:val="decimal"/>
      <w:suff w:val="nothing"/>
      <w:lvlText w:val="（%1）"/>
      <w:lvlJc w:val="left"/>
    </w:lvl>
  </w:abstractNum>
  <w:abstractNum w:abstractNumId="18" w15:restartNumberingAfterBreak="0">
    <w:nsid w:val="D0BA205A"/>
    <w:multiLevelType w:val="multilevel"/>
    <w:tmpl w:val="D0BA205A"/>
    <w:lvl w:ilvl="0">
      <w:start w:val="1"/>
      <w:numFmt w:val="decimal"/>
      <w:lvlText w:val="%1"/>
      <w:lvlJc w:val="left"/>
      <w:pPr>
        <w:ind w:left="0" w:firstLine="551"/>
      </w:pPr>
      <w:rPr>
        <w:rFonts w:ascii="Times New Roman" w:hAnsi="Times New Roman" w:cs="Times New Roman" w:hint="default"/>
        <w:b/>
      </w:rPr>
    </w:lvl>
    <w:lvl w:ilvl="1">
      <w:start w:val="1"/>
      <w:numFmt w:val="lowerLetter"/>
      <w:lvlText w:val="%2)"/>
      <w:lvlJc w:val="left"/>
      <w:pPr>
        <w:ind w:left="840" w:hanging="420"/>
      </w:pPr>
      <w:rPr>
        <w:rFonts w:ascii="宋体" w:eastAsia="宋体" w:hAnsi="宋体" w:cs="宋体" w:hint="eastAsia"/>
      </w:rPr>
    </w:lvl>
    <w:lvl w:ilvl="2">
      <w:start w:val="1"/>
      <w:numFmt w:val="lowerRoman"/>
      <w:lvlText w:val="%3."/>
      <w:lvlJc w:val="right"/>
      <w:pPr>
        <w:ind w:left="1260" w:hanging="420"/>
      </w:pPr>
      <w:rPr>
        <w:rFonts w:ascii="宋体" w:eastAsia="宋体" w:hAnsi="宋体" w:cs="宋体" w:hint="eastAsia"/>
      </w:rPr>
    </w:lvl>
    <w:lvl w:ilvl="3">
      <w:start w:val="1"/>
      <w:numFmt w:val="decimal"/>
      <w:lvlText w:val="%4."/>
      <w:lvlJc w:val="left"/>
      <w:pPr>
        <w:ind w:left="1680" w:hanging="420"/>
      </w:pPr>
      <w:rPr>
        <w:rFonts w:ascii="宋体" w:eastAsia="宋体" w:hAnsi="宋体" w:cs="宋体" w:hint="eastAsia"/>
      </w:rPr>
    </w:lvl>
    <w:lvl w:ilvl="4">
      <w:start w:val="1"/>
      <w:numFmt w:val="lowerLetter"/>
      <w:lvlText w:val="%5)"/>
      <w:lvlJc w:val="left"/>
      <w:pPr>
        <w:ind w:left="2100" w:hanging="420"/>
      </w:pPr>
      <w:rPr>
        <w:rFonts w:ascii="宋体" w:eastAsia="宋体" w:hAnsi="宋体" w:cs="宋体" w:hint="eastAsia"/>
      </w:rPr>
    </w:lvl>
    <w:lvl w:ilvl="5">
      <w:start w:val="1"/>
      <w:numFmt w:val="lowerRoman"/>
      <w:lvlText w:val="%6."/>
      <w:lvlJc w:val="right"/>
      <w:pPr>
        <w:ind w:left="2520" w:hanging="420"/>
      </w:pPr>
      <w:rPr>
        <w:rFonts w:ascii="宋体" w:eastAsia="宋体" w:hAnsi="宋体" w:cs="宋体" w:hint="eastAsia"/>
      </w:rPr>
    </w:lvl>
    <w:lvl w:ilvl="6">
      <w:start w:val="1"/>
      <w:numFmt w:val="decimal"/>
      <w:lvlText w:val="%7."/>
      <w:lvlJc w:val="left"/>
      <w:pPr>
        <w:ind w:left="2940" w:hanging="420"/>
      </w:pPr>
      <w:rPr>
        <w:rFonts w:ascii="宋体" w:eastAsia="宋体" w:hAnsi="宋体" w:cs="宋体" w:hint="eastAsia"/>
      </w:rPr>
    </w:lvl>
    <w:lvl w:ilvl="7">
      <w:start w:val="1"/>
      <w:numFmt w:val="lowerLetter"/>
      <w:lvlText w:val="%8)"/>
      <w:lvlJc w:val="left"/>
      <w:pPr>
        <w:ind w:left="3360" w:hanging="420"/>
      </w:pPr>
      <w:rPr>
        <w:rFonts w:ascii="宋体" w:eastAsia="宋体" w:hAnsi="宋体" w:cs="宋体" w:hint="eastAsia"/>
      </w:rPr>
    </w:lvl>
    <w:lvl w:ilvl="8">
      <w:start w:val="1"/>
      <w:numFmt w:val="lowerRoman"/>
      <w:lvlText w:val="%9."/>
      <w:lvlJc w:val="right"/>
      <w:pPr>
        <w:ind w:left="3780" w:hanging="420"/>
      </w:pPr>
      <w:rPr>
        <w:rFonts w:ascii="宋体" w:eastAsia="宋体" w:hAnsi="宋体" w:cs="宋体" w:hint="eastAsia"/>
      </w:rPr>
    </w:lvl>
  </w:abstractNum>
  <w:abstractNum w:abstractNumId="19" w15:restartNumberingAfterBreak="0">
    <w:nsid w:val="D1526832"/>
    <w:multiLevelType w:val="singleLevel"/>
    <w:tmpl w:val="D1526832"/>
    <w:lvl w:ilvl="0">
      <w:start w:val="1"/>
      <w:numFmt w:val="decimal"/>
      <w:suff w:val="nothing"/>
      <w:lvlText w:val="（%1）"/>
      <w:lvlJc w:val="left"/>
    </w:lvl>
  </w:abstractNum>
  <w:abstractNum w:abstractNumId="20" w15:restartNumberingAfterBreak="0">
    <w:nsid w:val="D25D148D"/>
    <w:multiLevelType w:val="singleLevel"/>
    <w:tmpl w:val="D25D148D"/>
    <w:lvl w:ilvl="0">
      <w:start w:val="1"/>
      <w:numFmt w:val="decimal"/>
      <w:suff w:val="nothing"/>
      <w:lvlText w:val="（%1）"/>
      <w:lvlJc w:val="left"/>
      <w:pPr>
        <w:ind w:left="421" w:firstLine="0"/>
      </w:pPr>
      <w:rPr>
        <w:rFonts w:hint="default"/>
        <w:u w:val="none"/>
      </w:rPr>
    </w:lvl>
  </w:abstractNum>
  <w:abstractNum w:abstractNumId="21" w15:restartNumberingAfterBreak="0">
    <w:nsid w:val="D5BE9FA6"/>
    <w:multiLevelType w:val="multilevel"/>
    <w:tmpl w:val="D5BE9FA6"/>
    <w:lvl w:ilvl="0">
      <w:start w:val="1"/>
      <w:numFmt w:val="decimal"/>
      <w:lvlText w:val="%1"/>
      <w:lvlJc w:val="left"/>
      <w:pPr>
        <w:ind w:left="0" w:firstLine="551"/>
      </w:pPr>
      <w:rPr>
        <w:rFonts w:ascii="Times New Roman" w:hAnsi="Times New Roman" w:cs="Times New Roman" w:hint="default"/>
        <w:b/>
      </w:rPr>
    </w:lvl>
    <w:lvl w:ilvl="1">
      <w:start w:val="1"/>
      <w:numFmt w:val="lowerLetter"/>
      <w:lvlText w:val="%2)"/>
      <w:lvlJc w:val="left"/>
      <w:pPr>
        <w:ind w:left="840" w:hanging="420"/>
      </w:pPr>
      <w:rPr>
        <w:rFonts w:ascii="宋体" w:eastAsia="宋体" w:hAnsi="宋体" w:cs="宋体" w:hint="eastAsia"/>
      </w:rPr>
    </w:lvl>
    <w:lvl w:ilvl="2">
      <w:start w:val="1"/>
      <w:numFmt w:val="lowerRoman"/>
      <w:lvlText w:val="%3."/>
      <w:lvlJc w:val="right"/>
      <w:pPr>
        <w:ind w:left="1260" w:hanging="420"/>
      </w:pPr>
      <w:rPr>
        <w:rFonts w:ascii="宋体" w:eastAsia="宋体" w:hAnsi="宋体" w:cs="宋体" w:hint="eastAsia"/>
      </w:rPr>
    </w:lvl>
    <w:lvl w:ilvl="3">
      <w:start w:val="1"/>
      <w:numFmt w:val="decimal"/>
      <w:lvlText w:val="%4."/>
      <w:lvlJc w:val="left"/>
      <w:pPr>
        <w:ind w:left="1680" w:hanging="420"/>
      </w:pPr>
      <w:rPr>
        <w:rFonts w:ascii="宋体" w:eastAsia="宋体" w:hAnsi="宋体" w:cs="宋体" w:hint="eastAsia"/>
      </w:rPr>
    </w:lvl>
    <w:lvl w:ilvl="4">
      <w:start w:val="1"/>
      <w:numFmt w:val="lowerLetter"/>
      <w:lvlText w:val="%5)"/>
      <w:lvlJc w:val="left"/>
      <w:pPr>
        <w:ind w:left="2100" w:hanging="420"/>
      </w:pPr>
      <w:rPr>
        <w:rFonts w:ascii="宋体" w:eastAsia="宋体" w:hAnsi="宋体" w:cs="宋体" w:hint="eastAsia"/>
      </w:rPr>
    </w:lvl>
    <w:lvl w:ilvl="5">
      <w:start w:val="1"/>
      <w:numFmt w:val="lowerRoman"/>
      <w:lvlText w:val="%6."/>
      <w:lvlJc w:val="right"/>
      <w:pPr>
        <w:ind w:left="2520" w:hanging="420"/>
      </w:pPr>
      <w:rPr>
        <w:rFonts w:ascii="宋体" w:eastAsia="宋体" w:hAnsi="宋体" w:cs="宋体" w:hint="eastAsia"/>
      </w:rPr>
    </w:lvl>
    <w:lvl w:ilvl="6">
      <w:start w:val="1"/>
      <w:numFmt w:val="decimal"/>
      <w:lvlText w:val="%7."/>
      <w:lvlJc w:val="left"/>
      <w:pPr>
        <w:ind w:left="2940" w:hanging="420"/>
      </w:pPr>
      <w:rPr>
        <w:rFonts w:ascii="宋体" w:eastAsia="宋体" w:hAnsi="宋体" w:cs="宋体" w:hint="eastAsia"/>
      </w:rPr>
    </w:lvl>
    <w:lvl w:ilvl="7">
      <w:start w:val="1"/>
      <w:numFmt w:val="lowerLetter"/>
      <w:lvlText w:val="%8)"/>
      <w:lvlJc w:val="left"/>
      <w:pPr>
        <w:ind w:left="3360" w:hanging="420"/>
      </w:pPr>
      <w:rPr>
        <w:rFonts w:ascii="宋体" w:eastAsia="宋体" w:hAnsi="宋体" w:cs="宋体" w:hint="eastAsia"/>
      </w:rPr>
    </w:lvl>
    <w:lvl w:ilvl="8">
      <w:start w:val="1"/>
      <w:numFmt w:val="lowerRoman"/>
      <w:lvlText w:val="%9."/>
      <w:lvlJc w:val="right"/>
      <w:pPr>
        <w:ind w:left="3780" w:hanging="420"/>
      </w:pPr>
      <w:rPr>
        <w:rFonts w:ascii="宋体" w:eastAsia="宋体" w:hAnsi="宋体" w:cs="宋体" w:hint="eastAsia"/>
      </w:rPr>
    </w:lvl>
  </w:abstractNum>
  <w:abstractNum w:abstractNumId="22" w15:restartNumberingAfterBreak="0">
    <w:nsid w:val="D7FE31C8"/>
    <w:multiLevelType w:val="multilevel"/>
    <w:tmpl w:val="D7FE31C8"/>
    <w:lvl w:ilvl="0">
      <w:start w:val="1"/>
      <w:numFmt w:val="decimal"/>
      <w:lvlText w:val="%1"/>
      <w:lvlJc w:val="left"/>
      <w:pPr>
        <w:ind w:left="0" w:firstLine="551"/>
      </w:pPr>
      <w:rPr>
        <w:rFonts w:ascii="Times New Roman" w:hAnsi="Times New Roman" w:cs="Times New Roman" w:hint="default"/>
        <w:b/>
      </w:rPr>
    </w:lvl>
    <w:lvl w:ilvl="1">
      <w:start w:val="1"/>
      <w:numFmt w:val="lowerLetter"/>
      <w:lvlText w:val="%2)"/>
      <w:lvlJc w:val="left"/>
      <w:pPr>
        <w:ind w:left="840" w:hanging="420"/>
      </w:pPr>
      <w:rPr>
        <w:rFonts w:ascii="宋体" w:eastAsia="宋体" w:hAnsi="宋体" w:cs="宋体" w:hint="eastAsia"/>
      </w:rPr>
    </w:lvl>
    <w:lvl w:ilvl="2">
      <w:start w:val="1"/>
      <w:numFmt w:val="lowerRoman"/>
      <w:lvlText w:val="%3."/>
      <w:lvlJc w:val="right"/>
      <w:pPr>
        <w:ind w:left="1260" w:hanging="420"/>
      </w:pPr>
      <w:rPr>
        <w:rFonts w:ascii="宋体" w:eastAsia="宋体" w:hAnsi="宋体" w:cs="宋体" w:hint="eastAsia"/>
      </w:rPr>
    </w:lvl>
    <w:lvl w:ilvl="3">
      <w:start w:val="1"/>
      <w:numFmt w:val="decimal"/>
      <w:lvlText w:val="%4."/>
      <w:lvlJc w:val="left"/>
      <w:pPr>
        <w:ind w:left="1680" w:hanging="420"/>
      </w:pPr>
      <w:rPr>
        <w:rFonts w:ascii="宋体" w:eastAsia="宋体" w:hAnsi="宋体" w:cs="宋体" w:hint="eastAsia"/>
      </w:rPr>
    </w:lvl>
    <w:lvl w:ilvl="4">
      <w:start w:val="1"/>
      <w:numFmt w:val="lowerLetter"/>
      <w:lvlText w:val="%5)"/>
      <w:lvlJc w:val="left"/>
      <w:pPr>
        <w:ind w:left="2100" w:hanging="420"/>
      </w:pPr>
      <w:rPr>
        <w:rFonts w:ascii="宋体" w:eastAsia="宋体" w:hAnsi="宋体" w:cs="宋体" w:hint="eastAsia"/>
      </w:rPr>
    </w:lvl>
    <w:lvl w:ilvl="5">
      <w:start w:val="1"/>
      <w:numFmt w:val="lowerRoman"/>
      <w:lvlText w:val="%6."/>
      <w:lvlJc w:val="right"/>
      <w:pPr>
        <w:ind w:left="2520" w:hanging="420"/>
      </w:pPr>
      <w:rPr>
        <w:rFonts w:ascii="宋体" w:eastAsia="宋体" w:hAnsi="宋体" w:cs="宋体" w:hint="eastAsia"/>
      </w:rPr>
    </w:lvl>
    <w:lvl w:ilvl="6">
      <w:start w:val="1"/>
      <w:numFmt w:val="decimal"/>
      <w:lvlText w:val="%7."/>
      <w:lvlJc w:val="left"/>
      <w:pPr>
        <w:ind w:left="2940" w:hanging="420"/>
      </w:pPr>
      <w:rPr>
        <w:rFonts w:ascii="宋体" w:eastAsia="宋体" w:hAnsi="宋体" w:cs="宋体" w:hint="eastAsia"/>
      </w:rPr>
    </w:lvl>
    <w:lvl w:ilvl="7">
      <w:start w:val="1"/>
      <w:numFmt w:val="lowerLetter"/>
      <w:lvlText w:val="%8)"/>
      <w:lvlJc w:val="left"/>
      <w:pPr>
        <w:ind w:left="3360" w:hanging="420"/>
      </w:pPr>
      <w:rPr>
        <w:rFonts w:ascii="宋体" w:eastAsia="宋体" w:hAnsi="宋体" w:cs="宋体" w:hint="eastAsia"/>
      </w:rPr>
    </w:lvl>
    <w:lvl w:ilvl="8">
      <w:start w:val="1"/>
      <w:numFmt w:val="lowerRoman"/>
      <w:lvlText w:val="%9."/>
      <w:lvlJc w:val="right"/>
      <w:pPr>
        <w:ind w:left="3780" w:hanging="420"/>
      </w:pPr>
      <w:rPr>
        <w:rFonts w:ascii="宋体" w:eastAsia="宋体" w:hAnsi="宋体" w:cs="宋体" w:hint="eastAsia"/>
      </w:rPr>
    </w:lvl>
  </w:abstractNum>
  <w:abstractNum w:abstractNumId="23" w15:restartNumberingAfterBreak="0">
    <w:nsid w:val="DBB41F00"/>
    <w:multiLevelType w:val="multilevel"/>
    <w:tmpl w:val="DBB41F00"/>
    <w:lvl w:ilvl="0">
      <w:start w:val="1"/>
      <w:numFmt w:val="decimal"/>
      <w:lvlText w:val="%1"/>
      <w:lvlJc w:val="left"/>
      <w:pPr>
        <w:ind w:left="0" w:firstLine="551"/>
      </w:pPr>
      <w:rPr>
        <w:rFonts w:ascii="Times New Roman" w:hAnsi="Times New Roman" w:cs="Times New Roman" w:hint="default"/>
        <w:b/>
      </w:rPr>
    </w:lvl>
    <w:lvl w:ilvl="1">
      <w:start w:val="1"/>
      <w:numFmt w:val="lowerLetter"/>
      <w:lvlText w:val="%2)"/>
      <w:lvlJc w:val="left"/>
      <w:pPr>
        <w:ind w:left="840" w:hanging="420"/>
      </w:pPr>
      <w:rPr>
        <w:rFonts w:ascii="宋体" w:eastAsia="宋体" w:hAnsi="宋体" w:cs="宋体" w:hint="eastAsia"/>
      </w:rPr>
    </w:lvl>
    <w:lvl w:ilvl="2">
      <w:start w:val="1"/>
      <w:numFmt w:val="lowerRoman"/>
      <w:lvlText w:val="%3."/>
      <w:lvlJc w:val="right"/>
      <w:pPr>
        <w:ind w:left="1260" w:hanging="420"/>
      </w:pPr>
      <w:rPr>
        <w:rFonts w:ascii="宋体" w:eastAsia="宋体" w:hAnsi="宋体" w:cs="宋体" w:hint="eastAsia"/>
      </w:rPr>
    </w:lvl>
    <w:lvl w:ilvl="3">
      <w:start w:val="1"/>
      <w:numFmt w:val="decimal"/>
      <w:lvlText w:val="%4."/>
      <w:lvlJc w:val="left"/>
      <w:pPr>
        <w:ind w:left="1680" w:hanging="420"/>
      </w:pPr>
      <w:rPr>
        <w:rFonts w:ascii="宋体" w:eastAsia="宋体" w:hAnsi="宋体" w:cs="宋体" w:hint="eastAsia"/>
      </w:rPr>
    </w:lvl>
    <w:lvl w:ilvl="4">
      <w:start w:val="1"/>
      <w:numFmt w:val="lowerLetter"/>
      <w:lvlText w:val="%5)"/>
      <w:lvlJc w:val="left"/>
      <w:pPr>
        <w:ind w:left="2100" w:hanging="420"/>
      </w:pPr>
      <w:rPr>
        <w:rFonts w:ascii="宋体" w:eastAsia="宋体" w:hAnsi="宋体" w:cs="宋体" w:hint="eastAsia"/>
      </w:rPr>
    </w:lvl>
    <w:lvl w:ilvl="5">
      <w:start w:val="1"/>
      <w:numFmt w:val="lowerRoman"/>
      <w:lvlText w:val="%6."/>
      <w:lvlJc w:val="right"/>
      <w:pPr>
        <w:ind w:left="2520" w:hanging="420"/>
      </w:pPr>
      <w:rPr>
        <w:rFonts w:ascii="宋体" w:eastAsia="宋体" w:hAnsi="宋体" w:cs="宋体" w:hint="eastAsia"/>
      </w:rPr>
    </w:lvl>
    <w:lvl w:ilvl="6">
      <w:start w:val="1"/>
      <w:numFmt w:val="decimal"/>
      <w:lvlText w:val="%7."/>
      <w:lvlJc w:val="left"/>
      <w:pPr>
        <w:ind w:left="2940" w:hanging="420"/>
      </w:pPr>
      <w:rPr>
        <w:rFonts w:ascii="宋体" w:eastAsia="宋体" w:hAnsi="宋体" w:cs="宋体" w:hint="eastAsia"/>
      </w:rPr>
    </w:lvl>
    <w:lvl w:ilvl="7">
      <w:start w:val="1"/>
      <w:numFmt w:val="lowerLetter"/>
      <w:lvlText w:val="%8)"/>
      <w:lvlJc w:val="left"/>
      <w:pPr>
        <w:ind w:left="3360" w:hanging="420"/>
      </w:pPr>
      <w:rPr>
        <w:rFonts w:ascii="宋体" w:eastAsia="宋体" w:hAnsi="宋体" w:cs="宋体" w:hint="eastAsia"/>
      </w:rPr>
    </w:lvl>
    <w:lvl w:ilvl="8">
      <w:start w:val="1"/>
      <w:numFmt w:val="lowerRoman"/>
      <w:lvlText w:val="%9."/>
      <w:lvlJc w:val="right"/>
      <w:pPr>
        <w:ind w:left="3780" w:hanging="420"/>
      </w:pPr>
      <w:rPr>
        <w:rFonts w:ascii="宋体" w:eastAsia="宋体" w:hAnsi="宋体" w:cs="宋体" w:hint="eastAsia"/>
      </w:rPr>
    </w:lvl>
  </w:abstractNum>
  <w:abstractNum w:abstractNumId="24" w15:restartNumberingAfterBreak="0">
    <w:nsid w:val="DBF68D92"/>
    <w:multiLevelType w:val="singleLevel"/>
    <w:tmpl w:val="DBF68D92"/>
    <w:lvl w:ilvl="0">
      <w:start w:val="1"/>
      <w:numFmt w:val="decimal"/>
      <w:suff w:val="nothing"/>
      <w:lvlText w:val="（%1）"/>
      <w:lvlJc w:val="left"/>
      <w:pPr>
        <w:ind w:left="420" w:firstLine="0"/>
      </w:pPr>
      <w:rPr>
        <w:rFonts w:hint="default"/>
        <w:u w:val="none"/>
      </w:rPr>
    </w:lvl>
  </w:abstractNum>
  <w:abstractNum w:abstractNumId="25" w15:restartNumberingAfterBreak="0">
    <w:nsid w:val="DBFE4C28"/>
    <w:multiLevelType w:val="multilevel"/>
    <w:tmpl w:val="DBFE4C28"/>
    <w:lvl w:ilvl="0">
      <w:start w:val="1"/>
      <w:numFmt w:val="decimal"/>
      <w:lvlText w:val="%1"/>
      <w:lvlJc w:val="left"/>
      <w:pPr>
        <w:ind w:left="0" w:firstLine="551"/>
      </w:pPr>
      <w:rPr>
        <w:rFonts w:ascii="Times New Roman" w:hAnsi="Times New Roman" w:cs="Times New Roman" w:hint="default"/>
        <w:b/>
      </w:rPr>
    </w:lvl>
    <w:lvl w:ilvl="1">
      <w:start w:val="1"/>
      <w:numFmt w:val="lowerLetter"/>
      <w:lvlText w:val="%2)"/>
      <w:lvlJc w:val="left"/>
      <w:pPr>
        <w:ind w:left="840" w:hanging="420"/>
      </w:pPr>
      <w:rPr>
        <w:rFonts w:ascii="宋体" w:eastAsia="宋体" w:hAnsi="宋体" w:cs="宋体" w:hint="eastAsia"/>
      </w:rPr>
    </w:lvl>
    <w:lvl w:ilvl="2">
      <w:start w:val="1"/>
      <w:numFmt w:val="lowerRoman"/>
      <w:lvlText w:val="%3."/>
      <w:lvlJc w:val="right"/>
      <w:pPr>
        <w:ind w:left="1260" w:hanging="420"/>
      </w:pPr>
      <w:rPr>
        <w:rFonts w:ascii="宋体" w:eastAsia="宋体" w:hAnsi="宋体" w:cs="宋体" w:hint="eastAsia"/>
      </w:rPr>
    </w:lvl>
    <w:lvl w:ilvl="3">
      <w:start w:val="1"/>
      <w:numFmt w:val="decimal"/>
      <w:lvlText w:val="%4."/>
      <w:lvlJc w:val="left"/>
      <w:pPr>
        <w:ind w:left="1680" w:hanging="420"/>
      </w:pPr>
      <w:rPr>
        <w:rFonts w:ascii="宋体" w:eastAsia="宋体" w:hAnsi="宋体" w:cs="宋体" w:hint="eastAsia"/>
      </w:rPr>
    </w:lvl>
    <w:lvl w:ilvl="4">
      <w:start w:val="1"/>
      <w:numFmt w:val="lowerLetter"/>
      <w:lvlText w:val="%5)"/>
      <w:lvlJc w:val="left"/>
      <w:pPr>
        <w:ind w:left="2100" w:hanging="420"/>
      </w:pPr>
      <w:rPr>
        <w:rFonts w:ascii="宋体" w:eastAsia="宋体" w:hAnsi="宋体" w:cs="宋体" w:hint="eastAsia"/>
      </w:rPr>
    </w:lvl>
    <w:lvl w:ilvl="5">
      <w:start w:val="1"/>
      <w:numFmt w:val="lowerRoman"/>
      <w:lvlText w:val="%6."/>
      <w:lvlJc w:val="right"/>
      <w:pPr>
        <w:ind w:left="2520" w:hanging="420"/>
      </w:pPr>
      <w:rPr>
        <w:rFonts w:ascii="宋体" w:eastAsia="宋体" w:hAnsi="宋体" w:cs="宋体" w:hint="eastAsia"/>
      </w:rPr>
    </w:lvl>
    <w:lvl w:ilvl="6">
      <w:start w:val="1"/>
      <w:numFmt w:val="decimal"/>
      <w:lvlText w:val="%7."/>
      <w:lvlJc w:val="left"/>
      <w:pPr>
        <w:ind w:left="2940" w:hanging="420"/>
      </w:pPr>
      <w:rPr>
        <w:rFonts w:ascii="宋体" w:eastAsia="宋体" w:hAnsi="宋体" w:cs="宋体" w:hint="eastAsia"/>
      </w:rPr>
    </w:lvl>
    <w:lvl w:ilvl="7">
      <w:start w:val="1"/>
      <w:numFmt w:val="lowerLetter"/>
      <w:lvlText w:val="%8)"/>
      <w:lvlJc w:val="left"/>
      <w:pPr>
        <w:ind w:left="3360" w:hanging="420"/>
      </w:pPr>
      <w:rPr>
        <w:rFonts w:ascii="宋体" w:eastAsia="宋体" w:hAnsi="宋体" w:cs="宋体" w:hint="eastAsia"/>
      </w:rPr>
    </w:lvl>
    <w:lvl w:ilvl="8">
      <w:start w:val="1"/>
      <w:numFmt w:val="lowerRoman"/>
      <w:lvlText w:val="%9."/>
      <w:lvlJc w:val="right"/>
      <w:pPr>
        <w:ind w:left="3780" w:hanging="420"/>
      </w:pPr>
      <w:rPr>
        <w:rFonts w:ascii="宋体" w:eastAsia="宋体" w:hAnsi="宋体" w:cs="宋体" w:hint="eastAsia"/>
      </w:rPr>
    </w:lvl>
  </w:abstractNum>
  <w:abstractNum w:abstractNumId="26" w15:restartNumberingAfterBreak="0">
    <w:nsid w:val="DEBEEA39"/>
    <w:multiLevelType w:val="multilevel"/>
    <w:tmpl w:val="DEBEEA39"/>
    <w:lvl w:ilvl="0">
      <w:start w:val="1"/>
      <w:numFmt w:val="decimal"/>
      <w:lvlText w:val="%1"/>
      <w:lvlJc w:val="left"/>
      <w:pPr>
        <w:ind w:left="0" w:firstLine="551"/>
      </w:pPr>
      <w:rPr>
        <w:rFonts w:ascii="Times New Roman" w:hAnsi="Times New Roman" w:cs="Times New Roman" w:hint="default"/>
        <w:b/>
      </w:rPr>
    </w:lvl>
    <w:lvl w:ilvl="1">
      <w:start w:val="1"/>
      <w:numFmt w:val="lowerLetter"/>
      <w:lvlText w:val="%2)"/>
      <w:lvlJc w:val="left"/>
      <w:pPr>
        <w:ind w:left="840" w:hanging="420"/>
      </w:pPr>
      <w:rPr>
        <w:rFonts w:ascii="宋体" w:eastAsia="宋体" w:hAnsi="宋体" w:cs="宋体" w:hint="eastAsia"/>
      </w:rPr>
    </w:lvl>
    <w:lvl w:ilvl="2">
      <w:start w:val="1"/>
      <w:numFmt w:val="lowerRoman"/>
      <w:lvlText w:val="%3."/>
      <w:lvlJc w:val="right"/>
      <w:pPr>
        <w:ind w:left="1260" w:hanging="420"/>
      </w:pPr>
      <w:rPr>
        <w:rFonts w:ascii="宋体" w:eastAsia="宋体" w:hAnsi="宋体" w:cs="宋体" w:hint="eastAsia"/>
      </w:rPr>
    </w:lvl>
    <w:lvl w:ilvl="3">
      <w:start w:val="1"/>
      <w:numFmt w:val="decimal"/>
      <w:lvlText w:val="%4."/>
      <w:lvlJc w:val="left"/>
      <w:pPr>
        <w:ind w:left="1680" w:hanging="420"/>
      </w:pPr>
      <w:rPr>
        <w:rFonts w:ascii="宋体" w:eastAsia="宋体" w:hAnsi="宋体" w:cs="宋体" w:hint="eastAsia"/>
      </w:rPr>
    </w:lvl>
    <w:lvl w:ilvl="4">
      <w:start w:val="1"/>
      <w:numFmt w:val="lowerLetter"/>
      <w:lvlText w:val="%5)"/>
      <w:lvlJc w:val="left"/>
      <w:pPr>
        <w:ind w:left="2100" w:hanging="420"/>
      </w:pPr>
      <w:rPr>
        <w:rFonts w:ascii="宋体" w:eastAsia="宋体" w:hAnsi="宋体" w:cs="宋体" w:hint="eastAsia"/>
      </w:rPr>
    </w:lvl>
    <w:lvl w:ilvl="5">
      <w:start w:val="1"/>
      <w:numFmt w:val="lowerRoman"/>
      <w:lvlText w:val="%6."/>
      <w:lvlJc w:val="right"/>
      <w:pPr>
        <w:ind w:left="2520" w:hanging="420"/>
      </w:pPr>
      <w:rPr>
        <w:rFonts w:ascii="宋体" w:eastAsia="宋体" w:hAnsi="宋体" w:cs="宋体" w:hint="eastAsia"/>
      </w:rPr>
    </w:lvl>
    <w:lvl w:ilvl="6">
      <w:start w:val="1"/>
      <w:numFmt w:val="decimal"/>
      <w:lvlText w:val="%7."/>
      <w:lvlJc w:val="left"/>
      <w:pPr>
        <w:ind w:left="2940" w:hanging="420"/>
      </w:pPr>
      <w:rPr>
        <w:rFonts w:ascii="宋体" w:eastAsia="宋体" w:hAnsi="宋体" w:cs="宋体" w:hint="eastAsia"/>
      </w:rPr>
    </w:lvl>
    <w:lvl w:ilvl="7">
      <w:start w:val="1"/>
      <w:numFmt w:val="lowerLetter"/>
      <w:lvlText w:val="%8)"/>
      <w:lvlJc w:val="left"/>
      <w:pPr>
        <w:ind w:left="3360" w:hanging="420"/>
      </w:pPr>
      <w:rPr>
        <w:rFonts w:ascii="宋体" w:eastAsia="宋体" w:hAnsi="宋体" w:cs="宋体" w:hint="eastAsia"/>
      </w:rPr>
    </w:lvl>
    <w:lvl w:ilvl="8">
      <w:start w:val="1"/>
      <w:numFmt w:val="lowerRoman"/>
      <w:lvlText w:val="%9."/>
      <w:lvlJc w:val="right"/>
      <w:pPr>
        <w:ind w:left="3780" w:hanging="420"/>
      </w:pPr>
      <w:rPr>
        <w:rFonts w:ascii="宋体" w:eastAsia="宋体" w:hAnsi="宋体" w:cs="宋体" w:hint="eastAsia"/>
      </w:rPr>
    </w:lvl>
  </w:abstractNum>
  <w:abstractNum w:abstractNumId="27" w15:restartNumberingAfterBreak="0">
    <w:nsid w:val="DEC52595"/>
    <w:multiLevelType w:val="singleLevel"/>
    <w:tmpl w:val="DEC52595"/>
    <w:lvl w:ilvl="0">
      <w:start w:val="1"/>
      <w:numFmt w:val="decimal"/>
      <w:lvlText w:val="%1."/>
      <w:lvlJc w:val="left"/>
      <w:pPr>
        <w:tabs>
          <w:tab w:val="left" w:pos="312"/>
        </w:tabs>
      </w:pPr>
    </w:lvl>
  </w:abstractNum>
  <w:abstractNum w:abstractNumId="28" w15:restartNumberingAfterBreak="0">
    <w:nsid w:val="DEFDFA31"/>
    <w:multiLevelType w:val="multilevel"/>
    <w:tmpl w:val="DEFDFA31"/>
    <w:lvl w:ilvl="0">
      <w:start w:val="1"/>
      <w:numFmt w:val="decimal"/>
      <w:lvlText w:val="%1"/>
      <w:lvlJc w:val="left"/>
      <w:pPr>
        <w:ind w:left="0" w:firstLine="551"/>
      </w:pPr>
      <w:rPr>
        <w:rFonts w:ascii="Times New Roman" w:hAnsi="Times New Roman" w:cs="Times New Roman" w:hint="default"/>
        <w:b/>
      </w:rPr>
    </w:lvl>
    <w:lvl w:ilvl="1">
      <w:start w:val="1"/>
      <w:numFmt w:val="lowerLetter"/>
      <w:lvlText w:val="%2)"/>
      <w:lvlJc w:val="left"/>
      <w:pPr>
        <w:ind w:left="840" w:hanging="420"/>
      </w:pPr>
      <w:rPr>
        <w:rFonts w:ascii="宋体" w:eastAsia="宋体" w:hAnsi="宋体" w:cs="宋体" w:hint="eastAsia"/>
      </w:rPr>
    </w:lvl>
    <w:lvl w:ilvl="2">
      <w:start w:val="1"/>
      <w:numFmt w:val="lowerRoman"/>
      <w:lvlText w:val="%3."/>
      <w:lvlJc w:val="right"/>
      <w:pPr>
        <w:ind w:left="1260" w:hanging="420"/>
      </w:pPr>
      <w:rPr>
        <w:rFonts w:ascii="宋体" w:eastAsia="宋体" w:hAnsi="宋体" w:cs="宋体" w:hint="eastAsia"/>
      </w:rPr>
    </w:lvl>
    <w:lvl w:ilvl="3">
      <w:start w:val="1"/>
      <w:numFmt w:val="decimal"/>
      <w:lvlText w:val="%4."/>
      <w:lvlJc w:val="left"/>
      <w:pPr>
        <w:ind w:left="1680" w:hanging="420"/>
      </w:pPr>
      <w:rPr>
        <w:rFonts w:ascii="宋体" w:eastAsia="宋体" w:hAnsi="宋体" w:cs="宋体" w:hint="eastAsia"/>
      </w:rPr>
    </w:lvl>
    <w:lvl w:ilvl="4">
      <w:start w:val="1"/>
      <w:numFmt w:val="lowerLetter"/>
      <w:lvlText w:val="%5)"/>
      <w:lvlJc w:val="left"/>
      <w:pPr>
        <w:ind w:left="2100" w:hanging="420"/>
      </w:pPr>
      <w:rPr>
        <w:rFonts w:ascii="宋体" w:eastAsia="宋体" w:hAnsi="宋体" w:cs="宋体" w:hint="eastAsia"/>
      </w:rPr>
    </w:lvl>
    <w:lvl w:ilvl="5">
      <w:start w:val="1"/>
      <w:numFmt w:val="lowerRoman"/>
      <w:lvlText w:val="%6."/>
      <w:lvlJc w:val="right"/>
      <w:pPr>
        <w:ind w:left="2520" w:hanging="420"/>
      </w:pPr>
      <w:rPr>
        <w:rFonts w:ascii="宋体" w:eastAsia="宋体" w:hAnsi="宋体" w:cs="宋体" w:hint="eastAsia"/>
      </w:rPr>
    </w:lvl>
    <w:lvl w:ilvl="6">
      <w:start w:val="1"/>
      <w:numFmt w:val="decimal"/>
      <w:lvlText w:val="%7."/>
      <w:lvlJc w:val="left"/>
      <w:pPr>
        <w:ind w:left="2940" w:hanging="420"/>
      </w:pPr>
      <w:rPr>
        <w:rFonts w:ascii="宋体" w:eastAsia="宋体" w:hAnsi="宋体" w:cs="宋体" w:hint="eastAsia"/>
      </w:rPr>
    </w:lvl>
    <w:lvl w:ilvl="7">
      <w:start w:val="1"/>
      <w:numFmt w:val="lowerLetter"/>
      <w:lvlText w:val="%8)"/>
      <w:lvlJc w:val="left"/>
      <w:pPr>
        <w:ind w:left="3360" w:hanging="420"/>
      </w:pPr>
      <w:rPr>
        <w:rFonts w:ascii="宋体" w:eastAsia="宋体" w:hAnsi="宋体" w:cs="宋体" w:hint="eastAsia"/>
      </w:rPr>
    </w:lvl>
    <w:lvl w:ilvl="8">
      <w:start w:val="1"/>
      <w:numFmt w:val="lowerRoman"/>
      <w:lvlText w:val="%9."/>
      <w:lvlJc w:val="right"/>
      <w:pPr>
        <w:ind w:left="3780" w:hanging="420"/>
      </w:pPr>
      <w:rPr>
        <w:rFonts w:ascii="宋体" w:eastAsia="宋体" w:hAnsi="宋体" w:cs="宋体" w:hint="eastAsia"/>
      </w:rPr>
    </w:lvl>
  </w:abstractNum>
  <w:abstractNum w:abstractNumId="29" w15:restartNumberingAfterBreak="0">
    <w:nsid w:val="DEFEF49E"/>
    <w:multiLevelType w:val="multilevel"/>
    <w:tmpl w:val="DEFEF49E"/>
    <w:lvl w:ilvl="0">
      <w:start w:val="1"/>
      <w:numFmt w:val="decimal"/>
      <w:lvlText w:val="%1"/>
      <w:lvlJc w:val="left"/>
      <w:pPr>
        <w:ind w:left="0" w:firstLine="551"/>
      </w:pPr>
      <w:rPr>
        <w:rFonts w:ascii="Times New Roman" w:hAnsi="Times New Roman" w:cs="Times New Roman" w:hint="default"/>
        <w:b/>
      </w:rPr>
    </w:lvl>
    <w:lvl w:ilvl="1">
      <w:start w:val="1"/>
      <w:numFmt w:val="lowerLetter"/>
      <w:lvlText w:val="%2)"/>
      <w:lvlJc w:val="left"/>
      <w:pPr>
        <w:ind w:left="840" w:hanging="420"/>
      </w:pPr>
      <w:rPr>
        <w:rFonts w:ascii="宋体" w:eastAsia="宋体" w:hAnsi="宋体" w:cs="宋体" w:hint="eastAsia"/>
      </w:rPr>
    </w:lvl>
    <w:lvl w:ilvl="2">
      <w:start w:val="1"/>
      <w:numFmt w:val="lowerRoman"/>
      <w:lvlText w:val="%3."/>
      <w:lvlJc w:val="right"/>
      <w:pPr>
        <w:ind w:left="1260" w:hanging="420"/>
      </w:pPr>
      <w:rPr>
        <w:rFonts w:ascii="宋体" w:eastAsia="宋体" w:hAnsi="宋体" w:cs="宋体" w:hint="eastAsia"/>
      </w:rPr>
    </w:lvl>
    <w:lvl w:ilvl="3">
      <w:start w:val="1"/>
      <w:numFmt w:val="decimal"/>
      <w:lvlText w:val="%4."/>
      <w:lvlJc w:val="left"/>
      <w:pPr>
        <w:ind w:left="1680" w:hanging="420"/>
      </w:pPr>
      <w:rPr>
        <w:rFonts w:ascii="宋体" w:eastAsia="宋体" w:hAnsi="宋体" w:cs="宋体" w:hint="eastAsia"/>
      </w:rPr>
    </w:lvl>
    <w:lvl w:ilvl="4">
      <w:start w:val="1"/>
      <w:numFmt w:val="lowerLetter"/>
      <w:lvlText w:val="%5)"/>
      <w:lvlJc w:val="left"/>
      <w:pPr>
        <w:ind w:left="2100" w:hanging="420"/>
      </w:pPr>
      <w:rPr>
        <w:rFonts w:ascii="宋体" w:eastAsia="宋体" w:hAnsi="宋体" w:cs="宋体" w:hint="eastAsia"/>
      </w:rPr>
    </w:lvl>
    <w:lvl w:ilvl="5">
      <w:start w:val="1"/>
      <w:numFmt w:val="lowerRoman"/>
      <w:lvlText w:val="%6."/>
      <w:lvlJc w:val="right"/>
      <w:pPr>
        <w:ind w:left="2520" w:hanging="420"/>
      </w:pPr>
      <w:rPr>
        <w:rFonts w:ascii="宋体" w:eastAsia="宋体" w:hAnsi="宋体" w:cs="宋体" w:hint="eastAsia"/>
      </w:rPr>
    </w:lvl>
    <w:lvl w:ilvl="6">
      <w:start w:val="1"/>
      <w:numFmt w:val="decimal"/>
      <w:lvlText w:val="%7."/>
      <w:lvlJc w:val="left"/>
      <w:pPr>
        <w:ind w:left="2940" w:hanging="420"/>
      </w:pPr>
      <w:rPr>
        <w:rFonts w:ascii="宋体" w:eastAsia="宋体" w:hAnsi="宋体" w:cs="宋体" w:hint="eastAsia"/>
      </w:rPr>
    </w:lvl>
    <w:lvl w:ilvl="7">
      <w:start w:val="1"/>
      <w:numFmt w:val="lowerLetter"/>
      <w:lvlText w:val="%8)"/>
      <w:lvlJc w:val="left"/>
      <w:pPr>
        <w:ind w:left="3360" w:hanging="420"/>
      </w:pPr>
      <w:rPr>
        <w:rFonts w:ascii="宋体" w:eastAsia="宋体" w:hAnsi="宋体" w:cs="宋体" w:hint="eastAsia"/>
      </w:rPr>
    </w:lvl>
    <w:lvl w:ilvl="8">
      <w:start w:val="1"/>
      <w:numFmt w:val="lowerRoman"/>
      <w:lvlText w:val="%9."/>
      <w:lvlJc w:val="right"/>
      <w:pPr>
        <w:ind w:left="3780" w:hanging="420"/>
      </w:pPr>
      <w:rPr>
        <w:rFonts w:ascii="宋体" w:eastAsia="宋体" w:hAnsi="宋体" w:cs="宋体" w:hint="eastAsia"/>
      </w:rPr>
    </w:lvl>
  </w:abstractNum>
  <w:abstractNum w:abstractNumId="30" w15:restartNumberingAfterBreak="0">
    <w:nsid w:val="DF92D8A9"/>
    <w:multiLevelType w:val="multilevel"/>
    <w:tmpl w:val="DF92D8A9"/>
    <w:lvl w:ilvl="0">
      <w:start w:val="1"/>
      <w:numFmt w:val="decimal"/>
      <w:lvlText w:val="%1"/>
      <w:lvlJc w:val="left"/>
      <w:pPr>
        <w:ind w:left="0" w:firstLine="551"/>
      </w:pPr>
      <w:rPr>
        <w:rFonts w:ascii="Times New Roman" w:hAnsi="Times New Roman" w:cs="Times New Roman" w:hint="default"/>
        <w:b/>
      </w:rPr>
    </w:lvl>
    <w:lvl w:ilvl="1">
      <w:start w:val="1"/>
      <w:numFmt w:val="lowerLetter"/>
      <w:lvlText w:val="%2)"/>
      <w:lvlJc w:val="left"/>
      <w:pPr>
        <w:ind w:left="840" w:hanging="420"/>
      </w:pPr>
      <w:rPr>
        <w:rFonts w:ascii="宋体" w:eastAsia="宋体" w:hAnsi="宋体" w:cs="宋体" w:hint="eastAsia"/>
      </w:rPr>
    </w:lvl>
    <w:lvl w:ilvl="2">
      <w:start w:val="1"/>
      <w:numFmt w:val="lowerRoman"/>
      <w:lvlText w:val="%3."/>
      <w:lvlJc w:val="right"/>
      <w:pPr>
        <w:ind w:left="1260" w:hanging="420"/>
      </w:pPr>
      <w:rPr>
        <w:rFonts w:ascii="宋体" w:eastAsia="宋体" w:hAnsi="宋体" w:cs="宋体" w:hint="eastAsia"/>
      </w:rPr>
    </w:lvl>
    <w:lvl w:ilvl="3">
      <w:start w:val="1"/>
      <w:numFmt w:val="decimal"/>
      <w:lvlText w:val="%4."/>
      <w:lvlJc w:val="left"/>
      <w:pPr>
        <w:ind w:left="1680" w:hanging="420"/>
      </w:pPr>
      <w:rPr>
        <w:rFonts w:ascii="宋体" w:eastAsia="宋体" w:hAnsi="宋体" w:cs="宋体" w:hint="eastAsia"/>
      </w:rPr>
    </w:lvl>
    <w:lvl w:ilvl="4">
      <w:start w:val="1"/>
      <w:numFmt w:val="lowerLetter"/>
      <w:lvlText w:val="%5)"/>
      <w:lvlJc w:val="left"/>
      <w:pPr>
        <w:ind w:left="2100" w:hanging="420"/>
      </w:pPr>
      <w:rPr>
        <w:rFonts w:ascii="宋体" w:eastAsia="宋体" w:hAnsi="宋体" w:cs="宋体" w:hint="eastAsia"/>
      </w:rPr>
    </w:lvl>
    <w:lvl w:ilvl="5">
      <w:start w:val="1"/>
      <w:numFmt w:val="lowerRoman"/>
      <w:lvlText w:val="%6."/>
      <w:lvlJc w:val="right"/>
      <w:pPr>
        <w:ind w:left="2520" w:hanging="420"/>
      </w:pPr>
      <w:rPr>
        <w:rFonts w:ascii="宋体" w:eastAsia="宋体" w:hAnsi="宋体" w:cs="宋体" w:hint="eastAsia"/>
      </w:rPr>
    </w:lvl>
    <w:lvl w:ilvl="6">
      <w:start w:val="1"/>
      <w:numFmt w:val="decimal"/>
      <w:lvlText w:val="%7."/>
      <w:lvlJc w:val="left"/>
      <w:pPr>
        <w:ind w:left="2940" w:hanging="420"/>
      </w:pPr>
      <w:rPr>
        <w:rFonts w:ascii="宋体" w:eastAsia="宋体" w:hAnsi="宋体" w:cs="宋体" w:hint="eastAsia"/>
      </w:rPr>
    </w:lvl>
    <w:lvl w:ilvl="7">
      <w:start w:val="1"/>
      <w:numFmt w:val="lowerLetter"/>
      <w:lvlText w:val="%8)"/>
      <w:lvlJc w:val="left"/>
      <w:pPr>
        <w:ind w:left="3360" w:hanging="420"/>
      </w:pPr>
      <w:rPr>
        <w:rFonts w:ascii="宋体" w:eastAsia="宋体" w:hAnsi="宋体" w:cs="宋体" w:hint="eastAsia"/>
      </w:rPr>
    </w:lvl>
    <w:lvl w:ilvl="8">
      <w:start w:val="1"/>
      <w:numFmt w:val="lowerRoman"/>
      <w:lvlText w:val="%9."/>
      <w:lvlJc w:val="right"/>
      <w:pPr>
        <w:ind w:left="3780" w:hanging="420"/>
      </w:pPr>
      <w:rPr>
        <w:rFonts w:ascii="宋体" w:eastAsia="宋体" w:hAnsi="宋体" w:cs="宋体" w:hint="eastAsia"/>
      </w:rPr>
    </w:lvl>
  </w:abstractNum>
  <w:abstractNum w:abstractNumId="31" w15:restartNumberingAfterBreak="0">
    <w:nsid w:val="E3FC90D5"/>
    <w:multiLevelType w:val="multilevel"/>
    <w:tmpl w:val="E3FC90D5"/>
    <w:lvl w:ilvl="0">
      <w:start w:val="1"/>
      <w:numFmt w:val="decimal"/>
      <w:lvlText w:val="%1"/>
      <w:lvlJc w:val="left"/>
      <w:pPr>
        <w:ind w:left="0" w:firstLine="551"/>
      </w:pPr>
      <w:rPr>
        <w:rFonts w:hint="default"/>
        <w:b/>
      </w:rPr>
    </w:lvl>
    <w:lvl w:ilvl="1">
      <w:start w:val="1"/>
      <w:numFmt w:val="lowerLetter"/>
      <w:lvlText w:val="%2)"/>
      <w:lvlJc w:val="left"/>
      <w:pPr>
        <w:ind w:left="840" w:hanging="420"/>
      </w:pPr>
      <w:rPr>
        <w:rFonts w:hint="eastAsia"/>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32" w15:restartNumberingAfterBreak="0">
    <w:nsid w:val="E5B803A1"/>
    <w:multiLevelType w:val="multilevel"/>
    <w:tmpl w:val="E5B803A1"/>
    <w:lvl w:ilvl="0">
      <w:start w:val="1"/>
      <w:numFmt w:val="decimal"/>
      <w:lvlText w:val="%1"/>
      <w:lvlJc w:val="left"/>
      <w:pPr>
        <w:ind w:left="0" w:firstLine="551"/>
      </w:pPr>
      <w:rPr>
        <w:rFonts w:ascii="Times New Roman" w:hAnsi="Times New Roman" w:cs="Times New Roman" w:hint="default"/>
        <w:b/>
      </w:rPr>
    </w:lvl>
    <w:lvl w:ilvl="1">
      <w:start w:val="1"/>
      <w:numFmt w:val="lowerLetter"/>
      <w:lvlText w:val="%2)"/>
      <w:lvlJc w:val="left"/>
      <w:pPr>
        <w:ind w:left="840" w:hanging="420"/>
      </w:pPr>
      <w:rPr>
        <w:rFonts w:ascii="宋体" w:eastAsia="宋体" w:hAnsi="宋体" w:cs="宋体" w:hint="eastAsia"/>
      </w:rPr>
    </w:lvl>
    <w:lvl w:ilvl="2">
      <w:start w:val="1"/>
      <w:numFmt w:val="lowerRoman"/>
      <w:lvlText w:val="%3."/>
      <w:lvlJc w:val="right"/>
      <w:pPr>
        <w:ind w:left="1260" w:hanging="420"/>
      </w:pPr>
      <w:rPr>
        <w:rFonts w:ascii="宋体" w:eastAsia="宋体" w:hAnsi="宋体" w:cs="宋体" w:hint="eastAsia"/>
      </w:rPr>
    </w:lvl>
    <w:lvl w:ilvl="3">
      <w:start w:val="1"/>
      <w:numFmt w:val="decimal"/>
      <w:lvlText w:val="%4."/>
      <w:lvlJc w:val="left"/>
      <w:pPr>
        <w:ind w:left="1680" w:hanging="420"/>
      </w:pPr>
      <w:rPr>
        <w:rFonts w:ascii="宋体" w:eastAsia="宋体" w:hAnsi="宋体" w:cs="宋体" w:hint="eastAsia"/>
      </w:rPr>
    </w:lvl>
    <w:lvl w:ilvl="4">
      <w:start w:val="1"/>
      <w:numFmt w:val="lowerLetter"/>
      <w:lvlText w:val="%5)"/>
      <w:lvlJc w:val="left"/>
      <w:pPr>
        <w:ind w:left="2100" w:hanging="420"/>
      </w:pPr>
      <w:rPr>
        <w:rFonts w:ascii="宋体" w:eastAsia="宋体" w:hAnsi="宋体" w:cs="宋体" w:hint="eastAsia"/>
      </w:rPr>
    </w:lvl>
    <w:lvl w:ilvl="5">
      <w:start w:val="1"/>
      <w:numFmt w:val="lowerRoman"/>
      <w:lvlText w:val="%6."/>
      <w:lvlJc w:val="right"/>
      <w:pPr>
        <w:ind w:left="2520" w:hanging="420"/>
      </w:pPr>
      <w:rPr>
        <w:rFonts w:ascii="宋体" w:eastAsia="宋体" w:hAnsi="宋体" w:cs="宋体" w:hint="eastAsia"/>
      </w:rPr>
    </w:lvl>
    <w:lvl w:ilvl="6">
      <w:start w:val="1"/>
      <w:numFmt w:val="decimal"/>
      <w:lvlText w:val="%7."/>
      <w:lvlJc w:val="left"/>
      <w:pPr>
        <w:ind w:left="2940" w:hanging="420"/>
      </w:pPr>
      <w:rPr>
        <w:rFonts w:ascii="宋体" w:eastAsia="宋体" w:hAnsi="宋体" w:cs="宋体" w:hint="eastAsia"/>
      </w:rPr>
    </w:lvl>
    <w:lvl w:ilvl="7">
      <w:start w:val="1"/>
      <w:numFmt w:val="lowerLetter"/>
      <w:lvlText w:val="%8)"/>
      <w:lvlJc w:val="left"/>
      <w:pPr>
        <w:ind w:left="3360" w:hanging="420"/>
      </w:pPr>
      <w:rPr>
        <w:rFonts w:ascii="宋体" w:eastAsia="宋体" w:hAnsi="宋体" w:cs="宋体" w:hint="eastAsia"/>
      </w:rPr>
    </w:lvl>
    <w:lvl w:ilvl="8">
      <w:start w:val="1"/>
      <w:numFmt w:val="lowerRoman"/>
      <w:lvlText w:val="%9."/>
      <w:lvlJc w:val="right"/>
      <w:pPr>
        <w:ind w:left="3780" w:hanging="420"/>
      </w:pPr>
      <w:rPr>
        <w:rFonts w:ascii="宋体" w:eastAsia="宋体" w:hAnsi="宋体" w:cs="宋体" w:hint="eastAsia"/>
      </w:rPr>
    </w:lvl>
  </w:abstractNum>
  <w:abstractNum w:abstractNumId="33" w15:restartNumberingAfterBreak="0">
    <w:nsid w:val="E5DE2DCF"/>
    <w:multiLevelType w:val="multilevel"/>
    <w:tmpl w:val="E5DE2DCF"/>
    <w:lvl w:ilvl="0">
      <w:start w:val="1"/>
      <w:numFmt w:val="decimal"/>
      <w:lvlText w:val="%1"/>
      <w:lvlJc w:val="left"/>
      <w:pPr>
        <w:ind w:left="0" w:firstLine="551"/>
      </w:pPr>
      <w:rPr>
        <w:rFonts w:ascii="Times New Roman" w:hAnsi="Times New Roman" w:cs="Times New Roman" w:hint="default"/>
        <w:b/>
      </w:rPr>
    </w:lvl>
    <w:lvl w:ilvl="1">
      <w:start w:val="1"/>
      <w:numFmt w:val="lowerLetter"/>
      <w:lvlText w:val="%2)"/>
      <w:lvlJc w:val="left"/>
      <w:pPr>
        <w:ind w:left="840" w:hanging="420"/>
      </w:pPr>
      <w:rPr>
        <w:rFonts w:ascii="宋体" w:eastAsia="宋体" w:hAnsi="宋体" w:cs="宋体" w:hint="eastAsia"/>
      </w:rPr>
    </w:lvl>
    <w:lvl w:ilvl="2">
      <w:start w:val="1"/>
      <w:numFmt w:val="lowerRoman"/>
      <w:lvlText w:val="%3."/>
      <w:lvlJc w:val="right"/>
      <w:pPr>
        <w:ind w:left="1260" w:hanging="420"/>
      </w:pPr>
      <w:rPr>
        <w:rFonts w:ascii="宋体" w:eastAsia="宋体" w:hAnsi="宋体" w:cs="宋体" w:hint="eastAsia"/>
      </w:rPr>
    </w:lvl>
    <w:lvl w:ilvl="3">
      <w:start w:val="1"/>
      <w:numFmt w:val="decimal"/>
      <w:lvlText w:val="%4."/>
      <w:lvlJc w:val="left"/>
      <w:pPr>
        <w:ind w:left="1680" w:hanging="420"/>
      </w:pPr>
      <w:rPr>
        <w:rFonts w:ascii="宋体" w:eastAsia="宋体" w:hAnsi="宋体" w:cs="宋体" w:hint="eastAsia"/>
      </w:rPr>
    </w:lvl>
    <w:lvl w:ilvl="4">
      <w:start w:val="1"/>
      <w:numFmt w:val="lowerLetter"/>
      <w:lvlText w:val="%5)"/>
      <w:lvlJc w:val="left"/>
      <w:pPr>
        <w:ind w:left="2100" w:hanging="420"/>
      </w:pPr>
      <w:rPr>
        <w:rFonts w:ascii="宋体" w:eastAsia="宋体" w:hAnsi="宋体" w:cs="宋体" w:hint="eastAsia"/>
      </w:rPr>
    </w:lvl>
    <w:lvl w:ilvl="5">
      <w:start w:val="1"/>
      <w:numFmt w:val="lowerRoman"/>
      <w:lvlText w:val="%6."/>
      <w:lvlJc w:val="right"/>
      <w:pPr>
        <w:ind w:left="2520" w:hanging="420"/>
      </w:pPr>
      <w:rPr>
        <w:rFonts w:ascii="宋体" w:eastAsia="宋体" w:hAnsi="宋体" w:cs="宋体" w:hint="eastAsia"/>
      </w:rPr>
    </w:lvl>
    <w:lvl w:ilvl="6">
      <w:start w:val="1"/>
      <w:numFmt w:val="decimal"/>
      <w:lvlText w:val="%7."/>
      <w:lvlJc w:val="left"/>
      <w:pPr>
        <w:ind w:left="2940" w:hanging="420"/>
      </w:pPr>
      <w:rPr>
        <w:rFonts w:ascii="宋体" w:eastAsia="宋体" w:hAnsi="宋体" w:cs="宋体" w:hint="eastAsia"/>
      </w:rPr>
    </w:lvl>
    <w:lvl w:ilvl="7">
      <w:start w:val="1"/>
      <w:numFmt w:val="lowerLetter"/>
      <w:lvlText w:val="%8)"/>
      <w:lvlJc w:val="left"/>
      <w:pPr>
        <w:ind w:left="3360" w:hanging="420"/>
      </w:pPr>
      <w:rPr>
        <w:rFonts w:ascii="宋体" w:eastAsia="宋体" w:hAnsi="宋体" w:cs="宋体" w:hint="eastAsia"/>
      </w:rPr>
    </w:lvl>
    <w:lvl w:ilvl="8">
      <w:start w:val="1"/>
      <w:numFmt w:val="lowerRoman"/>
      <w:lvlText w:val="%9."/>
      <w:lvlJc w:val="right"/>
      <w:pPr>
        <w:ind w:left="3780" w:hanging="420"/>
      </w:pPr>
      <w:rPr>
        <w:rFonts w:ascii="宋体" w:eastAsia="宋体" w:hAnsi="宋体" w:cs="宋体" w:hint="eastAsia"/>
      </w:rPr>
    </w:lvl>
  </w:abstractNum>
  <w:abstractNum w:abstractNumId="34" w15:restartNumberingAfterBreak="0">
    <w:nsid w:val="E63D9AB2"/>
    <w:multiLevelType w:val="singleLevel"/>
    <w:tmpl w:val="E63D9AB2"/>
    <w:lvl w:ilvl="0">
      <w:start w:val="1"/>
      <w:numFmt w:val="decimal"/>
      <w:suff w:val="nothing"/>
      <w:lvlText w:val="（%1）"/>
      <w:lvlJc w:val="left"/>
    </w:lvl>
  </w:abstractNum>
  <w:abstractNum w:abstractNumId="35" w15:restartNumberingAfterBreak="0">
    <w:nsid w:val="E76F050C"/>
    <w:multiLevelType w:val="multilevel"/>
    <w:tmpl w:val="E76F050C"/>
    <w:lvl w:ilvl="0">
      <w:start w:val="1"/>
      <w:numFmt w:val="decimal"/>
      <w:lvlText w:val="%1"/>
      <w:lvlJc w:val="left"/>
      <w:pPr>
        <w:ind w:left="0" w:firstLine="551"/>
      </w:pPr>
      <w:rPr>
        <w:rFonts w:ascii="Times New Roman" w:hAnsi="Times New Roman" w:cs="Times New Roman" w:hint="default"/>
        <w:b/>
      </w:rPr>
    </w:lvl>
    <w:lvl w:ilvl="1">
      <w:start w:val="1"/>
      <w:numFmt w:val="lowerLetter"/>
      <w:lvlText w:val="%2)"/>
      <w:lvlJc w:val="left"/>
      <w:pPr>
        <w:ind w:left="840" w:hanging="420"/>
      </w:pPr>
      <w:rPr>
        <w:rFonts w:ascii="宋体" w:eastAsia="宋体" w:hAnsi="宋体" w:cs="宋体" w:hint="eastAsia"/>
      </w:rPr>
    </w:lvl>
    <w:lvl w:ilvl="2">
      <w:start w:val="1"/>
      <w:numFmt w:val="lowerRoman"/>
      <w:lvlText w:val="%3."/>
      <w:lvlJc w:val="right"/>
      <w:pPr>
        <w:ind w:left="1260" w:hanging="420"/>
      </w:pPr>
      <w:rPr>
        <w:rFonts w:ascii="宋体" w:eastAsia="宋体" w:hAnsi="宋体" w:cs="宋体" w:hint="eastAsia"/>
      </w:rPr>
    </w:lvl>
    <w:lvl w:ilvl="3">
      <w:start w:val="1"/>
      <w:numFmt w:val="decimal"/>
      <w:lvlText w:val="%4."/>
      <w:lvlJc w:val="left"/>
      <w:pPr>
        <w:ind w:left="1680" w:hanging="420"/>
      </w:pPr>
      <w:rPr>
        <w:rFonts w:ascii="宋体" w:eastAsia="宋体" w:hAnsi="宋体" w:cs="宋体" w:hint="eastAsia"/>
      </w:rPr>
    </w:lvl>
    <w:lvl w:ilvl="4">
      <w:start w:val="1"/>
      <w:numFmt w:val="lowerLetter"/>
      <w:lvlText w:val="%5)"/>
      <w:lvlJc w:val="left"/>
      <w:pPr>
        <w:ind w:left="2100" w:hanging="420"/>
      </w:pPr>
      <w:rPr>
        <w:rFonts w:ascii="宋体" w:eastAsia="宋体" w:hAnsi="宋体" w:cs="宋体" w:hint="eastAsia"/>
      </w:rPr>
    </w:lvl>
    <w:lvl w:ilvl="5">
      <w:start w:val="1"/>
      <w:numFmt w:val="lowerRoman"/>
      <w:lvlText w:val="%6."/>
      <w:lvlJc w:val="right"/>
      <w:pPr>
        <w:ind w:left="2520" w:hanging="420"/>
      </w:pPr>
      <w:rPr>
        <w:rFonts w:ascii="宋体" w:eastAsia="宋体" w:hAnsi="宋体" w:cs="宋体" w:hint="eastAsia"/>
      </w:rPr>
    </w:lvl>
    <w:lvl w:ilvl="6">
      <w:start w:val="1"/>
      <w:numFmt w:val="decimal"/>
      <w:lvlText w:val="%7."/>
      <w:lvlJc w:val="left"/>
      <w:pPr>
        <w:ind w:left="2940" w:hanging="420"/>
      </w:pPr>
      <w:rPr>
        <w:rFonts w:ascii="宋体" w:eastAsia="宋体" w:hAnsi="宋体" w:cs="宋体" w:hint="eastAsia"/>
      </w:rPr>
    </w:lvl>
    <w:lvl w:ilvl="7">
      <w:start w:val="1"/>
      <w:numFmt w:val="lowerLetter"/>
      <w:lvlText w:val="%8)"/>
      <w:lvlJc w:val="left"/>
      <w:pPr>
        <w:ind w:left="3360" w:hanging="420"/>
      </w:pPr>
      <w:rPr>
        <w:rFonts w:ascii="宋体" w:eastAsia="宋体" w:hAnsi="宋体" w:cs="宋体" w:hint="eastAsia"/>
      </w:rPr>
    </w:lvl>
    <w:lvl w:ilvl="8">
      <w:start w:val="1"/>
      <w:numFmt w:val="lowerRoman"/>
      <w:lvlText w:val="%9."/>
      <w:lvlJc w:val="right"/>
      <w:pPr>
        <w:ind w:left="3780" w:hanging="420"/>
      </w:pPr>
      <w:rPr>
        <w:rFonts w:ascii="宋体" w:eastAsia="宋体" w:hAnsi="宋体" w:cs="宋体" w:hint="eastAsia"/>
      </w:rPr>
    </w:lvl>
  </w:abstractNum>
  <w:abstractNum w:abstractNumId="36" w15:restartNumberingAfterBreak="0">
    <w:nsid w:val="E7DAA790"/>
    <w:multiLevelType w:val="multilevel"/>
    <w:tmpl w:val="E7DAA790"/>
    <w:lvl w:ilvl="0">
      <w:start w:val="1"/>
      <w:numFmt w:val="decimal"/>
      <w:lvlText w:val="%1"/>
      <w:lvlJc w:val="left"/>
      <w:pPr>
        <w:ind w:left="0" w:firstLine="551"/>
      </w:pPr>
      <w:rPr>
        <w:rFonts w:ascii="Times New Roman" w:hAnsi="Times New Roman" w:cs="Times New Roman" w:hint="default"/>
        <w:b/>
      </w:rPr>
    </w:lvl>
    <w:lvl w:ilvl="1">
      <w:start w:val="1"/>
      <w:numFmt w:val="lowerLetter"/>
      <w:lvlText w:val="%2)"/>
      <w:lvlJc w:val="left"/>
      <w:pPr>
        <w:ind w:left="840" w:hanging="420"/>
      </w:pPr>
      <w:rPr>
        <w:rFonts w:ascii="宋体" w:eastAsia="宋体" w:hAnsi="宋体" w:cs="宋体" w:hint="eastAsia"/>
      </w:rPr>
    </w:lvl>
    <w:lvl w:ilvl="2">
      <w:start w:val="1"/>
      <w:numFmt w:val="lowerRoman"/>
      <w:lvlText w:val="%3."/>
      <w:lvlJc w:val="right"/>
      <w:pPr>
        <w:ind w:left="1260" w:hanging="420"/>
      </w:pPr>
      <w:rPr>
        <w:rFonts w:ascii="宋体" w:eastAsia="宋体" w:hAnsi="宋体" w:cs="宋体" w:hint="eastAsia"/>
      </w:rPr>
    </w:lvl>
    <w:lvl w:ilvl="3">
      <w:start w:val="1"/>
      <w:numFmt w:val="decimal"/>
      <w:lvlText w:val="%4."/>
      <w:lvlJc w:val="left"/>
      <w:pPr>
        <w:ind w:left="1680" w:hanging="420"/>
      </w:pPr>
      <w:rPr>
        <w:rFonts w:ascii="宋体" w:eastAsia="宋体" w:hAnsi="宋体" w:cs="宋体" w:hint="eastAsia"/>
      </w:rPr>
    </w:lvl>
    <w:lvl w:ilvl="4">
      <w:start w:val="1"/>
      <w:numFmt w:val="lowerLetter"/>
      <w:lvlText w:val="%5)"/>
      <w:lvlJc w:val="left"/>
      <w:pPr>
        <w:ind w:left="2100" w:hanging="420"/>
      </w:pPr>
      <w:rPr>
        <w:rFonts w:ascii="宋体" w:eastAsia="宋体" w:hAnsi="宋体" w:cs="宋体" w:hint="eastAsia"/>
      </w:rPr>
    </w:lvl>
    <w:lvl w:ilvl="5">
      <w:start w:val="1"/>
      <w:numFmt w:val="lowerRoman"/>
      <w:lvlText w:val="%6."/>
      <w:lvlJc w:val="right"/>
      <w:pPr>
        <w:ind w:left="2520" w:hanging="420"/>
      </w:pPr>
      <w:rPr>
        <w:rFonts w:ascii="宋体" w:eastAsia="宋体" w:hAnsi="宋体" w:cs="宋体" w:hint="eastAsia"/>
      </w:rPr>
    </w:lvl>
    <w:lvl w:ilvl="6">
      <w:start w:val="1"/>
      <w:numFmt w:val="decimal"/>
      <w:lvlText w:val="%7."/>
      <w:lvlJc w:val="left"/>
      <w:pPr>
        <w:ind w:left="2940" w:hanging="420"/>
      </w:pPr>
      <w:rPr>
        <w:rFonts w:ascii="宋体" w:eastAsia="宋体" w:hAnsi="宋体" w:cs="宋体" w:hint="eastAsia"/>
      </w:rPr>
    </w:lvl>
    <w:lvl w:ilvl="7">
      <w:start w:val="1"/>
      <w:numFmt w:val="lowerLetter"/>
      <w:lvlText w:val="%8)"/>
      <w:lvlJc w:val="left"/>
      <w:pPr>
        <w:ind w:left="3360" w:hanging="420"/>
      </w:pPr>
      <w:rPr>
        <w:rFonts w:ascii="宋体" w:eastAsia="宋体" w:hAnsi="宋体" w:cs="宋体" w:hint="eastAsia"/>
      </w:rPr>
    </w:lvl>
    <w:lvl w:ilvl="8">
      <w:start w:val="1"/>
      <w:numFmt w:val="lowerRoman"/>
      <w:lvlText w:val="%9."/>
      <w:lvlJc w:val="right"/>
      <w:pPr>
        <w:ind w:left="3780" w:hanging="420"/>
      </w:pPr>
      <w:rPr>
        <w:rFonts w:ascii="宋体" w:eastAsia="宋体" w:hAnsi="宋体" w:cs="宋体" w:hint="eastAsia"/>
      </w:rPr>
    </w:lvl>
  </w:abstractNum>
  <w:abstractNum w:abstractNumId="37" w15:restartNumberingAfterBreak="0">
    <w:nsid w:val="EBBC3940"/>
    <w:multiLevelType w:val="multilevel"/>
    <w:tmpl w:val="EBBC3940"/>
    <w:lvl w:ilvl="0">
      <w:start w:val="1"/>
      <w:numFmt w:val="decimal"/>
      <w:lvlText w:val="%1"/>
      <w:lvlJc w:val="left"/>
      <w:pPr>
        <w:ind w:left="0" w:firstLine="551"/>
      </w:pPr>
      <w:rPr>
        <w:rFonts w:ascii="Times New Roman" w:hAnsi="Times New Roman" w:cs="Times New Roman" w:hint="default"/>
        <w:b/>
      </w:rPr>
    </w:lvl>
    <w:lvl w:ilvl="1">
      <w:start w:val="1"/>
      <w:numFmt w:val="lowerLetter"/>
      <w:lvlText w:val="%2)"/>
      <w:lvlJc w:val="left"/>
      <w:pPr>
        <w:ind w:left="840" w:hanging="420"/>
      </w:pPr>
      <w:rPr>
        <w:rFonts w:ascii="宋体" w:eastAsia="宋体" w:hAnsi="宋体" w:cs="宋体" w:hint="eastAsia"/>
      </w:rPr>
    </w:lvl>
    <w:lvl w:ilvl="2">
      <w:start w:val="1"/>
      <w:numFmt w:val="lowerRoman"/>
      <w:lvlText w:val="%3."/>
      <w:lvlJc w:val="right"/>
      <w:pPr>
        <w:ind w:left="1260" w:hanging="420"/>
      </w:pPr>
      <w:rPr>
        <w:rFonts w:ascii="宋体" w:eastAsia="宋体" w:hAnsi="宋体" w:cs="宋体" w:hint="eastAsia"/>
      </w:rPr>
    </w:lvl>
    <w:lvl w:ilvl="3">
      <w:start w:val="1"/>
      <w:numFmt w:val="decimal"/>
      <w:lvlText w:val="%4."/>
      <w:lvlJc w:val="left"/>
      <w:pPr>
        <w:ind w:left="1680" w:hanging="420"/>
      </w:pPr>
      <w:rPr>
        <w:rFonts w:ascii="宋体" w:eastAsia="宋体" w:hAnsi="宋体" w:cs="宋体" w:hint="eastAsia"/>
      </w:rPr>
    </w:lvl>
    <w:lvl w:ilvl="4">
      <w:start w:val="1"/>
      <w:numFmt w:val="lowerLetter"/>
      <w:lvlText w:val="%5)"/>
      <w:lvlJc w:val="left"/>
      <w:pPr>
        <w:ind w:left="2100" w:hanging="420"/>
      </w:pPr>
      <w:rPr>
        <w:rFonts w:ascii="宋体" w:eastAsia="宋体" w:hAnsi="宋体" w:cs="宋体" w:hint="eastAsia"/>
      </w:rPr>
    </w:lvl>
    <w:lvl w:ilvl="5">
      <w:start w:val="1"/>
      <w:numFmt w:val="lowerRoman"/>
      <w:lvlText w:val="%6."/>
      <w:lvlJc w:val="right"/>
      <w:pPr>
        <w:ind w:left="2520" w:hanging="420"/>
      </w:pPr>
      <w:rPr>
        <w:rFonts w:ascii="宋体" w:eastAsia="宋体" w:hAnsi="宋体" w:cs="宋体" w:hint="eastAsia"/>
      </w:rPr>
    </w:lvl>
    <w:lvl w:ilvl="6">
      <w:start w:val="1"/>
      <w:numFmt w:val="decimal"/>
      <w:lvlText w:val="%7."/>
      <w:lvlJc w:val="left"/>
      <w:pPr>
        <w:ind w:left="2940" w:hanging="420"/>
      </w:pPr>
      <w:rPr>
        <w:rFonts w:ascii="宋体" w:eastAsia="宋体" w:hAnsi="宋体" w:cs="宋体" w:hint="eastAsia"/>
      </w:rPr>
    </w:lvl>
    <w:lvl w:ilvl="7">
      <w:start w:val="1"/>
      <w:numFmt w:val="lowerLetter"/>
      <w:lvlText w:val="%8)"/>
      <w:lvlJc w:val="left"/>
      <w:pPr>
        <w:ind w:left="3360" w:hanging="420"/>
      </w:pPr>
      <w:rPr>
        <w:rFonts w:ascii="宋体" w:eastAsia="宋体" w:hAnsi="宋体" w:cs="宋体" w:hint="eastAsia"/>
      </w:rPr>
    </w:lvl>
    <w:lvl w:ilvl="8">
      <w:start w:val="1"/>
      <w:numFmt w:val="lowerRoman"/>
      <w:lvlText w:val="%9."/>
      <w:lvlJc w:val="right"/>
      <w:pPr>
        <w:ind w:left="3780" w:hanging="420"/>
      </w:pPr>
      <w:rPr>
        <w:rFonts w:ascii="宋体" w:eastAsia="宋体" w:hAnsi="宋体" w:cs="宋体" w:hint="eastAsia"/>
      </w:rPr>
    </w:lvl>
  </w:abstractNum>
  <w:abstractNum w:abstractNumId="38" w15:restartNumberingAfterBreak="0">
    <w:nsid w:val="EC6F1678"/>
    <w:multiLevelType w:val="multilevel"/>
    <w:tmpl w:val="EC6F1678"/>
    <w:lvl w:ilvl="0">
      <w:start w:val="1"/>
      <w:numFmt w:val="decimal"/>
      <w:lvlText w:val="%1"/>
      <w:lvlJc w:val="left"/>
      <w:pPr>
        <w:ind w:left="0" w:firstLine="551"/>
      </w:pPr>
      <w:rPr>
        <w:rFonts w:ascii="Times New Roman" w:hAnsi="Times New Roman" w:cs="Times New Roman" w:hint="default"/>
        <w:b/>
      </w:rPr>
    </w:lvl>
    <w:lvl w:ilvl="1">
      <w:start w:val="1"/>
      <w:numFmt w:val="lowerLetter"/>
      <w:lvlText w:val="%2)"/>
      <w:lvlJc w:val="left"/>
      <w:pPr>
        <w:ind w:left="840" w:hanging="420"/>
      </w:pPr>
      <w:rPr>
        <w:rFonts w:ascii="宋体" w:eastAsia="宋体" w:hAnsi="宋体" w:cs="宋体" w:hint="eastAsia"/>
      </w:rPr>
    </w:lvl>
    <w:lvl w:ilvl="2">
      <w:start w:val="1"/>
      <w:numFmt w:val="lowerRoman"/>
      <w:lvlText w:val="%3."/>
      <w:lvlJc w:val="right"/>
      <w:pPr>
        <w:ind w:left="1260" w:hanging="420"/>
      </w:pPr>
      <w:rPr>
        <w:rFonts w:ascii="宋体" w:eastAsia="宋体" w:hAnsi="宋体" w:cs="宋体" w:hint="eastAsia"/>
      </w:rPr>
    </w:lvl>
    <w:lvl w:ilvl="3">
      <w:start w:val="1"/>
      <w:numFmt w:val="decimal"/>
      <w:lvlText w:val="%4."/>
      <w:lvlJc w:val="left"/>
      <w:pPr>
        <w:ind w:left="1680" w:hanging="420"/>
      </w:pPr>
      <w:rPr>
        <w:rFonts w:ascii="宋体" w:eastAsia="宋体" w:hAnsi="宋体" w:cs="宋体" w:hint="eastAsia"/>
      </w:rPr>
    </w:lvl>
    <w:lvl w:ilvl="4">
      <w:start w:val="1"/>
      <w:numFmt w:val="lowerLetter"/>
      <w:lvlText w:val="%5)"/>
      <w:lvlJc w:val="left"/>
      <w:pPr>
        <w:ind w:left="2100" w:hanging="420"/>
      </w:pPr>
      <w:rPr>
        <w:rFonts w:ascii="宋体" w:eastAsia="宋体" w:hAnsi="宋体" w:cs="宋体" w:hint="eastAsia"/>
      </w:rPr>
    </w:lvl>
    <w:lvl w:ilvl="5">
      <w:start w:val="1"/>
      <w:numFmt w:val="lowerRoman"/>
      <w:lvlText w:val="%6."/>
      <w:lvlJc w:val="right"/>
      <w:pPr>
        <w:ind w:left="2520" w:hanging="420"/>
      </w:pPr>
      <w:rPr>
        <w:rFonts w:ascii="宋体" w:eastAsia="宋体" w:hAnsi="宋体" w:cs="宋体" w:hint="eastAsia"/>
      </w:rPr>
    </w:lvl>
    <w:lvl w:ilvl="6">
      <w:start w:val="1"/>
      <w:numFmt w:val="decimal"/>
      <w:lvlText w:val="%7."/>
      <w:lvlJc w:val="left"/>
      <w:pPr>
        <w:ind w:left="2940" w:hanging="420"/>
      </w:pPr>
      <w:rPr>
        <w:rFonts w:ascii="宋体" w:eastAsia="宋体" w:hAnsi="宋体" w:cs="宋体" w:hint="eastAsia"/>
      </w:rPr>
    </w:lvl>
    <w:lvl w:ilvl="7">
      <w:start w:val="1"/>
      <w:numFmt w:val="lowerLetter"/>
      <w:lvlText w:val="%8)"/>
      <w:lvlJc w:val="left"/>
      <w:pPr>
        <w:ind w:left="3360" w:hanging="420"/>
      </w:pPr>
      <w:rPr>
        <w:rFonts w:ascii="宋体" w:eastAsia="宋体" w:hAnsi="宋体" w:cs="宋体" w:hint="eastAsia"/>
      </w:rPr>
    </w:lvl>
    <w:lvl w:ilvl="8">
      <w:start w:val="1"/>
      <w:numFmt w:val="lowerRoman"/>
      <w:lvlText w:val="%9."/>
      <w:lvlJc w:val="right"/>
      <w:pPr>
        <w:ind w:left="3780" w:hanging="420"/>
      </w:pPr>
      <w:rPr>
        <w:rFonts w:ascii="宋体" w:eastAsia="宋体" w:hAnsi="宋体" w:cs="宋体" w:hint="eastAsia"/>
      </w:rPr>
    </w:lvl>
  </w:abstractNum>
  <w:abstractNum w:abstractNumId="39" w15:restartNumberingAfterBreak="0">
    <w:nsid w:val="ED45A8EF"/>
    <w:multiLevelType w:val="multilevel"/>
    <w:tmpl w:val="ED45A8EF"/>
    <w:lvl w:ilvl="0">
      <w:start w:val="1"/>
      <w:numFmt w:val="decimal"/>
      <w:lvlText w:val="%1"/>
      <w:lvlJc w:val="left"/>
      <w:pPr>
        <w:ind w:left="0" w:firstLine="551"/>
      </w:pPr>
      <w:rPr>
        <w:rFonts w:ascii="Times New Roman" w:hAnsi="Times New Roman" w:cs="Times New Roman" w:hint="default"/>
        <w:b/>
      </w:rPr>
    </w:lvl>
    <w:lvl w:ilvl="1">
      <w:start w:val="1"/>
      <w:numFmt w:val="lowerLetter"/>
      <w:lvlText w:val="%2)"/>
      <w:lvlJc w:val="left"/>
      <w:pPr>
        <w:ind w:left="840" w:hanging="420"/>
      </w:pPr>
      <w:rPr>
        <w:rFonts w:ascii="宋体" w:eastAsia="宋体" w:hAnsi="宋体" w:cs="宋体" w:hint="eastAsia"/>
      </w:rPr>
    </w:lvl>
    <w:lvl w:ilvl="2">
      <w:start w:val="1"/>
      <w:numFmt w:val="lowerRoman"/>
      <w:lvlText w:val="%3."/>
      <w:lvlJc w:val="right"/>
      <w:pPr>
        <w:ind w:left="1260" w:hanging="420"/>
      </w:pPr>
      <w:rPr>
        <w:rFonts w:ascii="宋体" w:eastAsia="宋体" w:hAnsi="宋体" w:cs="宋体" w:hint="eastAsia"/>
      </w:rPr>
    </w:lvl>
    <w:lvl w:ilvl="3">
      <w:start w:val="1"/>
      <w:numFmt w:val="decimal"/>
      <w:lvlText w:val="%4."/>
      <w:lvlJc w:val="left"/>
      <w:pPr>
        <w:ind w:left="1680" w:hanging="420"/>
      </w:pPr>
      <w:rPr>
        <w:rFonts w:ascii="宋体" w:eastAsia="宋体" w:hAnsi="宋体" w:cs="宋体" w:hint="eastAsia"/>
      </w:rPr>
    </w:lvl>
    <w:lvl w:ilvl="4">
      <w:start w:val="1"/>
      <w:numFmt w:val="lowerLetter"/>
      <w:lvlText w:val="%5)"/>
      <w:lvlJc w:val="left"/>
      <w:pPr>
        <w:ind w:left="2100" w:hanging="420"/>
      </w:pPr>
      <w:rPr>
        <w:rFonts w:ascii="宋体" w:eastAsia="宋体" w:hAnsi="宋体" w:cs="宋体" w:hint="eastAsia"/>
      </w:rPr>
    </w:lvl>
    <w:lvl w:ilvl="5">
      <w:start w:val="1"/>
      <w:numFmt w:val="lowerRoman"/>
      <w:lvlText w:val="%6."/>
      <w:lvlJc w:val="right"/>
      <w:pPr>
        <w:ind w:left="2520" w:hanging="420"/>
      </w:pPr>
      <w:rPr>
        <w:rFonts w:ascii="宋体" w:eastAsia="宋体" w:hAnsi="宋体" w:cs="宋体" w:hint="eastAsia"/>
      </w:rPr>
    </w:lvl>
    <w:lvl w:ilvl="6">
      <w:start w:val="1"/>
      <w:numFmt w:val="decimal"/>
      <w:lvlText w:val="%7."/>
      <w:lvlJc w:val="left"/>
      <w:pPr>
        <w:ind w:left="2940" w:hanging="420"/>
      </w:pPr>
      <w:rPr>
        <w:rFonts w:ascii="宋体" w:eastAsia="宋体" w:hAnsi="宋体" w:cs="宋体" w:hint="eastAsia"/>
      </w:rPr>
    </w:lvl>
    <w:lvl w:ilvl="7">
      <w:start w:val="1"/>
      <w:numFmt w:val="lowerLetter"/>
      <w:lvlText w:val="%8)"/>
      <w:lvlJc w:val="left"/>
      <w:pPr>
        <w:ind w:left="3360" w:hanging="420"/>
      </w:pPr>
      <w:rPr>
        <w:rFonts w:ascii="宋体" w:eastAsia="宋体" w:hAnsi="宋体" w:cs="宋体" w:hint="eastAsia"/>
      </w:rPr>
    </w:lvl>
    <w:lvl w:ilvl="8">
      <w:start w:val="1"/>
      <w:numFmt w:val="lowerRoman"/>
      <w:lvlText w:val="%9."/>
      <w:lvlJc w:val="right"/>
      <w:pPr>
        <w:ind w:left="3780" w:hanging="420"/>
      </w:pPr>
      <w:rPr>
        <w:rFonts w:ascii="宋体" w:eastAsia="宋体" w:hAnsi="宋体" w:cs="宋体" w:hint="eastAsia"/>
      </w:rPr>
    </w:lvl>
  </w:abstractNum>
  <w:abstractNum w:abstractNumId="40" w15:restartNumberingAfterBreak="0">
    <w:nsid w:val="EE2899E7"/>
    <w:multiLevelType w:val="singleLevel"/>
    <w:tmpl w:val="EE2899E7"/>
    <w:lvl w:ilvl="0">
      <w:start w:val="1"/>
      <w:numFmt w:val="decimal"/>
      <w:suff w:val="nothing"/>
      <w:lvlText w:val="（%1）"/>
      <w:lvlJc w:val="left"/>
    </w:lvl>
  </w:abstractNum>
  <w:abstractNum w:abstractNumId="41" w15:restartNumberingAfterBreak="0">
    <w:nsid w:val="EEBCA0FE"/>
    <w:multiLevelType w:val="multilevel"/>
    <w:tmpl w:val="EEBCA0FE"/>
    <w:lvl w:ilvl="0">
      <w:start w:val="1"/>
      <w:numFmt w:val="decimal"/>
      <w:lvlText w:val="%1"/>
      <w:lvlJc w:val="left"/>
      <w:pPr>
        <w:ind w:left="0" w:firstLine="551"/>
      </w:pPr>
      <w:rPr>
        <w:rFonts w:ascii="Times New Roman" w:hAnsi="Times New Roman" w:cs="Times New Roman" w:hint="default"/>
        <w:b/>
      </w:rPr>
    </w:lvl>
    <w:lvl w:ilvl="1">
      <w:start w:val="1"/>
      <w:numFmt w:val="lowerLetter"/>
      <w:lvlText w:val="%2)"/>
      <w:lvlJc w:val="left"/>
      <w:pPr>
        <w:ind w:left="840" w:hanging="420"/>
      </w:pPr>
      <w:rPr>
        <w:rFonts w:ascii="宋体" w:eastAsia="宋体" w:hAnsi="宋体" w:cs="宋体" w:hint="eastAsia"/>
      </w:rPr>
    </w:lvl>
    <w:lvl w:ilvl="2">
      <w:start w:val="1"/>
      <w:numFmt w:val="lowerRoman"/>
      <w:lvlText w:val="%3."/>
      <w:lvlJc w:val="right"/>
      <w:pPr>
        <w:ind w:left="1260" w:hanging="420"/>
      </w:pPr>
      <w:rPr>
        <w:rFonts w:ascii="宋体" w:eastAsia="宋体" w:hAnsi="宋体" w:cs="宋体" w:hint="eastAsia"/>
      </w:rPr>
    </w:lvl>
    <w:lvl w:ilvl="3">
      <w:start w:val="1"/>
      <w:numFmt w:val="decimal"/>
      <w:lvlText w:val="%4."/>
      <w:lvlJc w:val="left"/>
      <w:pPr>
        <w:ind w:left="1680" w:hanging="420"/>
      </w:pPr>
      <w:rPr>
        <w:rFonts w:ascii="宋体" w:eastAsia="宋体" w:hAnsi="宋体" w:cs="宋体" w:hint="eastAsia"/>
      </w:rPr>
    </w:lvl>
    <w:lvl w:ilvl="4">
      <w:start w:val="1"/>
      <w:numFmt w:val="lowerLetter"/>
      <w:lvlText w:val="%5)"/>
      <w:lvlJc w:val="left"/>
      <w:pPr>
        <w:ind w:left="2100" w:hanging="420"/>
      </w:pPr>
      <w:rPr>
        <w:rFonts w:ascii="宋体" w:eastAsia="宋体" w:hAnsi="宋体" w:cs="宋体" w:hint="eastAsia"/>
      </w:rPr>
    </w:lvl>
    <w:lvl w:ilvl="5">
      <w:start w:val="1"/>
      <w:numFmt w:val="lowerRoman"/>
      <w:lvlText w:val="%6."/>
      <w:lvlJc w:val="right"/>
      <w:pPr>
        <w:ind w:left="2520" w:hanging="420"/>
      </w:pPr>
      <w:rPr>
        <w:rFonts w:ascii="宋体" w:eastAsia="宋体" w:hAnsi="宋体" w:cs="宋体" w:hint="eastAsia"/>
      </w:rPr>
    </w:lvl>
    <w:lvl w:ilvl="6">
      <w:start w:val="1"/>
      <w:numFmt w:val="decimal"/>
      <w:lvlText w:val="%7."/>
      <w:lvlJc w:val="left"/>
      <w:pPr>
        <w:ind w:left="2940" w:hanging="420"/>
      </w:pPr>
      <w:rPr>
        <w:rFonts w:ascii="宋体" w:eastAsia="宋体" w:hAnsi="宋体" w:cs="宋体" w:hint="eastAsia"/>
      </w:rPr>
    </w:lvl>
    <w:lvl w:ilvl="7">
      <w:start w:val="1"/>
      <w:numFmt w:val="lowerLetter"/>
      <w:lvlText w:val="%8)"/>
      <w:lvlJc w:val="left"/>
      <w:pPr>
        <w:ind w:left="3360" w:hanging="420"/>
      </w:pPr>
      <w:rPr>
        <w:rFonts w:ascii="宋体" w:eastAsia="宋体" w:hAnsi="宋体" w:cs="宋体" w:hint="eastAsia"/>
      </w:rPr>
    </w:lvl>
    <w:lvl w:ilvl="8">
      <w:start w:val="1"/>
      <w:numFmt w:val="lowerRoman"/>
      <w:lvlText w:val="%9."/>
      <w:lvlJc w:val="right"/>
      <w:pPr>
        <w:ind w:left="3780" w:hanging="420"/>
      </w:pPr>
      <w:rPr>
        <w:rFonts w:ascii="宋体" w:eastAsia="宋体" w:hAnsi="宋体" w:cs="宋体" w:hint="eastAsia"/>
      </w:rPr>
    </w:lvl>
  </w:abstractNum>
  <w:abstractNum w:abstractNumId="42" w15:restartNumberingAfterBreak="0">
    <w:nsid w:val="EF5B405E"/>
    <w:multiLevelType w:val="multilevel"/>
    <w:tmpl w:val="EF5B405E"/>
    <w:lvl w:ilvl="0">
      <w:start w:val="1"/>
      <w:numFmt w:val="decimal"/>
      <w:lvlText w:val="%1"/>
      <w:lvlJc w:val="left"/>
      <w:pPr>
        <w:ind w:left="0" w:firstLine="551"/>
      </w:pPr>
      <w:rPr>
        <w:rFonts w:hint="default"/>
        <w:b/>
      </w:rPr>
    </w:lvl>
    <w:lvl w:ilvl="1">
      <w:start w:val="1"/>
      <w:numFmt w:val="lowerLetter"/>
      <w:lvlText w:val="%2)"/>
      <w:lvlJc w:val="left"/>
      <w:pPr>
        <w:ind w:left="840" w:hanging="420"/>
      </w:pPr>
      <w:rPr>
        <w:rFonts w:hint="eastAsia"/>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43" w15:restartNumberingAfterBreak="0">
    <w:nsid w:val="EFBB9CFD"/>
    <w:multiLevelType w:val="multilevel"/>
    <w:tmpl w:val="EFBB9CFD"/>
    <w:lvl w:ilvl="0">
      <w:start w:val="1"/>
      <w:numFmt w:val="decimal"/>
      <w:lvlText w:val="%1"/>
      <w:lvlJc w:val="left"/>
      <w:pPr>
        <w:ind w:left="0" w:firstLine="551"/>
      </w:pPr>
      <w:rPr>
        <w:rFonts w:ascii="Times New Roman" w:hAnsi="Times New Roman" w:cs="Times New Roman" w:hint="default"/>
        <w:b/>
      </w:rPr>
    </w:lvl>
    <w:lvl w:ilvl="1">
      <w:start w:val="1"/>
      <w:numFmt w:val="lowerLetter"/>
      <w:lvlText w:val="%2)"/>
      <w:lvlJc w:val="left"/>
      <w:pPr>
        <w:ind w:left="840" w:hanging="420"/>
      </w:pPr>
      <w:rPr>
        <w:rFonts w:ascii="宋体" w:eastAsia="宋体" w:hAnsi="宋体" w:cs="宋体" w:hint="eastAsia"/>
      </w:rPr>
    </w:lvl>
    <w:lvl w:ilvl="2">
      <w:start w:val="1"/>
      <w:numFmt w:val="lowerRoman"/>
      <w:lvlText w:val="%3."/>
      <w:lvlJc w:val="right"/>
      <w:pPr>
        <w:ind w:left="1260" w:hanging="420"/>
      </w:pPr>
      <w:rPr>
        <w:rFonts w:ascii="宋体" w:eastAsia="宋体" w:hAnsi="宋体" w:cs="宋体" w:hint="eastAsia"/>
      </w:rPr>
    </w:lvl>
    <w:lvl w:ilvl="3">
      <w:start w:val="1"/>
      <w:numFmt w:val="decimal"/>
      <w:lvlText w:val="%4."/>
      <w:lvlJc w:val="left"/>
      <w:pPr>
        <w:ind w:left="1680" w:hanging="420"/>
      </w:pPr>
      <w:rPr>
        <w:rFonts w:ascii="宋体" w:eastAsia="宋体" w:hAnsi="宋体" w:cs="宋体" w:hint="eastAsia"/>
      </w:rPr>
    </w:lvl>
    <w:lvl w:ilvl="4">
      <w:start w:val="1"/>
      <w:numFmt w:val="lowerLetter"/>
      <w:lvlText w:val="%5)"/>
      <w:lvlJc w:val="left"/>
      <w:pPr>
        <w:ind w:left="2100" w:hanging="420"/>
      </w:pPr>
      <w:rPr>
        <w:rFonts w:ascii="宋体" w:eastAsia="宋体" w:hAnsi="宋体" w:cs="宋体" w:hint="eastAsia"/>
      </w:rPr>
    </w:lvl>
    <w:lvl w:ilvl="5">
      <w:start w:val="1"/>
      <w:numFmt w:val="lowerRoman"/>
      <w:lvlText w:val="%6."/>
      <w:lvlJc w:val="right"/>
      <w:pPr>
        <w:ind w:left="2520" w:hanging="420"/>
      </w:pPr>
      <w:rPr>
        <w:rFonts w:ascii="宋体" w:eastAsia="宋体" w:hAnsi="宋体" w:cs="宋体" w:hint="eastAsia"/>
      </w:rPr>
    </w:lvl>
    <w:lvl w:ilvl="6">
      <w:start w:val="1"/>
      <w:numFmt w:val="decimal"/>
      <w:lvlText w:val="%7."/>
      <w:lvlJc w:val="left"/>
      <w:pPr>
        <w:ind w:left="2940" w:hanging="420"/>
      </w:pPr>
      <w:rPr>
        <w:rFonts w:ascii="宋体" w:eastAsia="宋体" w:hAnsi="宋体" w:cs="宋体" w:hint="eastAsia"/>
      </w:rPr>
    </w:lvl>
    <w:lvl w:ilvl="7">
      <w:start w:val="1"/>
      <w:numFmt w:val="lowerLetter"/>
      <w:lvlText w:val="%8)"/>
      <w:lvlJc w:val="left"/>
      <w:pPr>
        <w:ind w:left="3360" w:hanging="420"/>
      </w:pPr>
      <w:rPr>
        <w:rFonts w:ascii="宋体" w:eastAsia="宋体" w:hAnsi="宋体" w:cs="宋体" w:hint="eastAsia"/>
      </w:rPr>
    </w:lvl>
    <w:lvl w:ilvl="8">
      <w:start w:val="1"/>
      <w:numFmt w:val="lowerRoman"/>
      <w:lvlText w:val="%9."/>
      <w:lvlJc w:val="right"/>
      <w:pPr>
        <w:ind w:left="3780" w:hanging="420"/>
      </w:pPr>
      <w:rPr>
        <w:rFonts w:ascii="宋体" w:eastAsia="宋体" w:hAnsi="宋体" w:cs="宋体" w:hint="eastAsia"/>
      </w:rPr>
    </w:lvl>
  </w:abstractNum>
  <w:abstractNum w:abstractNumId="44" w15:restartNumberingAfterBreak="0">
    <w:nsid w:val="EFEFC847"/>
    <w:multiLevelType w:val="multilevel"/>
    <w:tmpl w:val="EFEFC847"/>
    <w:lvl w:ilvl="0">
      <w:start w:val="1"/>
      <w:numFmt w:val="decimal"/>
      <w:lvlText w:val="%1"/>
      <w:lvlJc w:val="left"/>
      <w:pPr>
        <w:ind w:left="0" w:firstLine="551"/>
      </w:pPr>
      <w:rPr>
        <w:rFonts w:ascii="Times New Roman" w:hAnsi="Times New Roman" w:cs="Times New Roman" w:hint="default"/>
        <w:b/>
      </w:rPr>
    </w:lvl>
    <w:lvl w:ilvl="1">
      <w:start w:val="1"/>
      <w:numFmt w:val="lowerLetter"/>
      <w:lvlText w:val="%2)"/>
      <w:lvlJc w:val="left"/>
      <w:pPr>
        <w:ind w:left="840" w:hanging="420"/>
      </w:pPr>
      <w:rPr>
        <w:rFonts w:ascii="宋体" w:eastAsia="宋体" w:hAnsi="宋体" w:cs="宋体" w:hint="eastAsia"/>
      </w:rPr>
    </w:lvl>
    <w:lvl w:ilvl="2">
      <w:start w:val="1"/>
      <w:numFmt w:val="lowerRoman"/>
      <w:lvlText w:val="%3."/>
      <w:lvlJc w:val="right"/>
      <w:pPr>
        <w:ind w:left="1260" w:hanging="420"/>
      </w:pPr>
      <w:rPr>
        <w:rFonts w:ascii="宋体" w:eastAsia="宋体" w:hAnsi="宋体" w:cs="宋体" w:hint="eastAsia"/>
      </w:rPr>
    </w:lvl>
    <w:lvl w:ilvl="3">
      <w:start w:val="1"/>
      <w:numFmt w:val="decimal"/>
      <w:lvlText w:val="%4."/>
      <w:lvlJc w:val="left"/>
      <w:pPr>
        <w:ind w:left="1680" w:hanging="420"/>
      </w:pPr>
      <w:rPr>
        <w:rFonts w:ascii="宋体" w:eastAsia="宋体" w:hAnsi="宋体" w:cs="宋体" w:hint="eastAsia"/>
      </w:rPr>
    </w:lvl>
    <w:lvl w:ilvl="4">
      <w:start w:val="1"/>
      <w:numFmt w:val="lowerLetter"/>
      <w:lvlText w:val="%5)"/>
      <w:lvlJc w:val="left"/>
      <w:pPr>
        <w:ind w:left="2100" w:hanging="420"/>
      </w:pPr>
      <w:rPr>
        <w:rFonts w:ascii="宋体" w:eastAsia="宋体" w:hAnsi="宋体" w:cs="宋体" w:hint="eastAsia"/>
      </w:rPr>
    </w:lvl>
    <w:lvl w:ilvl="5">
      <w:start w:val="1"/>
      <w:numFmt w:val="lowerRoman"/>
      <w:lvlText w:val="%6."/>
      <w:lvlJc w:val="right"/>
      <w:pPr>
        <w:ind w:left="2520" w:hanging="420"/>
      </w:pPr>
      <w:rPr>
        <w:rFonts w:ascii="宋体" w:eastAsia="宋体" w:hAnsi="宋体" w:cs="宋体" w:hint="eastAsia"/>
      </w:rPr>
    </w:lvl>
    <w:lvl w:ilvl="6">
      <w:start w:val="1"/>
      <w:numFmt w:val="decimal"/>
      <w:lvlText w:val="%7."/>
      <w:lvlJc w:val="left"/>
      <w:pPr>
        <w:ind w:left="2940" w:hanging="420"/>
      </w:pPr>
      <w:rPr>
        <w:rFonts w:ascii="宋体" w:eastAsia="宋体" w:hAnsi="宋体" w:cs="宋体" w:hint="eastAsia"/>
      </w:rPr>
    </w:lvl>
    <w:lvl w:ilvl="7">
      <w:start w:val="1"/>
      <w:numFmt w:val="lowerLetter"/>
      <w:lvlText w:val="%8)"/>
      <w:lvlJc w:val="left"/>
      <w:pPr>
        <w:ind w:left="3360" w:hanging="420"/>
      </w:pPr>
      <w:rPr>
        <w:rFonts w:ascii="宋体" w:eastAsia="宋体" w:hAnsi="宋体" w:cs="宋体" w:hint="eastAsia"/>
      </w:rPr>
    </w:lvl>
    <w:lvl w:ilvl="8">
      <w:start w:val="1"/>
      <w:numFmt w:val="lowerRoman"/>
      <w:lvlText w:val="%9."/>
      <w:lvlJc w:val="right"/>
      <w:pPr>
        <w:ind w:left="3780" w:hanging="420"/>
      </w:pPr>
      <w:rPr>
        <w:rFonts w:ascii="宋体" w:eastAsia="宋体" w:hAnsi="宋体" w:cs="宋体" w:hint="eastAsia"/>
      </w:rPr>
    </w:lvl>
  </w:abstractNum>
  <w:abstractNum w:abstractNumId="45" w15:restartNumberingAfterBreak="0">
    <w:nsid w:val="EFF313AC"/>
    <w:multiLevelType w:val="multilevel"/>
    <w:tmpl w:val="EFF313AC"/>
    <w:lvl w:ilvl="0">
      <w:start w:val="1"/>
      <w:numFmt w:val="decimal"/>
      <w:lvlText w:val="%1"/>
      <w:lvlJc w:val="left"/>
      <w:pPr>
        <w:ind w:left="0" w:firstLine="551"/>
      </w:pPr>
      <w:rPr>
        <w:rFonts w:ascii="Times New Roman" w:hAnsi="Times New Roman" w:cs="Times New Roman" w:hint="default"/>
        <w:b/>
      </w:rPr>
    </w:lvl>
    <w:lvl w:ilvl="1">
      <w:start w:val="1"/>
      <w:numFmt w:val="lowerLetter"/>
      <w:lvlText w:val="%2)"/>
      <w:lvlJc w:val="left"/>
      <w:pPr>
        <w:ind w:left="840" w:hanging="420"/>
      </w:pPr>
      <w:rPr>
        <w:rFonts w:ascii="宋体" w:eastAsia="宋体" w:hAnsi="宋体" w:cs="宋体" w:hint="eastAsia"/>
      </w:rPr>
    </w:lvl>
    <w:lvl w:ilvl="2">
      <w:start w:val="1"/>
      <w:numFmt w:val="lowerRoman"/>
      <w:lvlText w:val="%3."/>
      <w:lvlJc w:val="right"/>
      <w:pPr>
        <w:ind w:left="1260" w:hanging="420"/>
      </w:pPr>
      <w:rPr>
        <w:rFonts w:ascii="宋体" w:eastAsia="宋体" w:hAnsi="宋体" w:cs="宋体" w:hint="eastAsia"/>
      </w:rPr>
    </w:lvl>
    <w:lvl w:ilvl="3">
      <w:start w:val="1"/>
      <w:numFmt w:val="decimal"/>
      <w:lvlText w:val="%4."/>
      <w:lvlJc w:val="left"/>
      <w:pPr>
        <w:ind w:left="1680" w:hanging="420"/>
      </w:pPr>
      <w:rPr>
        <w:rFonts w:ascii="宋体" w:eastAsia="宋体" w:hAnsi="宋体" w:cs="宋体" w:hint="eastAsia"/>
      </w:rPr>
    </w:lvl>
    <w:lvl w:ilvl="4">
      <w:start w:val="1"/>
      <w:numFmt w:val="lowerLetter"/>
      <w:lvlText w:val="%5)"/>
      <w:lvlJc w:val="left"/>
      <w:pPr>
        <w:ind w:left="2100" w:hanging="420"/>
      </w:pPr>
      <w:rPr>
        <w:rFonts w:ascii="宋体" w:eastAsia="宋体" w:hAnsi="宋体" w:cs="宋体" w:hint="eastAsia"/>
      </w:rPr>
    </w:lvl>
    <w:lvl w:ilvl="5">
      <w:start w:val="1"/>
      <w:numFmt w:val="lowerRoman"/>
      <w:lvlText w:val="%6."/>
      <w:lvlJc w:val="right"/>
      <w:pPr>
        <w:ind w:left="2520" w:hanging="420"/>
      </w:pPr>
      <w:rPr>
        <w:rFonts w:ascii="宋体" w:eastAsia="宋体" w:hAnsi="宋体" w:cs="宋体" w:hint="eastAsia"/>
      </w:rPr>
    </w:lvl>
    <w:lvl w:ilvl="6">
      <w:start w:val="1"/>
      <w:numFmt w:val="decimal"/>
      <w:lvlText w:val="%7."/>
      <w:lvlJc w:val="left"/>
      <w:pPr>
        <w:ind w:left="2940" w:hanging="420"/>
      </w:pPr>
      <w:rPr>
        <w:rFonts w:ascii="宋体" w:eastAsia="宋体" w:hAnsi="宋体" w:cs="宋体" w:hint="eastAsia"/>
      </w:rPr>
    </w:lvl>
    <w:lvl w:ilvl="7">
      <w:start w:val="1"/>
      <w:numFmt w:val="lowerLetter"/>
      <w:lvlText w:val="%8)"/>
      <w:lvlJc w:val="left"/>
      <w:pPr>
        <w:ind w:left="3360" w:hanging="420"/>
      </w:pPr>
      <w:rPr>
        <w:rFonts w:ascii="宋体" w:eastAsia="宋体" w:hAnsi="宋体" w:cs="宋体" w:hint="eastAsia"/>
      </w:rPr>
    </w:lvl>
    <w:lvl w:ilvl="8">
      <w:start w:val="1"/>
      <w:numFmt w:val="lowerRoman"/>
      <w:lvlText w:val="%9."/>
      <w:lvlJc w:val="right"/>
      <w:pPr>
        <w:ind w:left="3780" w:hanging="420"/>
      </w:pPr>
      <w:rPr>
        <w:rFonts w:ascii="宋体" w:eastAsia="宋体" w:hAnsi="宋体" w:cs="宋体" w:hint="eastAsia"/>
      </w:rPr>
    </w:lvl>
  </w:abstractNum>
  <w:abstractNum w:abstractNumId="46" w15:restartNumberingAfterBreak="0">
    <w:nsid w:val="EFFA6102"/>
    <w:multiLevelType w:val="multilevel"/>
    <w:tmpl w:val="EFFA6102"/>
    <w:lvl w:ilvl="0">
      <w:start w:val="1"/>
      <w:numFmt w:val="decimal"/>
      <w:lvlText w:val="%1"/>
      <w:lvlJc w:val="left"/>
      <w:pPr>
        <w:ind w:left="0" w:firstLine="551"/>
      </w:pPr>
      <w:rPr>
        <w:rFonts w:ascii="Times New Roman" w:hAnsi="Times New Roman" w:cs="Times New Roman" w:hint="default"/>
        <w:b/>
      </w:rPr>
    </w:lvl>
    <w:lvl w:ilvl="1">
      <w:start w:val="1"/>
      <w:numFmt w:val="lowerLetter"/>
      <w:lvlText w:val="%2)"/>
      <w:lvlJc w:val="left"/>
      <w:pPr>
        <w:ind w:left="840" w:hanging="420"/>
      </w:pPr>
      <w:rPr>
        <w:rFonts w:ascii="宋体" w:eastAsia="宋体" w:hAnsi="宋体" w:cs="宋体" w:hint="eastAsia"/>
      </w:rPr>
    </w:lvl>
    <w:lvl w:ilvl="2">
      <w:start w:val="1"/>
      <w:numFmt w:val="lowerRoman"/>
      <w:lvlText w:val="%3."/>
      <w:lvlJc w:val="right"/>
      <w:pPr>
        <w:ind w:left="1260" w:hanging="420"/>
      </w:pPr>
      <w:rPr>
        <w:rFonts w:ascii="宋体" w:eastAsia="宋体" w:hAnsi="宋体" w:cs="宋体" w:hint="eastAsia"/>
      </w:rPr>
    </w:lvl>
    <w:lvl w:ilvl="3">
      <w:start w:val="1"/>
      <w:numFmt w:val="decimal"/>
      <w:lvlText w:val="%4."/>
      <w:lvlJc w:val="left"/>
      <w:pPr>
        <w:ind w:left="1680" w:hanging="420"/>
      </w:pPr>
      <w:rPr>
        <w:rFonts w:ascii="宋体" w:eastAsia="宋体" w:hAnsi="宋体" w:cs="宋体" w:hint="eastAsia"/>
      </w:rPr>
    </w:lvl>
    <w:lvl w:ilvl="4">
      <w:start w:val="1"/>
      <w:numFmt w:val="lowerLetter"/>
      <w:lvlText w:val="%5)"/>
      <w:lvlJc w:val="left"/>
      <w:pPr>
        <w:ind w:left="2100" w:hanging="420"/>
      </w:pPr>
      <w:rPr>
        <w:rFonts w:ascii="宋体" w:eastAsia="宋体" w:hAnsi="宋体" w:cs="宋体" w:hint="eastAsia"/>
      </w:rPr>
    </w:lvl>
    <w:lvl w:ilvl="5">
      <w:start w:val="1"/>
      <w:numFmt w:val="lowerRoman"/>
      <w:lvlText w:val="%6."/>
      <w:lvlJc w:val="right"/>
      <w:pPr>
        <w:ind w:left="2520" w:hanging="420"/>
      </w:pPr>
      <w:rPr>
        <w:rFonts w:ascii="宋体" w:eastAsia="宋体" w:hAnsi="宋体" w:cs="宋体" w:hint="eastAsia"/>
      </w:rPr>
    </w:lvl>
    <w:lvl w:ilvl="6">
      <w:start w:val="1"/>
      <w:numFmt w:val="decimal"/>
      <w:lvlText w:val="%7."/>
      <w:lvlJc w:val="left"/>
      <w:pPr>
        <w:ind w:left="2940" w:hanging="420"/>
      </w:pPr>
      <w:rPr>
        <w:rFonts w:ascii="宋体" w:eastAsia="宋体" w:hAnsi="宋体" w:cs="宋体" w:hint="eastAsia"/>
      </w:rPr>
    </w:lvl>
    <w:lvl w:ilvl="7">
      <w:start w:val="1"/>
      <w:numFmt w:val="lowerLetter"/>
      <w:lvlText w:val="%8)"/>
      <w:lvlJc w:val="left"/>
      <w:pPr>
        <w:ind w:left="3360" w:hanging="420"/>
      </w:pPr>
      <w:rPr>
        <w:rFonts w:ascii="宋体" w:eastAsia="宋体" w:hAnsi="宋体" w:cs="宋体" w:hint="eastAsia"/>
      </w:rPr>
    </w:lvl>
    <w:lvl w:ilvl="8">
      <w:start w:val="1"/>
      <w:numFmt w:val="lowerRoman"/>
      <w:lvlText w:val="%9."/>
      <w:lvlJc w:val="right"/>
      <w:pPr>
        <w:ind w:left="3780" w:hanging="420"/>
      </w:pPr>
      <w:rPr>
        <w:rFonts w:ascii="宋体" w:eastAsia="宋体" w:hAnsi="宋体" w:cs="宋体" w:hint="eastAsia"/>
      </w:rPr>
    </w:lvl>
  </w:abstractNum>
  <w:abstractNum w:abstractNumId="47" w15:restartNumberingAfterBreak="0">
    <w:nsid w:val="EFFA6DB8"/>
    <w:multiLevelType w:val="multilevel"/>
    <w:tmpl w:val="EFFA6DB8"/>
    <w:lvl w:ilvl="0">
      <w:start w:val="1"/>
      <w:numFmt w:val="decimal"/>
      <w:lvlText w:val="%1"/>
      <w:lvlJc w:val="left"/>
      <w:pPr>
        <w:ind w:left="0" w:firstLine="551"/>
      </w:pPr>
      <w:rPr>
        <w:rFonts w:hint="default"/>
        <w:b/>
      </w:rPr>
    </w:lvl>
    <w:lvl w:ilvl="1">
      <w:start w:val="1"/>
      <w:numFmt w:val="lowerLetter"/>
      <w:lvlText w:val="%2)"/>
      <w:lvlJc w:val="left"/>
      <w:pPr>
        <w:ind w:left="840" w:hanging="420"/>
      </w:pPr>
      <w:rPr>
        <w:rFonts w:hint="eastAsia"/>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48" w15:restartNumberingAfterBreak="0">
    <w:nsid w:val="F14F2EF7"/>
    <w:multiLevelType w:val="multilevel"/>
    <w:tmpl w:val="F14F2EF7"/>
    <w:lvl w:ilvl="0">
      <w:start w:val="1"/>
      <w:numFmt w:val="decimal"/>
      <w:lvlText w:val="%1"/>
      <w:lvlJc w:val="left"/>
      <w:pPr>
        <w:ind w:left="0" w:firstLine="551"/>
      </w:pPr>
      <w:rPr>
        <w:rFonts w:ascii="Times New Roman" w:hAnsi="Times New Roman" w:cs="Times New Roman" w:hint="default"/>
        <w:b/>
      </w:rPr>
    </w:lvl>
    <w:lvl w:ilvl="1">
      <w:start w:val="1"/>
      <w:numFmt w:val="lowerLetter"/>
      <w:lvlText w:val="%2)"/>
      <w:lvlJc w:val="left"/>
      <w:pPr>
        <w:ind w:left="840" w:hanging="420"/>
      </w:pPr>
      <w:rPr>
        <w:rFonts w:ascii="宋体" w:eastAsia="宋体" w:hAnsi="宋体" w:cs="宋体" w:hint="eastAsia"/>
      </w:rPr>
    </w:lvl>
    <w:lvl w:ilvl="2">
      <w:start w:val="1"/>
      <w:numFmt w:val="lowerRoman"/>
      <w:lvlText w:val="%3."/>
      <w:lvlJc w:val="right"/>
      <w:pPr>
        <w:ind w:left="1260" w:hanging="420"/>
      </w:pPr>
      <w:rPr>
        <w:rFonts w:ascii="宋体" w:eastAsia="宋体" w:hAnsi="宋体" w:cs="宋体" w:hint="eastAsia"/>
      </w:rPr>
    </w:lvl>
    <w:lvl w:ilvl="3">
      <w:start w:val="1"/>
      <w:numFmt w:val="decimal"/>
      <w:lvlText w:val="%4."/>
      <w:lvlJc w:val="left"/>
      <w:pPr>
        <w:ind w:left="1680" w:hanging="420"/>
      </w:pPr>
      <w:rPr>
        <w:rFonts w:ascii="宋体" w:eastAsia="宋体" w:hAnsi="宋体" w:cs="宋体" w:hint="eastAsia"/>
      </w:rPr>
    </w:lvl>
    <w:lvl w:ilvl="4">
      <w:start w:val="1"/>
      <w:numFmt w:val="lowerLetter"/>
      <w:lvlText w:val="%5)"/>
      <w:lvlJc w:val="left"/>
      <w:pPr>
        <w:ind w:left="2100" w:hanging="420"/>
      </w:pPr>
      <w:rPr>
        <w:rFonts w:ascii="宋体" w:eastAsia="宋体" w:hAnsi="宋体" w:cs="宋体" w:hint="eastAsia"/>
      </w:rPr>
    </w:lvl>
    <w:lvl w:ilvl="5">
      <w:start w:val="1"/>
      <w:numFmt w:val="lowerRoman"/>
      <w:lvlText w:val="%6."/>
      <w:lvlJc w:val="right"/>
      <w:pPr>
        <w:ind w:left="2520" w:hanging="420"/>
      </w:pPr>
      <w:rPr>
        <w:rFonts w:ascii="宋体" w:eastAsia="宋体" w:hAnsi="宋体" w:cs="宋体" w:hint="eastAsia"/>
      </w:rPr>
    </w:lvl>
    <w:lvl w:ilvl="6">
      <w:start w:val="1"/>
      <w:numFmt w:val="decimal"/>
      <w:lvlText w:val="%7."/>
      <w:lvlJc w:val="left"/>
      <w:pPr>
        <w:ind w:left="2940" w:hanging="420"/>
      </w:pPr>
      <w:rPr>
        <w:rFonts w:ascii="宋体" w:eastAsia="宋体" w:hAnsi="宋体" w:cs="宋体" w:hint="eastAsia"/>
      </w:rPr>
    </w:lvl>
    <w:lvl w:ilvl="7">
      <w:start w:val="1"/>
      <w:numFmt w:val="lowerLetter"/>
      <w:lvlText w:val="%8)"/>
      <w:lvlJc w:val="left"/>
      <w:pPr>
        <w:ind w:left="3360" w:hanging="420"/>
      </w:pPr>
      <w:rPr>
        <w:rFonts w:ascii="宋体" w:eastAsia="宋体" w:hAnsi="宋体" w:cs="宋体" w:hint="eastAsia"/>
      </w:rPr>
    </w:lvl>
    <w:lvl w:ilvl="8">
      <w:start w:val="1"/>
      <w:numFmt w:val="lowerRoman"/>
      <w:lvlText w:val="%9."/>
      <w:lvlJc w:val="right"/>
      <w:pPr>
        <w:ind w:left="3780" w:hanging="420"/>
      </w:pPr>
      <w:rPr>
        <w:rFonts w:ascii="宋体" w:eastAsia="宋体" w:hAnsi="宋体" w:cs="宋体" w:hint="eastAsia"/>
      </w:rPr>
    </w:lvl>
  </w:abstractNum>
  <w:abstractNum w:abstractNumId="49" w15:restartNumberingAfterBreak="0">
    <w:nsid w:val="F53A71FC"/>
    <w:multiLevelType w:val="multilevel"/>
    <w:tmpl w:val="F53A71FC"/>
    <w:lvl w:ilvl="0">
      <w:start w:val="1"/>
      <w:numFmt w:val="decimal"/>
      <w:lvlText w:val="%1"/>
      <w:lvlJc w:val="left"/>
      <w:pPr>
        <w:ind w:left="0" w:firstLine="551"/>
      </w:pPr>
      <w:rPr>
        <w:rFonts w:hint="default"/>
        <w:b/>
      </w:rPr>
    </w:lvl>
    <w:lvl w:ilvl="1">
      <w:start w:val="1"/>
      <w:numFmt w:val="lowerLetter"/>
      <w:lvlText w:val="%2)"/>
      <w:lvlJc w:val="left"/>
      <w:pPr>
        <w:ind w:left="840" w:hanging="420"/>
      </w:pPr>
      <w:rPr>
        <w:rFonts w:hint="eastAsia"/>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50" w15:restartNumberingAfterBreak="0">
    <w:nsid w:val="F738ED72"/>
    <w:multiLevelType w:val="multilevel"/>
    <w:tmpl w:val="F738ED72"/>
    <w:lvl w:ilvl="0">
      <w:start w:val="1"/>
      <w:numFmt w:val="decimal"/>
      <w:lvlText w:val="%1"/>
      <w:lvlJc w:val="left"/>
      <w:pPr>
        <w:ind w:left="0" w:firstLine="551"/>
      </w:pPr>
      <w:rPr>
        <w:rFonts w:ascii="Times New Roman" w:hAnsi="Times New Roman" w:cs="Times New Roman" w:hint="default"/>
        <w:b/>
      </w:rPr>
    </w:lvl>
    <w:lvl w:ilvl="1">
      <w:start w:val="1"/>
      <w:numFmt w:val="lowerLetter"/>
      <w:lvlText w:val="%2)"/>
      <w:lvlJc w:val="left"/>
      <w:pPr>
        <w:ind w:left="840" w:hanging="420"/>
      </w:pPr>
      <w:rPr>
        <w:rFonts w:ascii="宋体" w:eastAsia="宋体" w:hAnsi="宋体" w:cs="宋体" w:hint="eastAsia"/>
      </w:rPr>
    </w:lvl>
    <w:lvl w:ilvl="2">
      <w:start w:val="1"/>
      <w:numFmt w:val="lowerRoman"/>
      <w:lvlText w:val="%3."/>
      <w:lvlJc w:val="right"/>
      <w:pPr>
        <w:ind w:left="1260" w:hanging="420"/>
      </w:pPr>
      <w:rPr>
        <w:rFonts w:ascii="宋体" w:eastAsia="宋体" w:hAnsi="宋体" w:cs="宋体" w:hint="eastAsia"/>
      </w:rPr>
    </w:lvl>
    <w:lvl w:ilvl="3">
      <w:start w:val="1"/>
      <w:numFmt w:val="decimal"/>
      <w:lvlText w:val="%4."/>
      <w:lvlJc w:val="left"/>
      <w:pPr>
        <w:ind w:left="1680" w:hanging="420"/>
      </w:pPr>
      <w:rPr>
        <w:rFonts w:ascii="宋体" w:eastAsia="宋体" w:hAnsi="宋体" w:cs="宋体" w:hint="eastAsia"/>
      </w:rPr>
    </w:lvl>
    <w:lvl w:ilvl="4">
      <w:start w:val="1"/>
      <w:numFmt w:val="lowerLetter"/>
      <w:lvlText w:val="%5)"/>
      <w:lvlJc w:val="left"/>
      <w:pPr>
        <w:ind w:left="2100" w:hanging="420"/>
      </w:pPr>
      <w:rPr>
        <w:rFonts w:ascii="宋体" w:eastAsia="宋体" w:hAnsi="宋体" w:cs="宋体" w:hint="eastAsia"/>
      </w:rPr>
    </w:lvl>
    <w:lvl w:ilvl="5">
      <w:start w:val="1"/>
      <w:numFmt w:val="lowerRoman"/>
      <w:lvlText w:val="%6."/>
      <w:lvlJc w:val="right"/>
      <w:pPr>
        <w:ind w:left="2520" w:hanging="420"/>
      </w:pPr>
      <w:rPr>
        <w:rFonts w:ascii="宋体" w:eastAsia="宋体" w:hAnsi="宋体" w:cs="宋体" w:hint="eastAsia"/>
      </w:rPr>
    </w:lvl>
    <w:lvl w:ilvl="6">
      <w:start w:val="1"/>
      <w:numFmt w:val="decimal"/>
      <w:lvlText w:val="%7."/>
      <w:lvlJc w:val="left"/>
      <w:pPr>
        <w:ind w:left="2940" w:hanging="420"/>
      </w:pPr>
      <w:rPr>
        <w:rFonts w:ascii="宋体" w:eastAsia="宋体" w:hAnsi="宋体" w:cs="宋体" w:hint="eastAsia"/>
      </w:rPr>
    </w:lvl>
    <w:lvl w:ilvl="7">
      <w:start w:val="1"/>
      <w:numFmt w:val="lowerLetter"/>
      <w:lvlText w:val="%8)"/>
      <w:lvlJc w:val="left"/>
      <w:pPr>
        <w:ind w:left="3360" w:hanging="420"/>
      </w:pPr>
      <w:rPr>
        <w:rFonts w:ascii="宋体" w:eastAsia="宋体" w:hAnsi="宋体" w:cs="宋体" w:hint="eastAsia"/>
      </w:rPr>
    </w:lvl>
    <w:lvl w:ilvl="8">
      <w:start w:val="1"/>
      <w:numFmt w:val="lowerRoman"/>
      <w:lvlText w:val="%9."/>
      <w:lvlJc w:val="right"/>
      <w:pPr>
        <w:ind w:left="3780" w:hanging="420"/>
      </w:pPr>
      <w:rPr>
        <w:rFonts w:ascii="宋体" w:eastAsia="宋体" w:hAnsi="宋体" w:cs="宋体" w:hint="eastAsia"/>
      </w:rPr>
    </w:lvl>
  </w:abstractNum>
  <w:abstractNum w:abstractNumId="51" w15:restartNumberingAfterBreak="0">
    <w:nsid w:val="F769BF4D"/>
    <w:multiLevelType w:val="multilevel"/>
    <w:tmpl w:val="F769BF4D"/>
    <w:lvl w:ilvl="0">
      <w:start w:val="1"/>
      <w:numFmt w:val="decimal"/>
      <w:lvlText w:val="%1"/>
      <w:lvlJc w:val="left"/>
      <w:pPr>
        <w:ind w:left="0" w:firstLine="551"/>
      </w:pPr>
      <w:rPr>
        <w:rFonts w:ascii="Times New Roman" w:hAnsi="Times New Roman" w:cs="Times New Roman" w:hint="default"/>
        <w:b/>
      </w:rPr>
    </w:lvl>
    <w:lvl w:ilvl="1">
      <w:start w:val="1"/>
      <w:numFmt w:val="lowerLetter"/>
      <w:lvlText w:val="%2)"/>
      <w:lvlJc w:val="left"/>
      <w:pPr>
        <w:ind w:left="840" w:hanging="420"/>
      </w:pPr>
      <w:rPr>
        <w:rFonts w:ascii="宋体" w:eastAsia="宋体" w:hAnsi="宋体" w:cs="宋体" w:hint="eastAsia"/>
      </w:rPr>
    </w:lvl>
    <w:lvl w:ilvl="2">
      <w:start w:val="1"/>
      <w:numFmt w:val="lowerRoman"/>
      <w:lvlText w:val="%3."/>
      <w:lvlJc w:val="right"/>
      <w:pPr>
        <w:ind w:left="1260" w:hanging="420"/>
      </w:pPr>
      <w:rPr>
        <w:rFonts w:ascii="宋体" w:eastAsia="宋体" w:hAnsi="宋体" w:cs="宋体" w:hint="eastAsia"/>
      </w:rPr>
    </w:lvl>
    <w:lvl w:ilvl="3">
      <w:start w:val="1"/>
      <w:numFmt w:val="decimal"/>
      <w:lvlText w:val="%4."/>
      <w:lvlJc w:val="left"/>
      <w:pPr>
        <w:ind w:left="1680" w:hanging="420"/>
      </w:pPr>
      <w:rPr>
        <w:rFonts w:ascii="宋体" w:eastAsia="宋体" w:hAnsi="宋体" w:cs="宋体" w:hint="eastAsia"/>
      </w:rPr>
    </w:lvl>
    <w:lvl w:ilvl="4">
      <w:start w:val="1"/>
      <w:numFmt w:val="lowerLetter"/>
      <w:lvlText w:val="%5)"/>
      <w:lvlJc w:val="left"/>
      <w:pPr>
        <w:ind w:left="2100" w:hanging="420"/>
      </w:pPr>
      <w:rPr>
        <w:rFonts w:ascii="宋体" w:eastAsia="宋体" w:hAnsi="宋体" w:cs="宋体" w:hint="eastAsia"/>
      </w:rPr>
    </w:lvl>
    <w:lvl w:ilvl="5">
      <w:start w:val="1"/>
      <w:numFmt w:val="lowerRoman"/>
      <w:lvlText w:val="%6."/>
      <w:lvlJc w:val="right"/>
      <w:pPr>
        <w:ind w:left="2520" w:hanging="420"/>
      </w:pPr>
      <w:rPr>
        <w:rFonts w:ascii="宋体" w:eastAsia="宋体" w:hAnsi="宋体" w:cs="宋体" w:hint="eastAsia"/>
      </w:rPr>
    </w:lvl>
    <w:lvl w:ilvl="6">
      <w:start w:val="1"/>
      <w:numFmt w:val="decimal"/>
      <w:lvlText w:val="%7."/>
      <w:lvlJc w:val="left"/>
      <w:pPr>
        <w:ind w:left="2940" w:hanging="420"/>
      </w:pPr>
      <w:rPr>
        <w:rFonts w:ascii="宋体" w:eastAsia="宋体" w:hAnsi="宋体" w:cs="宋体" w:hint="eastAsia"/>
      </w:rPr>
    </w:lvl>
    <w:lvl w:ilvl="7">
      <w:start w:val="1"/>
      <w:numFmt w:val="lowerLetter"/>
      <w:lvlText w:val="%8)"/>
      <w:lvlJc w:val="left"/>
      <w:pPr>
        <w:ind w:left="3360" w:hanging="420"/>
      </w:pPr>
      <w:rPr>
        <w:rFonts w:ascii="宋体" w:eastAsia="宋体" w:hAnsi="宋体" w:cs="宋体" w:hint="eastAsia"/>
      </w:rPr>
    </w:lvl>
    <w:lvl w:ilvl="8">
      <w:start w:val="1"/>
      <w:numFmt w:val="lowerRoman"/>
      <w:lvlText w:val="%9."/>
      <w:lvlJc w:val="right"/>
      <w:pPr>
        <w:ind w:left="3780" w:hanging="420"/>
      </w:pPr>
      <w:rPr>
        <w:rFonts w:ascii="宋体" w:eastAsia="宋体" w:hAnsi="宋体" w:cs="宋体" w:hint="eastAsia"/>
      </w:rPr>
    </w:lvl>
  </w:abstractNum>
  <w:abstractNum w:abstractNumId="52" w15:restartNumberingAfterBreak="0">
    <w:nsid w:val="FAEEB9CE"/>
    <w:multiLevelType w:val="multilevel"/>
    <w:tmpl w:val="FAEEB9CE"/>
    <w:lvl w:ilvl="0">
      <w:start w:val="1"/>
      <w:numFmt w:val="decimal"/>
      <w:lvlText w:val="%1"/>
      <w:lvlJc w:val="left"/>
      <w:pPr>
        <w:ind w:left="0" w:firstLine="551"/>
      </w:pPr>
      <w:rPr>
        <w:rFonts w:ascii="Times New Roman" w:hAnsi="Times New Roman" w:cs="Times New Roman" w:hint="default"/>
        <w:b/>
      </w:rPr>
    </w:lvl>
    <w:lvl w:ilvl="1">
      <w:start w:val="1"/>
      <w:numFmt w:val="lowerLetter"/>
      <w:lvlText w:val="%2)"/>
      <w:lvlJc w:val="left"/>
      <w:pPr>
        <w:ind w:left="840" w:hanging="420"/>
      </w:pPr>
      <w:rPr>
        <w:rFonts w:ascii="宋体" w:eastAsia="宋体" w:hAnsi="宋体" w:cs="宋体" w:hint="eastAsia"/>
      </w:rPr>
    </w:lvl>
    <w:lvl w:ilvl="2">
      <w:start w:val="1"/>
      <w:numFmt w:val="lowerRoman"/>
      <w:lvlText w:val="%3."/>
      <w:lvlJc w:val="right"/>
      <w:pPr>
        <w:ind w:left="1260" w:hanging="420"/>
      </w:pPr>
      <w:rPr>
        <w:rFonts w:ascii="宋体" w:eastAsia="宋体" w:hAnsi="宋体" w:cs="宋体" w:hint="eastAsia"/>
      </w:rPr>
    </w:lvl>
    <w:lvl w:ilvl="3">
      <w:start w:val="1"/>
      <w:numFmt w:val="decimal"/>
      <w:lvlText w:val="%4."/>
      <w:lvlJc w:val="left"/>
      <w:pPr>
        <w:ind w:left="1680" w:hanging="420"/>
      </w:pPr>
      <w:rPr>
        <w:rFonts w:ascii="宋体" w:eastAsia="宋体" w:hAnsi="宋体" w:cs="宋体" w:hint="eastAsia"/>
      </w:rPr>
    </w:lvl>
    <w:lvl w:ilvl="4">
      <w:start w:val="1"/>
      <w:numFmt w:val="lowerLetter"/>
      <w:lvlText w:val="%5)"/>
      <w:lvlJc w:val="left"/>
      <w:pPr>
        <w:ind w:left="2100" w:hanging="420"/>
      </w:pPr>
      <w:rPr>
        <w:rFonts w:ascii="宋体" w:eastAsia="宋体" w:hAnsi="宋体" w:cs="宋体" w:hint="eastAsia"/>
      </w:rPr>
    </w:lvl>
    <w:lvl w:ilvl="5">
      <w:start w:val="1"/>
      <w:numFmt w:val="lowerRoman"/>
      <w:lvlText w:val="%6."/>
      <w:lvlJc w:val="right"/>
      <w:pPr>
        <w:ind w:left="2520" w:hanging="420"/>
      </w:pPr>
      <w:rPr>
        <w:rFonts w:ascii="宋体" w:eastAsia="宋体" w:hAnsi="宋体" w:cs="宋体" w:hint="eastAsia"/>
      </w:rPr>
    </w:lvl>
    <w:lvl w:ilvl="6">
      <w:start w:val="1"/>
      <w:numFmt w:val="decimal"/>
      <w:lvlText w:val="%7."/>
      <w:lvlJc w:val="left"/>
      <w:pPr>
        <w:ind w:left="2940" w:hanging="420"/>
      </w:pPr>
      <w:rPr>
        <w:rFonts w:ascii="宋体" w:eastAsia="宋体" w:hAnsi="宋体" w:cs="宋体" w:hint="eastAsia"/>
      </w:rPr>
    </w:lvl>
    <w:lvl w:ilvl="7">
      <w:start w:val="1"/>
      <w:numFmt w:val="lowerLetter"/>
      <w:lvlText w:val="%8)"/>
      <w:lvlJc w:val="left"/>
      <w:pPr>
        <w:ind w:left="3360" w:hanging="420"/>
      </w:pPr>
      <w:rPr>
        <w:rFonts w:ascii="宋体" w:eastAsia="宋体" w:hAnsi="宋体" w:cs="宋体" w:hint="eastAsia"/>
      </w:rPr>
    </w:lvl>
    <w:lvl w:ilvl="8">
      <w:start w:val="1"/>
      <w:numFmt w:val="lowerRoman"/>
      <w:lvlText w:val="%9."/>
      <w:lvlJc w:val="right"/>
      <w:pPr>
        <w:ind w:left="3780" w:hanging="420"/>
      </w:pPr>
      <w:rPr>
        <w:rFonts w:ascii="宋体" w:eastAsia="宋体" w:hAnsi="宋体" w:cs="宋体" w:hint="eastAsia"/>
      </w:rPr>
    </w:lvl>
  </w:abstractNum>
  <w:abstractNum w:abstractNumId="53" w15:restartNumberingAfterBreak="0">
    <w:nsid w:val="FB3A2BB1"/>
    <w:multiLevelType w:val="multilevel"/>
    <w:tmpl w:val="FB3A2BB1"/>
    <w:lvl w:ilvl="0">
      <w:start w:val="1"/>
      <w:numFmt w:val="decimal"/>
      <w:lvlText w:val="%1"/>
      <w:lvlJc w:val="left"/>
      <w:pPr>
        <w:ind w:left="0" w:firstLine="551"/>
      </w:pPr>
      <w:rPr>
        <w:rFonts w:ascii="Times New Roman" w:hAnsi="Times New Roman" w:cs="Times New Roman" w:hint="default"/>
        <w:b/>
      </w:rPr>
    </w:lvl>
    <w:lvl w:ilvl="1">
      <w:start w:val="1"/>
      <w:numFmt w:val="lowerLetter"/>
      <w:lvlText w:val="%2)"/>
      <w:lvlJc w:val="left"/>
      <w:pPr>
        <w:ind w:left="840" w:hanging="420"/>
      </w:pPr>
      <w:rPr>
        <w:rFonts w:ascii="宋体" w:eastAsia="宋体" w:hAnsi="宋体" w:cs="宋体" w:hint="eastAsia"/>
      </w:rPr>
    </w:lvl>
    <w:lvl w:ilvl="2">
      <w:start w:val="1"/>
      <w:numFmt w:val="lowerRoman"/>
      <w:lvlText w:val="%3."/>
      <w:lvlJc w:val="right"/>
      <w:pPr>
        <w:ind w:left="1260" w:hanging="420"/>
      </w:pPr>
      <w:rPr>
        <w:rFonts w:ascii="宋体" w:eastAsia="宋体" w:hAnsi="宋体" w:cs="宋体" w:hint="eastAsia"/>
      </w:rPr>
    </w:lvl>
    <w:lvl w:ilvl="3">
      <w:start w:val="1"/>
      <w:numFmt w:val="decimal"/>
      <w:lvlText w:val="%4."/>
      <w:lvlJc w:val="left"/>
      <w:pPr>
        <w:ind w:left="1680" w:hanging="420"/>
      </w:pPr>
      <w:rPr>
        <w:rFonts w:ascii="宋体" w:eastAsia="宋体" w:hAnsi="宋体" w:cs="宋体" w:hint="eastAsia"/>
      </w:rPr>
    </w:lvl>
    <w:lvl w:ilvl="4">
      <w:start w:val="1"/>
      <w:numFmt w:val="lowerLetter"/>
      <w:lvlText w:val="%5)"/>
      <w:lvlJc w:val="left"/>
      <w:pPr>
        <w:ind w:left="2100" w:hanging="420"/>
      </w:pPr>
      <w:rPr>
        <w:rFonts w:ascii="宋体" w:eastAsia="宋体" w:hAnsi="宋体" w:cs="宋体" w:hint="eastAsia"/>
      </w:rPr>
    </w:lvl>
    <w:lvl w:ilvl="5">
      <w:start w:val="1"/>
      <w:numFmt w:val="lowerRoman"/>
      <w:lvlText w:val="%6."/>
      <w:lvlJc w:val="right"/>
      <w:pPr>
        <w:ind w:left="2520" w:hanging="420"/>
      </w:pPr>
      <w:rPr>
        <w:rFonts w:ascii="宋体" w:eastAsia="宋体" w:hAnsi="宋体" w:cs="宋体" w:hint="eastAsia"/>
      </w:rPr>
    </w:lvl>
    <w:lvl w:ilvl="6">
      <w:start w:val="1"/>
      <w:numFmt w:val="decimal"/>
      <w:lvlText w:val="%7."/>
      <w:lvlJc w:val="left"/>
      <w:pPr>
        <w:ind w:left="2940" w:hanging="420"/>
      </w:pPr>
      <w:rPr>
        <w:rFonts w:ascii="宋体" w:eastAsia="宋体" w:hAnsi="宋体" w:cs="宋体" w:hint="eastAsia"/>
      </w:rPr>
    </w:lvl>
    <w:lvl w:ilvl="7">
      <w:start w:val="1"/>
      <w:numFmt w:val="lowerLetter"/>
      <w:lvlText w:val="%8)"/>
      <w:lvlJc w:val="left"/>
      <w:pPr>
        <w:ind w:left="3360" w:hanging="420"/>
      </w:pPr>
      <w:rPr>
        <w:rFonts w:ascii="宋体" w:eastAsia="宋体" w:hAnsi="宋体" w:cs="宋体" w:hint="eastAsia"/>
      </w:rPr>
    </w:lvl>
    <w:lvl w:ilvl="8">
      <w:start w:val="1"/>
      <w:numFmt w:val="lowerRoman"/>
      <w:lvlText w:val="%9."/>
      <w:lvlJc w:val="right"/>
      <w:pPr>
        <w:ind w:left="3780" w:hanging="420"/>
      </w:pPr>
      <w:rPr>
        <w:rFonts w:ascii="宋体" w:eastAsia="宋体" w:hAnsi="宋体" w:cs="宋体" w:hint="eastAsia"/>
      </w:rPr>
    </w:lvl>
  </w:abstractNum>
  <w:abstractNum w:abstractNumId="54" w15:restartNumberingAfterBreak="0">
    <w:nsid w:val="FCDBEE48"/>
    <w:multiLevelType w:val="multilevel"/>
    <w:tmpl w:val="FCDBEE48"/>
    <w:lvl w:ilvl="0">
      <w:start w:val="1"/>
      <w:numFmt w:val="decimal"/>
      <w:lvlText w:val="%1"/>
      <w:lvlJc w:val="left"/>
      <w:pPr>
        <w:ind w:left="0" w:firstLine="551"/>
      </w:pPr>
      <w:rPr>
        <w:rFonts w:ascii="Times New Roman" w:hAnsi="Times New Roman" w:cs="Times New Roman" w:hint="default"/>
        <w:b/>
      </w:rPr>
    </w:lvl>
    <w:lvl w:ilvl="1">
      <w:start w:val="1"/>
      <w:numFmt w:val="lowerLetter"/>
      <w:lvlText w:val="%2)"/>
      <w:lvlJc w:val="left"/>
      <w:pPr>
        <w:ind w:left="840" w:hanging="420"/>
      </w:pPr>
      <w:rPr>
        <w:rFonts w:ascii="宋体" w:eastAsia="宋体" w:hAnsi="宋体" w:cs="宋体" w:hint="eastAsia"/>
      </w:rPr>
    </w:lvl>
    <w:lvl w:ilvl="2">
      <w:start w:val="1"/>
      <w:numFmt w:val="lowerRoman"/>
      <w:lvlText w:val="%3."/>
      <w:lvlJc w:val="right"/>
      <w:pPr>
        <w:ind w:left="1260" w:hanging="420"/>
      </w:pPr>
      <w:rPr>
        <w:rFonts w:ascii="宋体" w:eastAsia="宋体" w:hAnsi="宋体" w:cs="宋体" w:hint="eastAsia"/>
      </w:rPr>
    </w:lvl>
    <w:lvl w:ilvl="3">
      <w:start w:val="1"/>
      <w:numFmt w:val="decimal"/>
      <w:lvlText w:val="%4."/>
      <w:lvlJc w:val="left"/>
      <w:pPr>
        <w:ind w:left="1680" w:hanging="420"/>
      </w:pPr>
      <w:rPr>
        <w:rFonts w:ascii="宋体" w:eastAsia="宋体" w:hAnsi="宋体" w:cs="宋体" w:hint="eastAsia"/>
      </w:rPr>
    </w:lvl>
    <w:lvl w:ilvl="4">
      <w:start w:val="1"/>
      <w:numFmt w:val="lowerLetter"/>
      <w:lvlText w:val="%5)"/>
      <w:lvlJc w:val="left"/>
      <w:pPr>
        <w:ind w:left="2100" w:hanging="420"/>
      </w:pPr>
      <w:rPr>
        <w:rFonts w:ascii="宋体" w:eastAsia="宋体" w:hAnsi="宋体" w:cs="宋体" w:hint="eastAsia"/>
      </w:rPr>
    </w:lvl>
    <w:lvl w:ilvl="5">
      <w:start w:val="1"/>
      <w:numFmt w:val="lowerRoman"/>
      <w:lvlText w:val="%6."/>
      <w:lvlJc w:val="right"/>
      <w:pPr>
        <w:ind w:left="2520" w:hanging="420"/>
      </w:pPr>
      <w:rPr>
        <w:rFonts w:ascii="宋体" w:eastAsia="宋体" w:hAnsi="宋体" w:cs="宋体" w:hint="eastAsia"/>
      </w:rPr>
    </w:lvl>
    <w:lvl w:ilvl="6">
      <w:start w:val="1"/>
      <w:numFmt w:val="decimal"/>
      <w:lvlText w:val="%7."/>
      <w:lvlJc w:val="left"/>
      <w:pPr>
        <w:ind w:left="2940" w:hanging="420"/>
      </w:pPr>
      <w:rPr>
        <w:rFonts w:ascii="宋体" w:eastAsia="宋体" w:hAnsi="宋体" w:cs="宋体" w:hint="eastAsia"/>
      </w:rPr>
    </w:lvl>
    <w:lvl w:ilvl="7">
      <w:start w:val="1"/>
      <w:numFmt w:val="lowerLetter"/>
      <w:lvlText w:val="%8)"/>
      <w:lvlJc w:val="left"/>
      <w:pPr>
        <w:ind w:left="3360" w:hanging="420"/>
      </w:pPr>
      <w:rPr>
        <w:rFonts w:ascii="宋体" w:eastAsia="宋体" w:hAnsi="宋体" w:cs="宋体" w:hint="eastAsia"/>
      </w:rPr>
    </w:lvl>
    <w:lvl w:ilvl="8">
      <w:start w:val="1"/>
      <w:numFmt w:val="lowerRoman"/>
      <w:lvlText w:val="%9."/>
      <w:lvlJc w:val="right"/>
      <w:pPr>
        <w:ind w:left="3780" w:hanging="420"/>
      </w:pPr>
      <w:rPr>
        <w:rFonts w:ascii="宋体" w:eastAsia="宋体" w:hAnsi="宋体" w:cs="宋体" w:hint="eastAsia"/>
      </w:rPr>
    </w:lvl>
  </w:abstractNum>
  <w:abstractNum w:abstractNumId="55" w15:restartNumberingAfterBreak="0">
    <w:nsid w:val="FCEC67C2"/>
    <w:multiLevelType w:val="multilevel"/>
    <w:tmpl w:val="FCEC67C2"/>
    <w:lvl w:ilvl="0">
      <w:start w:val="1"/>
      <w:numFmt w:val="decimal"/>
      <w:lvlText w:val="%1"/>
      <w:lvlJc w:val="left"/>
      <w:pPr>
        <w:ind w:left="0" w:firstLine="551"/>
      </w:pPr>
      <w:rPr>
        <w:rFonts w:ascii="Times New Roman" w:hAnsi="Times New Roman" w:cs="Times New Roman" w:hint="default"/>
        <w:b/>
      </w:rPr>
    </w:lvl>
    <w:lvl w:ilvl="1">
      <w:start w:val="1"/>
      <w:numFmt w:val="lowerLetter"/>
      <w:lvlText w:val="%2)"/>
      <w:lvlJc w:val="left"/>
      <w:pPr>
        <w:ind w:left="840" w:hanging="420"/>
      </w:pPr>
      <w:rPr>
        <w:rFonts w:ascii="宋体" w:eastAsia="宋体" w:hAnsi="宋体" w:cs="宋体" w:hint="eastAsia"/>
      </w:rPr>
    </w:lvl>
    <w:lvl w:ilvl="2">
      <w:start w:val="1"/>
      <w:numFmt w:val="lowerRoman"/>
      <w:lvlText w:val="%3."/>
      <w:lvlJc w:val="right"/>
      <w:pPr>
        <w:ind w:left="1260" w:hanging="420"/>
      </w:pPr>
      <w:rPr>
        <w:rFonts w:ascii="宋体" w:eastAsia="宋体" w:hAnsi="宋体" w:cs="宋体" w:hint="eastAsia"/>
      </w:rPr>
    </w:lvl>
    <w:lvl w:ilvl="3">
      <w:start w:val="1"/>
      <w:numFmt w:val="decimal"/>
      <w:lvlText w:val="%4."/>
      <w:lvlJc w:val="left"/>
      <w:pPr>
        <w:ind w:left="1680" w:hanging="420"/>
      </w:pPr>
      <w:rPr>
        <w:rFonts w:ascii="宋体" w:eastAsia="宋体" w:hAnsi="宋体" w:cs="宋体" w:hint="eastAsia"/>
      </w:rPr>
    </w:lvl>
    <w:lvl w:ilvl="4">
      <w:start w:val="1"/>
      <w:numFmt w:val="lowerLetter"/>
      <w:lvlText w:val="%5)"/>
      <w:lvlJc w:val="left"/>
      <w:pPr>
        <w:ind w:left="2100" w:hanging="420"/>
      </w:pPr>
      <w:rPr>
        <w:rFonts w:ascii="宋体" w:eastAsia="宋体" w:hAnsi="宋体" w:cs="宋体" w:hint="eastAsia"/>
      </w:rPr>
    </w:lvl>
    <w:lvl w:ilvl="5">
      <w:start w:val="1"/>
      <w:numFmt w:val="lowerRoman"/>
      <w:lvlText w:val="%6."/>
      <w:lvlJc w:val="right"/>
      <w:pPr>
        <w:ind w:left="2520" w:hanging="420"/>
      </w:pPr>
      <w:rPr>
        <w:rFonts w:ascii="宋体" w:eastAsia="宋体" w:hAnsi="宋体" w:cs="宋体" w:hint="eastAsia"/>
      </w:rPr>
    </w:lvl>
    <w:lvl w:ilvl="6">
      <w:start w:val="1"/>
      <w:numFmt w:val="decimal"/>
      <w:lvlText w:val="%7."/>
      <w:lvlJc w:val="left"/>
      <w:pPr>
        <w:ind w:left="2940" w:hanging="420"/>
      </w:pPr>
      <w:rPr>
        <w:rFonts w:ascii="宋体" w:eastAsia="宋体" w:hAnsi="宋体" w:cs="宋体" w:hint="eastAsia"/>
      </w:rPr>
    </w:lvl>
    <w:lvl w:ilvl="7">
      <w:start w:val="1"/>
      <w:numFmt w:val="lowerLetter"/>
      <w:lvlText w:val="%8)"/>
      <w:lvlJc w:val="left"/>
      <w:pPr>
        <w:ind w:left="3360" w:hanging="420"/>
      </w:pPr>
      <w:rPr>
        <w:rFonts w:ascii="宋体" w:eastAsia="宋体" w:hAnsi="宋体" w:cs="宋体" w:hint="eastAsia"/>
      </w:rPr>
    </w:lvl>
    <w:lvl w:ilvl="8">
      <w:start w:val="1"/>
      <w:numFmt w:val="lowerRoman"/>
      <w:lvlText w:val="%9."/>
      <w:lvlJc w:val="right"/>
      <w:pPr>
        <w:ind w:left="3780" w:hanging="420"/>
      </w:pPr>
      <w:rPr>
        <w:rFonts w:ascii="宋体" w:eastAsia="宋体" w:hAnsi="宋体" w:cs="宋体" w:hint="eastAsia"/>
      </w:rPr>
    </w:lvl>
  </w:abstractNum>
  <w:abstractNum w:abstractNumId="56" w15:restartNumberingAfterBreak="0">
    <w:nsid w:val="FDB83A53"/>
    <w:multiLevelType w:val="multilevel"/>
    <w:tmpl w:val="FDB83A53"/>
    <w:lvl w:ilvl="0">
      <w:start w:val="1"/>
      <w:numFmt w:val="decimal"/>
      <w:lvlText w:val="%1"/>
      <w:lvlJc w:val="left"/>
      <w:pPr>
        <w:ind w:left="0" w:firstLine="551"/>
      </w:pPr>
      <w:rPr>
        <w:rFonts w:ascii="Times New Roman" w:hAnsi="Times New Roman" w:cs="Times New Roman" w:hint="default"/>
        <w:b/>
      </w:rPr>
    </w:lvl>
    <w:lvl w:ilvl="1">
      <w:start w:val="1"/>
      <w:numFmt w:val="lowerLetter"/>
      <w:lvlText w:val="%2)"/>
      <w:lvlJc w:val="left"/>
      <w:pPr>
        <w:ind w:left="840" w:hanging="420"/>
      </w:pPr>
      <w:rPr>
        <w:rFonts w:ascii="宋体" w:eastAsia="宋体" w:hAnsi="宋体" w:cs="宋体" w:hint="eastAsia"/>
      </w:rPr>
    </w:lvl>
    <w:lvl w:ilvl="2">
      <w:start w:val="1"/>
      <w:numFmt w:val="lowerRoman"/>
      <w:lvlText w:val="%3."/>
      <w:lvlJc w:val="right"/>
      <w:pPr>
        <w:ind w:left="1260" w:hanging="420"/>
      </w:pPr>
      <w:rPr>
        <w:rFonts w:ascii="宋体" w:eastAsia="宋体" w:hAnsi="宋体" w:cs="宋体" w:hint="eastAsia"/>
      </w:rPr>
    </w:lvl>
    <w:lvl w:ilvl="3">
      <w:start w:val="1"/>
      <w:numFmt w:val="decimal"/>
      <w:lvlText w:val="%4."/>
      <w:lvlJc w:val="left"/>
      <w:pPr>
        <w:ind w:left="1680" w:hanging="420"/>
      </w:pPr>
      <w:rPr>
        <w:rFonts w:ascii="宋体" w:eastAsia="宋体" w:hAnsi="宋体" w:cs="宋体" w:hint="eastAsia"/>
      </w:rPr>
    </w:lvl>
    <w:lvl w:ilvl="4">
      <w:start w:val="1"/>
      <w:numFmt w:val="lowerLetter"/>
      <w:lvlText w:val="%5)"/>
      <w:lvlJc w:val="left"/>
      <w:pPr>
        <w:ind w:left="2100" w:hanging="420"/>
      </w:pPr>
      <w:rPr>
        <w:rFonts w:ascii="宋体" w:eastAsia="宋体" w:hAnsi="宋体" w:cs="宋体" w:hint="eastAsia"/>
      </w:rPr>
    </w:lvl>
    <w:lvl w:ilvl="5">
      <w:start w:val="1"/>
      <w:numFmt w:val="lowerRoman"/>
      <w:lvlText w:val="%6."/>
      <w:lvlJc w:val="right"/>
      <w:pPr>
        <w:ind w:left="2520" w:hanging="420"/>
      </w:pPr>
      <w:rPr>
        <w:rFonts w:ascii="宋体" w:eastAsia="宋体" w:hAnsi="宋体" w:cs="宋体" w:hint="eastAsia"/>
      </w:rPr>
    </w:lvl>
    <w:lvl w:ilvl="6">
      <w:start w:val="1"/>
      <w:numFmt w:val="decimal"/>
      <w:lvlText w:val="%7."/>
      <w:lvlJc w:val="left"/>
      <w:pPr>
        <w:ind w:left="2940" w:hanging="420"/>
      </w:pPr>
      <w:rPr>
        <w:rFonts w:ascii="宋体" w:eastAsia="宋体" w:hAnsi="宋体" w:cs="宋体" w:hint="eastAsia"/>
      </w:rPr>
    </w:lvl>
    <w:lvl w:ilvl="7">
      <w:start w:val="1"/>
      <w:numFmt w:val="lowerLetter"/>
      <w:lvlText w:val="%8)"/>
      <w:lvlJc w:val="left"/>
      <w:pPr>
        <w:ind w:left="3360" w:hanging="420"/>
      </w:pPr>
      <w:rPr>
        <w:rFonts w:ascii="宋体" w:eastAsia="宋体" w:hAnsi="宋体" w:cs="宋体" w:hint="eastAsia"/>
      </w:rPr>
    </w:lvl>
    <w:lvl w:ilvl="8">
      <w:start w:val="1"/>
      <w:numFmt w:val="lowerRoman"/>
      <w:lvlText w:val="%9."/>
      <w:lvlJc w:val="right"/>
      <w:pPr>
        <w:ind w:left="3780" w:hanging="420"/>
      </w:pPr>
      <w:rPr>
        <w:rFonts w:ascii="宋体" w:eastAsia="宋体" w:hAnsi="宋体" w:cs="宋体" w:hint="eastAsia"/>
      </w:rPr>
    </w:lvl>
  </w:abstractNum>
  <w:abstractNum w:abstractNumId="57" w15:restartNumberingAfterBreak="0">
    <w:nsid w:val="FDD07484"/>
    <w:multiLevelType w:val="multilevel"/>
    <w:tmpl w:val="FDD07484"/>
    <w:lvl w:ilvl="0">
      <w:start w:val="1"/>
      <w:numFmt w:val="decimal"/>
      <w:lvlText w:val="%1"/>
      <w:lvlJc w:val="left"/>
      <w:pPr>
        <w:ind w:left="0" w:firstLine="551"/>
      </w:pPr>
      <w:rPr>
        <w:rFonts w:ascii="Times New Roman" w:hAnsi="Times New Roman" w:cs="Times New Roman" w:hint="default"/>
        <w:b/>
      </w:rPr>
    </w:lvl>
    <w:lvl w:ilvl="1">
      <w:start w:val="1"/>
      <w:numFmt w:val="lowerLetter"/>
      <w:lvlText w:val="%2)"/>
      <w:lvlJc w:val="left"/>
      <w:pPr>
        <w:ind w:left="840" w:hanging="420"/>
      </w:pPr>
      <w:rPr>
        <w:rFonts w:ascii="宋体" w:eastAsia="宋体" w:hAnsi="宋体" w:cs="宋体" w:hint="eastAsia"/>
      </w:rPr>
    </w:lvl>
    <w:lvl w:ilvl="2">
      <w:start w:val="1"/>
      <w:numFmt w:val="lowerRoman"/>
      <w:lvlText w:val="%3."/>
      <w:lvlJc w:val="right"/>
      <w:pPr>
        <w:ind w:left="1260" w:hanging="420"/>
      </w:pPr>
      <w:rPr>
        <w:rFonts w:ascii="宋体" w:eastAsia="宋体" w:hAnsi="宋体" w:cs="宋体" w:hint="eastAsia"/>
      </w:rPr>
    </w:lvl>
    <w:lvl w:ilvl="3">
      <w:start w:val="1"/>
      <w:numFmt w:val="decimal"/>
      <w:lvlText w:val="%4."/>
      <w:lvlJc w:val="left"/>
      <w:pPr>
        <w:ind w:left="1680" w:hanging="420"/>
      </w:pPr>
      <w:rPr>
        <w:rFonts w:ascii="宋体" w:eastAsia="宋体" w:hAnsi="宋体" w:cs="宋体" w:hint="eastAsia"/>
      </w:rPr>
    </w:lvl>
    <w:lvl w:ilvl="4">
      <w:start w:val="1"/>
      <w:numFmt w:val="lowerLetter"/>
      <w:lvlText w:val="%5)"/>
      <w:lvlJc w:val="left"/>
      <w:pPr>
        <w:ind w:left="2100" w:hanging="420"/>
      </w:pPr>
      <w:rPr>
        <w:rFonts w:ascii="宋体" w:eastAsia="宋体" w:hAnsi="宋体" w:cs="宋体" w:hint="eastAsia"/>
      </w:rPr>
    </w:lvl>
    <w:lvl w:ilvl="5">
      <w:start w:val="1"/>
      <w:numFmt w:val="lowerRoman"/>
      <w:lvlText w:val="%6."/>
      <w:lvlJc w:val="right"/>
      <w:pPr>
        <w:ind w:left="2520" w:hanging="420"/>
      </w:pPr>
      <w:rPr>
        <w:rFonts w:ascii="宋体" w:eastAsia="宋体" w:hAnsi="宋体" w:cs="宋体" w:hint="eastAsia"/>
      </w:rPr>
    </w:lvl>
    <w:lvl w:ilvl="6">
      <w:start w:val="1"/>
      <w:numFmt w:val="decimal"/>
      <w:lvlText w:val="%7."/>
      <w:lvlJc w:val="left"/>
      <w:pPr>
        <w:ind w:left="2940" w:hanging="420"/>
      </w:pPr>
      <w:rPr>
        <w:rFonts w:ascii="宋体" w:eastAsia="宋体" w:hAnsi="宋体" w:cs="宋体" w:hint="eastAsia"/>
      </w:rPr>
    </w:lvl>
    <w:lvl w:ilvl="7">
      <w:start w:val="1"/>
      <w:numFmt w:val="lowerLetter"/>
      <w:lvlText w:val="%8)"/>
      <w:lvlJc w:val="left"/>
      <w:pPr>
        <w:ind w:left="3360" w:hanging="420"/>
      </w:pPr>
      <w:rPr>
        <w:rFonts w:ascii="宋体" w:eastAsia="宋体" w:hAnsi="宋体" w:cs="宋体" w:hint="eastAsia"/>
      </w:rPr>
    </w:lvl>
    <w:lvl w:ilvl="8">
      <w:start w:val="1"/>
      <w:numFmt w:val="lowerRoman"/>
      <w:lvlText w:val="%9."/>
      <w:lvlJc w:val="right"/>
      <w:pPr>
        <w:ind w:left="3780" w:hanging="420"/>
      </w:pPr>
      <w:rPr>
        <w:rFonts w:ascii="宋体" w:eastAsia="宋体" w:hAnsi="宋体" w:cs="宋体" w:hint="eastAsia"/>
      </w:rPr>
    </w:lvl>
  </w:abstractNum>
  <w:abstractNum w:abstractNumId="58" w15:restartNumberingAfterBreak="0">
    <w:nsid w:val="FDD65F3B"/>
    <w:multiLevelType w:val="multilevel"/>
    <w:tmpl w:val="FDD65F3B"/>
    <w:lvl w:ilvl="0">
      <w:start w:val="1"/>
      <w:numFmt w:val="decimal"/>
      <w:lvlText w:val="%1"/>
      <w:lvlJc w:val="left"/>
      <w:pPr>
        <w:ind w:left="0" w:firstLine="551"/>
      </w:pPr>
      <w:rPr>
        <w:rFonts w:ascii="Times New Roman" w:hAnsi="Times New Roman" w:cs="Times New Roman" w:hint="default"/>
        <w:b/>
      </w:rPr>
    </w:lvl>
    <w:lvl w:ilvl="1">
      <w:start w:val="1"/>
      <w:numFmt w:val="lowerLetter"/>
      <w:lvlText w:val="%2)"/>
      <w:lvlJc w:val="left"/>
      <w:pPr>
        <w:ind w:left="840" w:hanging="420"/>
      </w:pPr>
      <w:rPr>
        <w:rFonts w:ascii="宋体" w:eastAsia="宋体" w:hAnsi="宋体" w:cs="宋体" w:hint="eastAsia"/>
      </w:rPr>
    </w:lvl>
    <w:lvl w:ilvl="2">
      <w:start w:val="1"/>
      <w:numFmt w:val="lowerRoman"/>
      <w:lvlText w:val="%3."/>
      <w:lvlJc w:val="right"/>
      <w:pPr>
        <w:ind w:left="1260" w:hanging="420"/>
      </w:pPr>
      <w:rPr>
        <w:rFonts w:ascii="宋体" w:eastAsia="宋体" w:hAnsi="宋体" w:cs="宋体" w:hint="eastAsia"/>
      </w:rPr>
    </w:lvl>
    <w:lvl w:ilvl="3">
      <w:start w:val="1"/>
      <w:numFmt w:val="decimal"/>
      <w:lvlText w:val="%4."/>
      <w:lvlJc w:val="left"/>
      <w:pPr>
        <w:ind w:left="1680" w:hanging="420"/>
      </w:pPr>
      <w:rPr>
        <w:rFonts w:ascii="宋体" w:eastAsia="宋体" w:hAnsi="宋体" w:cs="宋体" w:hint="eastAsia"/>
      </w:rPr>
    </w:lvl>
    <w:lvl w:ilvl="4">
      <w:start w:val="1"/>
      <w:numFmt w:val="lowerLetter"/>
      <w:lvlText w:val="%5)"/>
      <w:lvlJc w:val="left"/>
      <w:pPr>
        <w:ind w:left="2100" w:hanging="420"/>
      </w:pPr>
      <w:rPr>
        <w:rFonts w:ascii="宋体" w:eastAsia="宋体" w:hAnsi="宋体" w:cs="宋体" w:hint="eastAsia"/>
      </w:rPr>
    </w:lvl>
    <w:lvl w:ilvl="5">
      <w:start w:val="1"/>
      <w:numFmt w:val="lowerRoman"/>
      <w:lvlText w:val="%6."/>
      <w:lvlJc w:val="right"/>
      <w:pPr>
        <w:ind w:left="2520" w:hanging="420"/>
      </w:pPr>
      <w:rPr>
        <w:rFonts w:ascii="宋体" w:eastAsia="宋体" w:hAnsi="宋体" w:cs="宋体" w:hint="eastAsia"/>
      </w:rPr>
    </w:lvl>
    <w:lvl w:ilvl="6">
      <w:start w:val="1"/>
      <w:numFmt w:val="decimal"/>
      <w:lvlText w:val="%7."/>
      <w:lvlJc w:val="left"/>
      <w:pPr>
        <w:ind w:left="2940" w:hanging="420"/>
      </w:pPr>
      <w:rPr>
        <w:rFonts w:ascii="宋体" w:eastAsia="宋体" w:hAnsi="宋体" w:cs="宋体" w:hint="eastAsia"/>
      </w:rPr>
    </w:lvl>
    <w:lvl w:ilvl="7">
      <w:start w:val="1"/>
      <w:numFmt w:val="lowerLetter"/>
      <w:lvlText w:val="%8)"/>
      <w:lvlJc w:val="left"/>
      <w:pPr>
        <w:ind w:left="3360" w:hanging="420"/>
      </w:pPr>
      <w:rPr>
        <w:rFonts w:ascii="宋体" w:eastAsia="宋体" w:hAnsi="宋体" w:cs="宋体" w:hint="eastAsia"/>
      </w:rPr>
    </w:lvl>
    <w:lvl w:ilvl="8">
      <w:start w:val="1"/>
      <w:numFmt w:val="lowerRoman"/>
      <w:lvlText w:val="%9."/>
      <w:lvlJc w:val="right"/>
      <w:pPr>
        <w:ind w:left="3780" w:hanging="420"/>
      </w:pPr>
      <w:rPr>
        <w:rFonts w:ascii="宋体" w:eastAsia="宋体" w:hAnsi="宋体" w:cs="宋体" w:hint="eastAsia"/>
      </w:rPr>
    </w:lvl>
  </w:abstractNum>
  <w:abstractNum w:abstractNumId="59" w15:restartNumberingAfterBreak="0">
    <w:nsid w:val="FDDC3215"/>
    <w:multiLevelType w:val="multilevel"/>
    <w:tmpl w:val="FDDC3215"/>
    <w:lvl w:ilvl="0">
      <w:start w:val="1"/>
      <w:numFmt w:val="decimal"/>
      <w:lvlText w:val="%1"/>
      <w:lvlJc w:val="left"/>
      <w:pPr>
        <w:ind w:left="0" w:firstLine="551"/>
      </w:pPr>
      <w:rPr>
        <w:rFonts w:ascii="Times New Roman" w:hAnsi="Times New Roman" w:cs="Times New Roman" w:hint="default"/>
        <w:b/>
      </w:rPr>
    </w:lvl>
    <w:lvl w:ilvl="1">
      <w:start w:val="1"/>
      <w:numFmt w:val="lowerLetter"/>
      <w:lvlText w:val="%2)"/>
      <w:lvlJc w:val="left"/>
      <w:pPr>
        <w:ind w:left="840" w:hanging="420"/>
      </w:pPr>
      <w:rPr>
        <w:rFonts w:ascii="宋体" w:eastAsia="宋体" w:hAnsi="宋体" w:cs="宋体" w:hint="eastAsia"/>
      </w:rPr>
    </w:lvl>
    <w:lvl w:ilvl="2">
      <w:start w:val="1"/>
      <w:numFmt w:val="lowerRoman"/>
      <w:lvlText w:val="%3."/>
      <w:lvlJc w:val="right"/>
      <w:pPr>
        <w:ind w:left="1260" w:hanging="420"/>
      </w:pPr>
      <w:rPr>
        <w:rFonts w:ascii="宋体" w:eastAsia="宋体" w:hAnsi="宋体" w:cs="宋体" w:hint="eastAsia"/>
      </w:rPr>
    </w:lvl>
    <w:lvl w:ilvl="3">
      <w:start w:val="1"/>
      <w:numFmt w:val="decimal"/>
      <w:lvlText w:val="%4."/>
      <w:lvlJc w:val="left"/>
      <w:pPr>
        <w:ind w:left="1680" w:hanging="420"/>
      </w:pPr>
      <w:rPr>
        <w:rFonts w:ascii="宋体" w:eastAsia="宋体" w:hAnsi="宋体" w:cs="宋体" w:hint="eastAsia"/>
      </w:rPr>
    </w:lvl>
    <w:lvl w:ilvl="4">
      <w:start w:val="1"/>
      <w:numFmt w:val="lowerLetter"/>
      <w:lvlText w:val="%5)"/>
      <w:lvlJc w:val="left"/>
      <w:pPr>
        <w:ind w:left="2100" w:hanging="420"/>
      </w:pPr>
      <w:rPr>
        <w:rFonts w:ascii="宋体" w:eastAsia="宋体" w:hAnsi="宋体" w:cs="宋体" w:hint="eastAsia"/>
      </w:rPr>
    </w:lvl>
    <w:lvl w:ilvl="5">
      <w:start w:val="1"/>
      <w:numFmt w:val="lowerRoman"/>
      <w:lvlText w:val="%6."/>
      <w:lvlJc w:val="right"/>
      <w:pPr>
        <w:ind w:left="2520" w:hanging="420"/>
      </w:pPr>
      <w:rPr>
        <w:rFonts w:ascii="宋体" w:eastAsia="宋体" w:hAnsi="宋体" w:cs="宋体" w:hint="eastAsia"/>
      </w:rPr>
    </w:lvl>
    <w:lvl w:ilvl="6">
      <w:start w:val="1"/>
      <w:numFmt w:val="decimal"/>
      <w:lvlText w:val="%7."/>
      <w:lvlJc w:val="left"/>
      <w:pPr>
        <w:ind w:left="2940" w:hanging="420"/>
      </w:pPr>
      <w:rPr>
        <w:rFonts w:ascii="宋体" w:eastAsia="宋体" w:hAnsi="宋体" w:cs="宋体" w:hint="eastAsia"/>
      </w:rPr>
    </w:lvl>
    <w:lvl w:ilvl="7">
      <w:start w:val="1"/>
      <w:numFmt w:val="lowerLetter"/>
      <w:lvlText w:val="%8)"/>
      <w:lvlJc w:val="left"/>
      <w:pPr>
        <w:ind w:left="3360" w:hanging="420"/>
      </w:pPr>
      <w:rPr>
        <w:rFonts w:ascii="宋体" w:eastAsia="宋体" w:hAnsi="宋体" w:cs="宋体" w:hint="eastAsia"/>
      </w:rPr>
    </w:lvl>
    <w:lvl w:ilvl="8">
      <w:start w:val="1"/>
      <w:numFmt w:val="lowerRoman"/>
      <w:lvlText w:val="%9."/>
      <w:lvlJc w:val="right"/>
      <w:pPr>
        <w:ind w:left="3780" w:hanging="420"/>
      </w:pPr>
      <w:rPr>
        <w:rFonts w:ascii="宋体" w:eastAsia="宋体" w:hAnsi="宋体" w:cs="宋体" w:hint="eastAsia"/>
      </w:rPr>
    </w:lvl>
  </w:abstractNum>
  <w:abstractNum w:abstractNumId="60" w15:restartNumberingAfterBreak="0">
    <w:nsid w:val="FDFB8D57"/>
    <w:multiLevelType w:val="multilevel"/>
    <w:tmpl w:val="FDFB8D57"/>
    <w:lvl w:ilvl="0">
      <w:start w:val="1"/>
      <w:numFmt w:val="decimal"/>
      <w:lvlText w:val="%1"/>
      <w:lvlJc w:val="left"/>
      <w:pPr>
        <w:ind w:left="0" w:firstLine="551"/>
      </w:pPr>
      <w:rPr>
        <w:rFonts w:ascii="Times New Roman" w:hAnsi="Times New Roman" w:cs="Times New Roman" w:hint="default"/>
        <w:b/>
      </w:rPr>
    </w:lvl>
    <w:lvl w:ilvl="1">
      <w:start w:val="1"/>
      <w:numFmt w:val="lowerLetter"/>
      <w:lvlText w:val="%2)"/>
      <w:lvlJc w:val="left"/>
      <w:pPr>
        <w:ind w:left="840" w:hanging="420"/>
      </w:pPr>
      <w:rPr>
        <w:rFonts w:ascii="宋体" w:eastAsia="宋体" w:hAnsi="宋体" w:cs="宋体" w:hint="eastAsia"/>
      </w:rPr>
    </w:lvl>
    <w:lvl w:ilvl="2">
      <w:start w:val="1"/>
      <w:numFmt w:val="lowerRoman"/>
      <w:lvlText w:val="%3."/>
      <w:lvlJc w:val="right"/>
      <w:pPr>
        <w:ind w:left="1260" w:hanging="420"/>
      </w:pPr>
      <w:rPr>
        <w:rFonts w:ascii="宋体" w:eastAsia="宋体" w:hAnsi="宋体" w:cs="宋体" w:hint="eastAsia"/>
      </w:rPr>
    </w:lvl>
    <w:lvl w:ilvl="3">
      <w:start w:val="1"/>
      <w:numFmt w:val="decimal"/>
      <w:lvlText w:val="%4."/>
      <w:lvlJc w:val="left"/>
      <w:pPr>
        <w:ind w:left="1680" w:hanging="420"/>
      </w:pPr>
      <w:rPr>
        <w:rFonts w:ascii="宋体" w:eastAsia="宋体" w:hAnsi="宋体" w:cs="宋体" w:hint="eastAsia"/>
      </w:rPr>
    </w:lvl>
    <w:lvl w:ilvl="4">
      <w:start w:val="1"/>
      <w:numFmt w:val="lowerLetter"/>
      <w:lvlText w:val="%5)"/>
      <w:lvlJc w:val="left"/>
      <w:pPr>
        <w:ind w:left="2100" w:hanging="420"/>
      </w:pPr>
      <w:rPr>
        <w:rFonts w:ascii="宋体" w:eastAsia="宋体" w:hAnsi="宋体" w:cs="宋体" w:hint="eastAsia"/>
      </w:rPr>
    </w:lvl>
    <w:lvl w:ilvl="5">
      <w:start w:val="1"/>
      <w:numFmt w:val="lowerRoman"/>
      <w:lvlText w:val="%6."/>
      <w:lvlJc w:val="right"/>
      <w:pPr>
        <w:ind w:left="2520" w:hanging="420"/>
      </w:pPr>
      <w:rPr>
        <w:rFonts w:ascii="宋体" w:eastAsia="宋体" w:hAnsi="宋体" w:cs="宋体" w:hint="eastAsia"/>
      </w:rPr>
    </w:lvl>
    <w:lvl w:ilvl="6">
      <w:start w:val="1"/>
      <w:numFmt w:val="decimal"/>
      <w:lvlText w:val="%7."/>
      <w:lvlJc w:val="left"/>
      <w:pPr>
        <w:ind w:left="2940" w:hanging="420"/>
      </w:pPr>
      <w:rPr>
        <w:rFonts w:ascii="宋体" w:eastAsia="宋体" w:hAnsi="宋体" w:cs="宋体" w:hint="eastAsia"/>
      </w:rPr>
    </w:lvl>
    <w:lvl w:ilvl="7">
      <w:start w:val="1"/>
      <w:numFmt w:val="lowerLetter"/>
      <w:lvlText w:val="%8)"/>
      <w:lvlJc w:val="left"/>
      <w:pPr>
        <w:ind w:left="3360" w:hanging="420"/>
      </w:pPr>
      <w:rPr>
        <w:rFonts w:ascii="宋体" w:eastAsia="宋体" w:hAnsi="宋体" w:cs="宋体" w:hint="eastAsia"/>
      </w:rPr>
    </w:lvl>
    <w:lvl w:ilvl="8">
      <w:start w:val="1"/>
      <w:numFmt w:val="lowerRoman"/>
      <w:lvlText w:val="%9."/>
      <w:lvlJc w:val="right"/>
      <w:pPr>
        <w:ind w:left="3780" w:hanging="420"/>
      </w:pPr>
      <w:rPr>
        <w:rFonts w:ascii="宋体" w:eastAsia="宋体" w:hAnsi="宋体" w:cs="宋体" w:hint="eastAsia"/>
      </w:rPr>
    </w:lvl>
  </w:abstractNum>
  <w:abstractNum w:abstractNumId="61" w15:restartNumberingAfterBreak="0">
    <w:nsid w:val="FDFF9A25"/>
    <w:multiLevelType w:val="multilevel"/>
    <w:tmpl w:val="FDFF9A25"/>
    <w:lvl w:ilvl="0">
      <w:start w:val="1"/>
      <w:numFmt w:val="decimal"/>
      <w:lvlText w:val="%1"/>
      <w:lvlJc w:val="left"/>
      <w:pPr>
        <w:ind w:left="0" w:firstLine="551"/>
      </w:pPr>
      <w:rPr>
        <w:rFonts w:ascii="Times New Roman" w:hAnsi="Times New Roman" w:cs="Times New Roman" w:hint="default"/>
        <w:b/>
      </w:rPr>
    </w:lvl>
    <w:lvl w:ilvl="1">
      <w:start w:val="1"/>
      <w:numFmt w:val="lowerLetter"/>
      <w:lvlText w:val="%2)"/>
      <w:lvlJc w:val="left"/>
      <w:pPr>
        <w:ind w:left="840" w:hanging="420"/>
      </w:pPr>
      <w:rPr>
        <w:rFonts w:ascii="宋体" w:eastAsia="宋体" w:hAnsi="宋体" w:cs="宋体" w:hint="eastAsia"/>
      </w:rPr>
    </w:lvl>
    <w:lvl w:ilvl="2">
      <w:start w:val="1"/>
      <w:numFmt w:val="lowerRoman"/>
      <w:lvlText w:val="%3."/>
      <w:lvlJc w:val="right"/>
      <w:pPr>
        <w:ind w:left="1260" w:hanging="420"/>
      </w:pPr>
      <w:rPr>
        <w:rFonts w:ascii="宋体" w:eastAsia="宋体" w:hAnsi="宋体" w:cs="宋体" w:hint="eastAsia"/>
      </w:rPr>
    </w:lvl>
    <w:lvl w:ilvl="3">
      <w:start w:val="1"/>
      <w:numFmt w:val="decimal"/>
      <w:lvlText w:val="%4."/>
      <w:lvlJc w:val="left"/>
      <w:pPr>
        <w:ind w:left="1680" w:hanging="420"/>
      </w:pPr>
      <w:rPr>
        <w:rFonts w:ascii="宋体" w:eastAsia="宋体" w:hAnsi="宋体" w:cs="宋体" w:hint="eastAsia"/>
      </w:rPr>
    </w:lvl>
    <w:lvl w:ilvl="4">
      <w:start w:val="1"/>
      <w:numFmt w:val="lowerLetter"/>
      <w:lvlText w:val="%5)"/>
      <w:lvlJc w:val="left"/>
      <w:pPr>
        <w:ind w:left="2100" w:hanging="420"/>
      </w:pPr>
      <w:rPr>
        <w:rFonts w:ascii="宋体" w:eastAsia="宋体" w:hAnsi="宋体" w:cs="宋体" w:hint="eastAsia"/>
      </w:rPr>
    </w:lvl>
    <w:lvl w:ilvl="5">
      <w:start w:val="1"/>
      <w:numFmt w:val="lowerRoman"/>
      <w:lvlText w:val="%6."/>
      <w:lvlJc w:val="right"/>
      <w:pPr>
        <w:ind w:left="2520" w:hanging="420"/>
      </w:pPr>
      <w:rPr>
        <w:rFonts w:ascii="宋体" w:eastAsia="宋体" w:hAnsi="宋体" w:cs="宋体" w:hint="eastAsia"/>
      </w:rPr>
    </w:lvl>
    <w:lvl w:ilvl="6">
      <w:start w:val="1"/>
      <w:numFmt w:val="decimal"/>
      <w:lvlText w:val="%7."/>
      <w:lvlJc w:val="left"/>
      <w:pPr>
        <w:ind w:left="2940" w:hanging="420"/>
      </w:pPr>
      <w:rPr>
        <w:rFonts w:ascii="宋体" w:eastAsia="宋体" w:hAnsi="宋体" w:cs="宋体" w:hint="eastAsia"/>
      </w:rPr>
    </w:lvl>
    <w:lvl w:ilvl="7">
      <w:start w:val="1"/>
      <w:numFmt w:val="lowerLetter"/>
      <w:lvlText w:val="%8)"/>
      <w:lvlJc w:val="left"/>
      <w:pPr>
        <w:ind w:left="3360" w:hanging="420"/>
      </w:pPr>
      <w:rPr>
        <w:rFonts w:ascii="宋体" w:eastAsia="宋体" w:hAnsi="宋体" w:cs="宋体" w:hint="eastAsia"/>
      </w:rPr>
    </w:lvl>
    <w:lvl w:ilvl="8">
      <w:start w:val="1"/>
      <w:numFmt w:val="lowerRoman"/>
      <w:lvlText w:val="%9."/>
      <w:lvlJc w:val="right"/>
      <w:pPr>
        <w:ind w:left="3780" w:hanging="420"/>
      </w:pPr>
      <w:rPr>
        <w:rFonts w:ascii="宋体" w:eastAsia="宋体" w:hAnsi="宋体" w:cs="宋体" w:hint="eastAsia"/>
      </w:rPr>
    </w:lvl>
  </w:abstractNum>
  <w:abstractNum w:abstractNumId="62" w15:restartNumberingAfterBreak="0">
    <w:nsid w:val="FED72ED7"/>
    <w:multiLevelType w:val="multilevel"/>
    <w:tmpl w:val="FED72ED7"/>
    <w:lvl w:ilvl="0">
      <w:start w:val="1"/>
      <w:numFmt w:val="decimal"/>
      <w:lvlText w:val="%1"/>
      <w:lvlJc w:val="left"/>
      <w:pPr>
        <w:ind w:left="0" w:firstLine="551"/>
      </w:pPr>
      <w:rPr>
        <w:rFonts w:ascii="Times New Roman" w:hAnsi="Times New Roman" w:cs="Times New Roman" w:hint="default"/>
        <w:b/>
      </w:rPr>
    </w:lvl>
    <w:lvl w:ilvl="1">
      <w:start w:val="1"/>
      <w:numFmt w:val="lowerLetter"/>
      <w:lvlText w:val="%2)"/>
      <w:lvlJc w:val="left"/>
      <w:pPr>
        <w:ind w:left="840" w:hanging="420"/>
      </w:pPr>
      <w:rPr>
        <w:rFonts w:ascii="宋体" w:eastAsia="宋体" w:hAnsi="宋体" w:cs="宋体" w:hint="eastAsia"/>
      </w:rPr>
    </w:lvl>
    <w:lvl w:ilvl="2">
      <w:start w:val="1"/>
      <w:numFmt w:val="lowerRoman"/>
      <w:lvlText w:val="%3."/>
      <w:lvlJc w:val="right"/>
      <w:pPr>
        <w:ind w:left="1260" w:hanging="420"/>
      </w:pPr>
      <w:rPr>
        <w:rFonts w:ascii="宋体" w:eastAsia="宋体" w:hAnsi="宋体" w:cs="宋体" w:hint="eastAsia"/>
      </w:rPr>
    </w:lvl>
    <w:lvl w:ilvl="3">
      <w:start w:val="1"/>
      <w:numFmt w:val="decimal"/>
      <w:lvlText w:val="%4."/>
      <w:lvlJc w:val="left"/>
      <w:pPr>
        <w:ind w:left="1680" w:hanging="420"/>
      </w:pPr>
      <w:rPr>
        <w:rFonts w:ascii="宋体" w:eastAsia="宋体" w:hAnsi="宋体" w:cs="宋体" w:hint="eastAsia"/>
      </w:rPr>
    </w:lvl>
    <w:lvl w:ilvl="4">
      <w:start w:val="1"/>
      <w:numFmt w:val="lowerLetter"/>
      <w:lvlText w:val="%5)"/>
      <w:lvlJc w:val="left"/>
      <w:pPr>
        <w:ind w:left="2100" w:hanging="420"/>
      </w:pPr>
      <w:rPr>
        <w:rFonts w:ascii="宋体" w:eastAsia="宋体" w:hAnsi="宋体" w:cs="宋体" w:hint="eastAsia"/>
      </w:rPr>
    </w:lvl>
    <w:lvl w:ilvl="5">
      <w:start w:val="1"/>
      <w:numFmt w:val="lowerRoman"/>
      <w:lvlText w:val="%6."/>
      <w:lvlJc w:val="right"/>
      <w:pPr>
        <w:ind w:left="2520" w:hanging="420"/>
      </w:pPr>
      <w:rPr>
        <w:rFonts w:ascii="宋体" w:eastAsia="宋体" w:hAnsi="宋体" w:cs="宋体" w:hint="eastAsia"/>
      </w:rPr>
    </w:lvl>
    <w:lvl w:ilvl="6">
      <w:start w:val="1"/>
      <w:numFmt w:val="decimal"/>
      <w:lvlText w:val="%7."/>
      <w:lvlJc w:val="left"/>
      <w:pPr>
        <w:ind w:left="2940" w:hanging="420"/>
      </w:pPr>
      <w:rPr>
        <w:rFonts w:ascii="宋体" w:eastAsia="宋体" w:hAnsi="宋体" w:cs="宋体" w:hint="eastAsia"/>
      </w:rPr>
    </w:lvl>
    <w:lvl w:ilvl="7">
      <w:start w:val="1"/>
      <w:numFmt w:val="lowerLetter"/>
      <w:lvlText w:val="%8)"/>
      <w:lvlJc w:val="left"/>
      <w:pPr>
        <w:ind w:left="3360" w:hanging="420"/>
      </w:pPr>
      <w:rPr>
        <w:rFonts w:ascii="宋体" w:eastAsia="宋体" w:hAnsi="宋体" w:cs="宋体" w:hint="eastAsia"/>
      </w:rPr>
    </w:lvl>
    <w:lvl w:ilvl="8">
      <w:start w:val="1"/>
      <w:numFmt w:val="lowerRoman"/>
      <w:lvlText w:val="%9."/>
      <w:lvlJc w:val="right"/>
      <w:pPr>
        <w:ind w:left="3780" w:hanging="420"/>
      </w:pPr>
      <w:rPr>
        <w:rFonts w:ascii="宋体" w:eastAsia="宋体" w:hAnsi="宋体" w:cs="宋体" w:hint="eastAsia"/>
      </w:rPr>
    </w:lvl>
  </w:abstractNum>
  <w:abstractNum w:abstractNumId="63" w15:restartNumberingAfterBreak="0">
    <w:nsid w:val="FEE8BA1F"/>
    <w:multiLevelType w:val="multilevel"/>
    <w:tmpl w:val="FEE8BA1F"/>
    <w:lvl w:ilvl="0">
      <w:start w:val="1"/>
      <w:numFmt w:val="decimal"/>
      <w:lvlText w:val="%1"/>
      <w:lvlJc w:val="left"/>
      <w:pPr>
        <w:ind w:left="0" w:firstLine="551"/>
      </w:pPr>
      <w:rPr>
        <w:rFonts w:ascii="Times New Roman" w:hAnsi="Times New Roman" w:cs="Times New Roman" w:hint="default"/>
        <w:b/>
      </w:rPr>
    </w:lvl>
    <w:lvl w:ilvl="1">
      <w:start w:val="1"/>
      <w:numFmt w:val="lowerLetter"/>
      <w:lvlText w:val="%2)"/>
      <w:lvlJc w:val="left"/>
      <w:pPr>
        <w:ind w:left="840" w:hanging="420"/>
      </w:pPr>
      <w:rPr>
        <w:rFonts w:ascii="宋体" w:eastAsia="宋体" w:hAnsi="宋体" w:cs="宋体" w:hint="eastAsia"/>
      </w:rPr>
    </w:lvl>
    <w:lvl w:ilvl="2">
      <w:start w:val="1"/>
      <w:numFmt w:val="lowerRoman"/>
      <w:lvlText w:val="%3."/>
      <w:lvlJc w:val="right"/>
      <w:pPr>
        <w:ind w:left="1260" w:hanging="420"/>
      </w:pPr>
      <w:rPr>
        <w:rFonts w:ascii="宋体" w:eastAsia="宋体" w:hAnsi="宋体" w:cs="宋体" w:hint="eastAsia"/>
      </w:rPr>
    </w:lvl>
    <w:lvl w:ilvl="3">
      <w:start w:val="1"/>
      <w:numFmt w:val="decimal"/>
      <w:lvlText w:val="%4."/>
      <w:lvlJc w:val="left"/>
      <w:pPr>
        <w:ind w:left="1680" w:hanging="420"/>
      </w:pPr>
      <w:rPr>
        <w:rFonts w:ascii="宋体" w:eastAsia="宋体" w:hAnsi="宋体" w:cs="宋体" w:hint="eastAsia"/>
      </w:rPr>
    </w:lvl>
    <w:lvl w:ilvl="4">
      <w:start w:val="1"/>
      <w:numFmt w:val="lowerLetter"/>
      <w:lvlText w:val="%5)"/>
      <w:lvlJc w:val="left"/>
      <w:pPr>
        <w:ind w:left="2100" w:hanging="420"/>
      </w:pPr>
      <w:rPr>
        <w:rFonts w:ascii="宋体" w:eastAsia="宋体" w:hAnsi="宋体" w:cs="宋体" w:hint="eastAsia"/>
      </w:rPr>
    </w:lvl>
    <w:lvl w:ilvl="5">
      <w:start w:val="1"/>
      <w:numFmt w:val="lowerRoman"/>
      <w:lvlText w:val="%6."/>
      <w:lvlJc w:val="right"/>
      <w:pPr>
        <w:ind w:left="2520" w:hanging="420"/>
      </w:pPr>
      <w:rPr>
        <w:rFonts w:ascii="宋体" w:eastAsia="宋体" w:hAnsi="宋体" w:cs="宋体" w:hint="eastAsia"/>
      </w:rPr>
    </w:lvl>
    <w:lvl w:ilvl="6">
      <w:start w:val="1"/>
      <w:numFmt w:val="decimal"/>
      <w:lvlText w:val="%7."/>
      <w:lvlJc w:val="left"/>
      <w:pPr>
        <w:ind w:left="2940" w:hanging="420"/>
      </w:pPr>
      <w:rPr>
        <w:rFonts w:ascii="宋体" w:eastAsia="宋体" w:hAnsi="宋体" w:cs="宋体" w:hint="eastAsia"/>
      </w:rPr>
    </w:lvl>
    <w:lvl w:ilvl="7">
      <w:start w:val="1"/>
      <w:numFmt w:val="lowerLetter"/>
      <w:lvlText w:val="%8)"/>
      <w:lvlJc w:val="left"/>
      <w:pPr>
        <w:ind w:left="3360" w:hanging="420"/>
      </w:pPr>
      <w:rPr>
        <w:rFonts w:ascii="宋体" w:eastAsia="宋体" w:hAnsi="宋体" w:cs="宋体" w:hint="eastAsia"/>
      </w:rPr>
    </w:lvl>
    <w:lvl w:ilvl="8">
      <w:start w:val="1"/>
      <w:numFmt w:val="lowerRoman"/>
      <w:lvlText w:val="%9."/>
      <w:lvlJc w:val="right"/>
      <w:pPr>
        <w:ind w:left="3780" w:hanging="420"/>
      </w:pPr>
      <w:rPr>
        <w:rFonts w:ascii="宋体" w:eastAsia="宋体" w:hAnsi="宋体" w:cs="宋体" w:hint="eastAsia"/>
      </w:rPr>
    </w:lvl>
  </w:abstractNum>
  <w:abstractNum w:abstractNumId="64" w15:restartNumberingAfterBreak="0">
    <w:nsid w:val="FF35888D"/>
    <w:multiLevelType w:val="multilevel"/>
    <w:tmpl w:val="FF35888D"/>
    <w:lvl w:ilvl="0">
      <w:start w:val="1"/>
      <w:numFmt w:val="decimal"/>
      <w:lvlText w:val="%1"/>
      <w:lvlJc w:val="left"/>
      <w:pPr>
        <w:ind w:left="0" w:firstLine="551"/>
      </w:pPr>
      <w:rPr>
        <w:rFonts w:ascii="Times New Roman" w:hAnsi="Times New Roman" w:cs="Times New Roman" w:hint="default"/>
        <w:b/>
      </w:rPr>
    </w:lvl>
    <w:lvl w:ilvl="1">
      <w:start w:val="1"/>
      <w:numFmt w:val="lowerLetter"/>
      <w:lvlText w:val="%2)"/>
      <w:lvlJc w:val="left"/>
      <w:pPr>
        <w:ind w:left="840" w:hanging="420"/>
      </w:pPr>
      <w:rPr>
        <w:rFonts w:ascii="宋体" w:eastAsia="宋体" w:hAnsi="宋体" w:cs="宋体" w:hint="eastAsia"/>
      </w:rPr>
    </w:lvl>
    <w:lvl w:ilvl="2">
      <w:start w:val="1"/>
      <w:numFmt w:val="lowerRoman"/>
      <w:lvlText w:val="%3."/>
      <w:lvlJc w:val="right"/>
      <w:pPr>
        <w:ind w:left="1260" w:hanging="420"/>
      </w:pPr>
      <w:rPr>
        <w:rFonts w:ascii="宋体" w:eastAsia="宋体" w:hAnsi="宋体" w:cs="宋体" w:hint="eastAsia"/>
      </w:rPr>
    </w:lvl>
    <w:lvl w:ilvl="3">
      <w:start w:val="1"/>
      <w:numFmt w:val="decimal"/>
      <w:lvlText w:val="%4."/>
      <w:lvlJc w:val="left"/>
      <w:pPr>
        <w:ind w:left="1680" w:hanging="420"/>
      </w:pPr>
      <w:rPr>
        <w:rFonts w:ascii="宋体" w:eastAsia="宋体" w:hAnsi="宋体" w:cs="宋体" w:hint="eastAsia"/>
      </w:rPr>
    </w:lvl>
    <w:lvl w:ilvl="4">
      <w:start w:val="1"/>
      <w:numFmt w:val="lowerLetter"/>
      <w:lvlText w:val="%5)"/>
      <w:lvlJc w:val="left"/>
      <w:pPr>
        <w:ind w:left="2100" w:hanging="420"/>
      </w:pPr>
      <w:rPr>
        <w:rFonts w:ascii="宋体" w:eastAsia="宋体" w:hAnsi="宋体" w:cs="宋体" w:hint="eastAsia"/>
      </w:rPr>
    </w:lvl>
    <w:lvl w:ilvl="5">
      <w:start w:val="1"/>
      <w:numFmt w:val="lowerRoman"/>
      <w:lvlText w:val="%6."/>
      <w:lvlJc w:val="right"/>
      <w:pPr>
        <w:ind w:left="2520" w:hanging="420"/>
      </w:pPr>
      <w:rPr>
        <w:rFonts w:ascii="宋体" w:eastAsia="宋体" w:hAnsi="宋体" w:cs="宋体" w:hint="eastAsia"/>
      </w:rPr>
    </w:lvl>
    <w:lvl w:ilvl="6">
      <w:start w:val="1"/>
      <w:numFmt w:val="decimal"/>
      <w:lvlText w:val="%7."/>
      <w:lvlJc w:val="left"/>
      <w:pPr>
        <w:ind w:left="2940" w:hanging="420"/>
      </w:pPr>
      <w:rPr>
        <w:rFonts w:ascii="宋体" w:eastAsia="宋体" w:hAnsi="宋体" w:cs="宋体" w:hint="eastAsia"/>
      </w:rPr>
    </w:lvl>
    <w:lvl w:ilvl="7">
      <w:start w:val="1"/>
      <w:numFmt w:val="lowerLetter"/>
      <w:lvlText w:val="%8)"/>
      <w:lvlJc w:val="left"/>
      <w:pPr>
        <w:ind w:left="3360" w:hanging="420"/>
      </w:pPr>
      <w:rPr>
        <w:rFonts w:ascii="宋体" w:eastAsia="宋体" w:hAnsi="宋体" w:cs="宋体" w:hint="eastAsia"/>
      </w:rPr>
    </w:lvl>
    <w:lvl w:ilvl="8">
      <w:start w:val="1"/>
      <w:numFmt w:val="lowerRoman"/>
      <w:lvlText w:val="%9."/>
      <w:lvlJc w:val="right"/>
      <w:pPr>
        <w:ind w:left="3780" w:hanging="420"/>
      </w:pPr>
      <w:rPr>
        <w:rFonts w:ascii="宋体" w:eastAsia="宋体" w:hAnsi="宋体" w:cs="宋体" w:hint="eastAsia"/>
      </w:rPr>
    </w:lvl>
  </w:abstractNum>
  <w:abstractNum w:abstractNumId="65" w15:restartNumberingAfterBreak="0">
    <w:nsid w:val="FF5EB30C"/>
    <w:multiLevelType w:val="multilevel"/>
    <w:tmpl w:val="FF5EB30C"/>
    <w:lvl w:ilvl="0">
      <w:start w:val="1"/>
      <w:numFmt w:val="decimal"/>
      <w:lvlText w:val="%1"/>
      <w:lvlJc w:val="left"/>
      <w:pPr>
        <w:ind w:left="0" w:firstLine="551"/>
      </w:pPr>
      <w:rPr>
        <w:rFonts w:ascii="Times New Roman" w:hAnsi="Times New Roman" w:cs="Times New Roman" w:hint="default"/>
        <w:b/>
      </w:rPr>
    </w:lvl>
    <w:lvl w:ilvl="1">
      <w:start w:val="1"/>
      <w:numFmt w:val="lowerLetter"/>
      <w:lvlText w:val="%2)"/>
      <w:lvlJc w:val="left"/>
      <w:pPr>
        <w:ind w:left="840" w:hanging="420"/>
      </w:pPr>
      <w:rPr>
        <w:rFonts w:ascii="宋体" w:eastAsia="宋体" w:hAnsi="宋体" w:cs="宋体" w:hint="eastAsia"/>
      </w:rPr>
    </w:lvl>
    <w:lvl w:ilvl="2">
      <w:start w:val="1"/>
      <w:numFmt w:val="lowerRoman"/>
      <w:lvlText w:val="%3."/>
      <w:lvlJc w:val="right"/>
      <w:pPr>
        <w:ind w:left="1260" w:hanging="420"/>
      </w:pPr>
      <w:rPr>
        <w:rFonts w:ascii="宋体" w:eastAsia="宋体" w:hAnsi="宋体" w:cs="宋体" w:hint="eastAsia"/>
      </w:rPr>
    </w:lvl>
    <w:lvl w:ilvl="3">
      <w:start w:val="1"/>
      <w:numFmt w:val="decimal"/>
      <w:lvlText w:val="%4."/>
      <w:lvlJc w:val="left"/>
      <w:pPr>
        <w:ind w:left="1680" w:hanging="420"/>
      </w:pPr>
      <w:rPr>
        <w:rFonts w:ascii="宋体" w:eastAsia="宋体" w:hAnsi="宋体" w:cs="宋体" w:hint="eastAsia"/>
      </w:rPr>
    </w:lvl>
    <w:lvl w:ilvl="4">
      <w:start w:val="1"/>
      <w:numFmt w:val="lowerLetter"/>
      <w:lvlText w:val="%5)"/>
      <w:lvlJc w:val="left"/>
      <w:pPr>
        <w:ind w:left="2100" w:hanging="420"/>
      </w:pPr>
      <w:rPr>
        <w:rFonts w:ascii="宋体" w:eastAsia="宋体" w:hAnsi="宋体" w:cs="宋体" w:hint="eastAsia"/>
      </w:rPr>
    </w:lvl>
    <w:lvl w:ilvl="5">
      <w:start w:val="1"/>
      <w:numFmt w:val="lowerRoman"/>
      <w:lvlText w:val="%6."/>
      <w:lvlJc w:val="right"/>
      <w:pPr>
        <w:ind w:left="2520" w:hanging="420"/>
      </w:pPr>
      <w:rPr>
        <w:rFonts w:ascii="宋体" w:eastAsia="宋体" w:hAnsi="宋体" w:cs="宋体" w:hint="eastAsia"/>
      </w:rPr>
    </w:lvl>
    <w:lvl w:ilvl="6">
      <w:start w:val="1"/>
      <w:numFmt w:val="decimal"/>
      <w:lvlText w:val="%7."/>
      <w:lvlJc w:val="left"/>
      <w:pPr>
        <w:ind w:left="2940" w:hanging="420"/>
      </w:pPr>
      <w:rPr>
        <w:rFonts w:ascii="宋体" w:eastAsia="宋体" w:hAnsi="宋体" w:cs="宋体" w:hint="eastAsia"/>
      </w:rPr>
    </w:lvl>
    <w:lvl w:ilvl="7">
      <w:start w:val="1"/>
      <w:numFmt w:val="lowerLetter"/>
      <w:lvlText w:val="%8)"/>
      <w:lvlJc w:val="left"/>
      <w:pPr>
        <w:ind w:left="3360" w:hanging="420"/>
      </w:pPr>
      <w:rPr>
        <w:rFonts w:ascii="宋体" w:eastAsia="宋体" w:hAnsi="宋体" w:cs="宋体" w:hint="eastAsia"/>
      </w:rPr>
    </w:lvl>
    <w:lvl w:ilvl="8">
      <w:start w:val="1"/>
      <w:numFmt w:val="lowerRoman"/>
      <w:lvlText w:val="%9."/>
      <w:lvlJc w:val="right"/>
      <w:pPr>
        <w:ind w:left="3780" w:hanging="420"/>
      </w:pPr>
      <w:rPr>
        <w:rFonts w:ascii="宋体" w:eastAsia="宋体" w:hAnsi="宋体" w:cs="宋体" w:hint="eastAsia"/>
      </w:rPr>
    </w:lvl>
  </w:abstractNum>
  <w:abstractNum w:abstractNumId="66" w15:restartNumberingAfterBreak="0">
    <w:nsid w:val="FF7AAB26"/>
    <w:multiLevelType w:val="multilevel"/>
    <w:tmpl w:val="FF7AAB26"/>
    <w:lvl w:ilvl="0">
      <w:start w:val="1"/>
      <w:numFmt w:val="decimal"/>
      <w:lvlText w:val="%1"/>
      <w:lvlJc w:val="left"/>
      <w:pPr>
        <w:ind w:left="0" w:firstLine="551"/>
      </w:pPr>
      <w:rPr>
        <w:rFonts w:hint="default"/>
        <w:b/>
      </w:rPr>
    </w:lvl>
    <w:lvl w:ilvl="1">
      <w:start w:val="1"/>
      <w:numFmt w:val="lowerLetter"/>
      <w:lvlText w:val="%2)"/>
      <w:lvlJc w:val="left"/>
      <w:pPr>
        <w:ind w:left="840" w:hanging="420"/>
      </w:pPr>
      <w:rPr>
        <w:rFonts w:hint="eastAsia"/>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67" w15:restartNumberingAfterBreak="0">
    <w:nsid w:val="FF7F15D1"/>
    <w:multiLevelType w:val="multilevel"/>
    <w:tmpl w:val="FF7F15D1"/>
    <w:lvl w:ilvl="0">
      <w:start w:val="1"/>
      <w:numFmt w:val="decimal"/>
      <w:lvlText w:val="%1"/>
      <w:lvlJc w:val="left"/>
      <w:pPr>
        <w:ind w:left="0" w:firstLine="551"/>
      </w:pPr>
      <w:rPr>
        <w:rFonts w:ascii="Times New Roman" w:hAnsi="Times New Roman" w:cs="Times New Roman" w:hint="default"/>
        <w:b/>
      </w:rPr>
    </w:lvl>
    <w:lvl w:ilvl="1">
      <w:start w:val="1"/>
      <w:numFmt w:val="lowerLetter"/>
      <w:lvlText w:val="%2)"/>
      <w:lvlJc w:val="left"/>
      <w:pPr>
        <w:ind w:left="840" w:hanging="420"/>
      </w:pPr>
      <w:rPr>
        <w:rFonts w:ascii="宋体" w:eastAsia="宋体" w:hAnsi="宋体" w:cs="宋体" w:hint="eastAsia"/>
      </w:rPr>
    </w:lvl>
    <w:lvl w:ilvl="2">
      <w:start w:val="1"/>
      <w:numFmt w:val="lowerRoman"/>
      <w:lvlText w:val="%3."/>
      <w:lvlJc w:val="right"/>
      <w:pPr>
        <w:ind w:left="1260" w:hanging="420"/>
      </w:pPr>
      <w:rPr>
        <w:rFonts w:ascii="宋体" w:eastAsia="宋体" w:hAnsi="宋体" w:cs="宋体" w:hint="eastAsia"/>
      </w:rPr>
    </w:lvl>
    <w:lvl w:ilvl="3">
      <w:start w:val="1"/>
      <w:numFmt w:val="decimal"/>
      <w:lvlText w:val="%4."/>
      <w:lvlJc w:val="left"/>
      <w:pPr>
        <w:ind w:left="1680" w:hanging="420"/>
      </w:pPr>
      <w:rPr>
        <w:rFonts w:ascii="宋体" w:eastAsia="宋体" w:hAnsi="宋体" w:cs="宋体" w:hint="eastAsia"/>
      </w:rPr>
    </w:lvl>
    <w:lvl w:ilvl="4">
      <w:start w:val="1"/>
      <w:numFmt w:val="lowerLetter"/>
      <w:lvlText w:val="%5)"/>
      <w:lvlJc w:val="left"/>
      <w:pPr>
        <w:ind w:left="2100" w:hanging="420"/>
      </w:pPr>
      <w:rPr>
        <w:rFonts w:ascii="宋体" w:eastAsia="宋体" w:hAnsi="宋体" w:cs="宋体" w:hint="eastAsia"/>
      </w:rPr>
    </w:lvl>
    <w:lvl w:ilvl="5">
      <w:start w:val="1"/>
      <w:numFmt w:val="lowerRoman"/>
      <w:lvlText w:val="%6."/>
      <w:lvlJc w:val="right"/>
      <w:pPr>
        <w:ind w:left="2520" w:hanging="420"/>
      </w:pPr>
      <w:rPr>
        <w:rFonts w:ascii="宋体" w:eastAsia="宋体" w:hAnsi="宋体" w:cs="宋体" w:hint="eastAsia"/>
      </w:rPr>
    </w:lvl>
    <w:lvl w:ilvl="6">
      <w:start w:val="1"/>
      <w:numFmt w:val="decimal"/>
      <w:lvlText w:val="%7."/>
      <w:lvlJc w:val="left"/>
      <w:pPr>
        <w:ind w:left="2940" w:hanging="420"/>
      </w:pPr>
      <w:rPr>
        <w:rFonts w:ascii="宋体" w:eastAsia="宋体" w:hAnsi="宋体" w:cs="宋体" w:hint="eastAsia"/>
      </w:rPr>
    </w:lvl>
    <w:lvl w:ilvl="7">
      <w:start w:val="1"/>
      <w:numFmt w:val="lowerLetter"/>
      <w:lvlText w:val="%8)"/>
      <w:lvlJc w:val="left"/>
      <w:pPr>
        <w:ind w:left="3360" w:hanging="420"/>
      </w:pPr>
      <w:rPr>
        <w:rFonts w:ascii="宋体" w:eastAsia="宋体" w:hAnsi="宋体" w:cs="宋体" w:hint="eastAsia"/>
      </w:rPr>
    </w:lvl>
    <w:lvl w:ilvl="8">
      <w:start w:val="1"/>
      <w:numFmt w:val="lowerRoman"/>
      <w:lvlText w:val="%9."/>
      <w:lvlJc w:val="right"/>
      <w:pPr>
        <w:ind w:left="3780" w:hanging="420"/>
      </w:pPr>
      <w:rPr>
        <w:rFonts w:ascii="宋体" w:eastAsia="宋体" w:hAnsi="宋体" w:cs="宋体" w:hint="eastAsia"/>
      </w:rPr>
    </w:lvl>
  </w:abstractNum>
  <w:abstractNum w:abstractNumId="68" w15:restartNumberingAfterBreak="0">
    <w:nsid w:val="FFB55EC7"/>
    <w:multiLevelType w:val="multilevel"/>
    <w:tmpl w:val="FFB55EC7"/>
    <w:lvl w:ilvl="0">
      <w:start w:val="1"/>
      <w:numFmt w:val="decimal"/>
      <w:lvlText w:val="%1"/>
      <w:lvlJc w:val="left"/>
      <w:pPr>
        <w:ind w:left="0" w:firstLine="551"/>
      </w:pPr>
      <w:rPr>
        <w:rFonts w:ascii="Times New Roman" w:hAnsi="Times New Roman" w:cs="Times New Roman" w:hint="default"/>
        <w:b/>
      </w:rPr>
    </w:lvl>
    <w:lvl w:ilvl="1">
      <w:start w:val="1"/>
      <w:numFmt w:val="lowerLetter"/>
      <w:lvlText w:val="%2)"/>
      <w:lvlJc w:val="left"/>
      <w:pPr>
        <w:ind w:left="840" w:hanging="420"/>
      </w:pPr>
      <w:rPr>
        <w:rFonts w:ascii="宋体" w:eastAsia="宋体" w:hAnsi="宋体" w:cs="宋体" w:hint="eastAsia"/>
      </w:rPr>
    </w:lvl>
    <w:lvl w:ilvl="2">
      <w:start w:val="1"/>
      <w:numFmt w:val="lowerRoman"/>
      <w:lvlText w:val="%3."/>
      <w:lvlJc w:val="right"/>
      <w:pPr>
        <w:ind w:left="1260" w:hanging="420"/>
      </w:pPr>
      <w:rPr>
        <w:rFonts w:ascii="宋体" w:eastAsia="宋体" w:hAnsi="宋体" w:cs="宋体" w:hint="eastAsia"/>
      </w:rPr>
    </w:lvl>
    <w:lvl w:ilvl="3">
      <w:start w:val="1"/>
      <w:numFmt w:val="decimal"/>
      <w:lvlText w:val="%4."/>
      <w:lvlJc w:val="left"/>
      <w:pPr>
        <w:ind w:left="1680" w:hanging="420"/>
      </w:pPr>
      <w:rPr>
        <w:rFonts w:ascii="宋体" w:eastAsia="宋体" w:hAnsi="宋体" w:cs="宋体" w:hint="eastAsia"/>
      </w:rPr>
    </w:lvl>
    <w:lvl w:ilvl="4">
      <w:start w:val="1"/>
      <w:numFmt w:val="lowerLetter"/>
      <w:lvlText w:val="%5)"/>
      <w:lvlJc w:val="left"/>
      <w:pPr>
        <w:ind w:left="2100" w:hanging="420"/>
      </w:pPr>
      <w:rPr>
        <w:rFonts w:ascii="宋体" w:eastAsia="宋体" w:hAnsi="宋体" w:cs="宋体" w:hint="eastAsia"/>
      </w:rPr>
    </w:lvl>
    <w:lvl w:ilvl="5">
      <w:start w:val="1"/>
      <w:numFmt w:val="lowerRoman"/>
      <w:lvlText w:val="%6."/>
      <w:lvlJc w:val="right"/>
      <w:pPr>
        <w:ind w:left="2520" w:hanging="420"/>
      </w:pPr>
      <w:rPr>
        <w:rFonts w:ascii="宋体" w:eastAsia="宋体" w:hAnsi="宋体" w:cs="宋体" w:hint="eastAsia"/>
      </w:rPr>
    </w:lvl>
    <w:lvl w:ilvl="6">
      <w:start w:val="1"/>
      <w:numFmt w:val="decimal"/>
      <w:lvlText w:val="%7."/>
      <w:lvlJc w:val="left"/>
      <w:pPr>
        <w:ind w:left="2940" w:hanging="420"/>
      </w:pPr>
      <w:rPr>
        <w:rFonts w:ascii="宋体" w:eastAsia="宋体" w:hAnsi="宋体" w:cs="宋体" w:hint="eastAsia"/>
      </w:rPr>
    </w:lvl>
    <w:lvl w:ilvl="7">
      <w:start w:val="1"/>
      <w:numFmt w:val="lowerLetter"/>
      <w:lvlText w:val="%8)"/>
      <w:lvlJc w:val="left"/>
      <w:pPr>
        <w:ind w:left="3360" w:hanging="420"/>
      </w:pPr>
      <w:rPr>
        <w:rFonts w:ascii="宋体" w:eastAsia="宋体" w:hAnsi="宋体" w:cs="宋体" w:hint="eastAsia"/>
      </w:rPr>
    </w:lvl>
    <w:lvl w:ilvl="8">
      <w:start w:val="1"/>
      <w:numFmt w:val="lowerRoman"/>
      <w:lvlText w:val="%9."/>
      <w:lvlJc w:val="right"/>
      <w:pPr>
        <w:ind w:left="3780" w:hanging="420"/>
      </w:pPr>
      <w:rPr>
        <w:rFonts w:ascii="宋体" w:eastAsia="宋体" w:hAnsi="宋体" w:cs="宋体" w:hint="eastAsia"/>
      </w:rPr>
    </w:lvl>
  </w:abstractNum>
  <w:abstractNum w:abstractNumId="69" w15:restartNumberingAfterBreak="0">
    <w:nsid w:val="FFCB016D"/>
    <w:multiLevelType w:val="multilevel"/>
    <w:tmpl w:val="FFCB016D"/>
    <w:lvl w:ilvl="0">
      <w:start w:val="1"/>
      <w:numFmt w:val="decimal"/>
      <w:lvlText w:val="%1"/>
      <w:lvlJc w:val="left"/>
      <w:pPr>
        <w:ind w:left="720"/>
      </w:pPr>
    </w:lvl>
    <w:lvl w:ilvl="1">
      <w:start w:val="1"/>
      <w:numFmt w:val="lowerLetter"/>
      <w:lvlText w:val="%2)"/>
      <w:lvlJc w:val="left"/>
      <w:pPr>
        <w:ind w:left="1440"/>
      </w:pPr>
      <w:rPr>
        <w:rFonts w:ascii="宋体" w:eastAsia="宋体" w:hAnsi="宋体" w:cs="宋体" w:hint="eastAsia"/>
      </w:rPr>
    </w:lvl>
    <w:lvl w:ilvl="2">
      <w:start w:val="1"/>
      <w:numFmt w:val="lowerRoman"/>
      <w:lvlText w:val="%3."/>
      <w:lvlJc w:val="left"/>
      <w:pPr>
        <w:ind w:left="2160"/>
      </w:pPr>
      <w:rPr>
        <w:rFonts w:ascii="宋体" w:eastAsia="宋体" w:hAnsi="宋体" w:cs="宋体" w:hint="eastAsia"/>
      </w:rPr>
    </w:lvl>
    <w:lvl w:ilvl="3">
      <w:start w:val="1"/>
      <w:numFmt w:val="decimal"/>
      <w:lvlText w:val="%4."/>
      <w:lvlJc w:val="left"/>
      <w:pPr>
        <w:ind w:left="2880"/>
      </w:pPr>
      <w:rPr>
        <w:rFonts w:ascii="宋体" w:eastAsia="宋体" w:hAnsi="宋体" w:cs="宋体" w:hint="eastAsia"/>
      </w:rPr>
    </w:lvl>
    <w:lvl w:ilvl="4">
      <w:start w:val="1"/>
      <w:numFmt w:val="lowerLetter"/>
      <w:lvlText w:val="%5)"/>
      <w:lvlJc w:val="left"/>
      <w:pPr>
        <w:ind w:left="3600"/>
      </w:pPr>
      <w:rPr>
        <w:rFonts w:ascii="宋体" w:eastAsia="宋体" w:hAnsi="宋体" w:cs="宋体" w:hint="eastAsia"/>
      </w:rPr>
    </w:lvl>
    <w:lvl w:ilvl="5">
      <w:start w:val="1"/>
      <w:numFmt w:val="lowerRoman"/>
      <w:lvlText w:val="%6."/>
      <w:lvlJc w:val="left"/>
      <w:pPr>
        <w:ind w:left="4320"/>
      </w:pPr>
      <w:rPr>
        <w:rFonts w:ascii="宋体" w:eastAsia="宋体" w:hAnsi="宋体" w:cs="宋体" w:hint="eastAsia"/>
      </w:rPr>
    </w:lvl>
    <w:lvl w:ilvl="6">
      <w:start w:val="1"/>
      <w:numFmt w:val="decimal"/>
      <w:lvlText w:val="%7."/>
      <w:lvlJc w:val="left"/>
      <w:pPr>
        <w:ind w:left="5040"/>
      </w:pPr>
      <w:rPr>
        <w:rFonts w:ascii="宋体" w:eastAsia="宋体" w:hAnsi="宋体" w:cs="宋体" w:hint="eastAsia"/>
      </w:rPr>
    </w:lvl>
    <w:lvl w:ilvl="7">
      <w:start w:val="1"/>
      <w:numFmt w:val="lowerLetter"/>
      <w:lvlText w:val="%8)"/>
      <w:lvlJc w:val="left"/>
      <w:pPr>
        <w:ind w:left="5760"/>
      </w:pPr>
      <w:rPr>
        <w:rFonts w:ascii="宋体" w:eastAsia="宋体" w:hAnsi="宋体" w:cs="宋体" w:hint="eastAsia"/>
      </w:rPr>
    </w:lvl>
    <w:lvl w:ilvl="8">
      <w:start w:val="1"/>
      <w:numFmt w:val="lowerRoman"/>
      <w:lvlText w:val="%9."/>
      <w:lvlJc w:val="left"/>
      <w:pPr>
        <w:ind w:left="6480"/>
      </w:pPr>
      <w:rPr>
        <w:rFonts w:ascii="宋体" w:eastAsia="宋体" w:hAnsi="宋体" w:cs="宋体" w:hint="eastAsia"/>
      </w:rPr>
    </w:lvl>
  </w:abstractNum>
  <w:abstractNum w:abstractNumId="70" w15:restartNumberingAfterBreak="0">
    <w:nsid w:val="FFD4D963"/>
    <w:multiLevelType w:val="multilevel"/>
    <w:tmpl w:val="FFD4D963"/>
    <w:lvl w:ilvl="0">
      <w:start w:val="1"/>
      <w:numFmt w:val="decimal"/>
      <w:lvlText w:val="%1"/>
      <w:lvlJc w:val="left"/>
      <w:pPr>
        <w:ind w:left="720"/>
      </w:pPr>
    </w:lvl>
    <w:lvl w:ilvl="1">
      <w:start w:val="1"/>
      <w:numFmt w:val="lowerLetter"/>
      <w:lvlText w:val="%2)"/>
      <w:lvlJc w:val="left"/>
      <w:pPr>
        <w:ind w:left="1440"/>
      </w:pPr>
      <w:rPr>
        <w:rFonts w:ascii="宋体" w:eastAsia="宋体" w:hAnsi="宋体" w:cs="宋体" w:hint="eastAsia"/>
      </w:rPr>
    </w:lvl>
    <w:lvl w:ilvl="2">
      <w:start w:val="1"/>
      <w:numFmt w:val="lowerRoman"/>
      <w:lvlText w:val="%3."/>
      <w:lvlJc w:val="left"/>
      <w:pPr>
        <w:ind w:left="2160"/>
      </w:pPr>
      <w:rPr>
        <w:rFonts w:ascii="宋体" w:eastAsia="宋体" w:hAnsi="宋体" w:cs="宋体" w:hint="eastAsia"/>
      </w:rPr>
    </w:lvl>
    <w:lvl w:ilvl="3">
      <w:start w:val="1"/>
      <w:numFmt w:val="decimal"/>
      <w:lvlText w:val="%4."/>
      <w:lvlJc w:val="left"/>
      <w:pPr>
        <w:ind w:left="2880"/>
      </w:pPr>
      <w:rPr>
        <w:rFonts w:ascii="宋体" w:eastAsia="宋体" w:hAnsi="宋体" w:cs="宋体" w:hint="eastAsia"/>
      </w:rPr>
    </w:lvl>
    <w:lvl w:ilvl="4">
      <w:start w:val="1"/>
      <w:numFmt w:val="lowerLetter"/>
      <w:lvlText w:val="%5)"/>
      <w:lvlJc w:val="left"/>
      <w:pPr>
        <w:ind w:left="3600"/>
      </w:pPr>
      <w:rPr>
        <w:rFonts w:ascii="宋体" w:eastAsia="宋体" w:hAnsi="宋体" w:cs="宋体" w:hint="eastAsia"/>
      </w:rPr>
    </w:lvl>
    <w:lvl w:ilvl="5">
      <w:start w:val="1"/>
      <w:numFmt w:val="lowerRoman"/>
      <w:lvlText w:val="%6."/>
      <w:lvlJc w:val="left"/>
      <w:pPr>
        <w:ind w:left="4320"/>
      </w:pPr>
      <w:rPr>
        <w:rFonts w:ascii="宋体" w:eastAsia="宋体" w:hAnsi="宋体" w:cs="宋体" w:hint="eastAsia"/>
      </w:rPr>
    </w:lvl>
    <w:lvl w:ilvl="6">
      <w:start w:val="1"/>
      <w:numFmt w:val="decimal"/>
      <w:lvlText w:val="%7."/>
      <w:lvlJc w:val="left"/>
      <w:pPr>
        <w:ind w:left="5040"/>
      </w:pPr>
      <w:rPr>
        <w:rFonts w:ascii="宋体" w:eastAsia="宋体" w:hAnsi="宋体" w:cs="宋体" w:hint="eastAsia"/>
      </w:rPr>
    </w:lvl>
    <w:lvl w:ilvl="7">
      <w:start w:val="1"/>
      <w:numFmt w:val="lowerLetter"/>
      <w:lvlText w:val="%8)"/>
      <w:lvlJc w:val="left"/>
      <w:pPr>
        <w:ind w:left="5760"/>
      </w:pPr>
      <w:rPr>
        <w:rFonts w:ascii="宋体" w:eastAsia="宋体" w:hAnsi="宋体" w:cs="宋体" w:hint="eastAsia"/>
      </w:rPr>
    </w:lvl>
    <w:lvl w:ilvl="8">
      <w:start w:val="1"/>
      <w:numFmt w:val="lowerRoman"/>
      <w:lvlText w:val="%9."/>
      <w:lvlJc w:val="left"/>
      <w:pPr>
        <w:ind w:left="6480"/>
      </w:pPr>
      <w:rPr>
        <w:rFonts w:ascii="宋体" w:eastAsia="宋体" w:hAnsi="宋体" w:cs="宋体" w:hint="eastAsia"/>
      </w:rPr>
    </w:lvl>
  </w:abstractNum>
  <w:abstractNum w:abstractNumId="71" w15:restartNumberingAfterBreak="0">
    <w:nsid w:val="FFDED4B4"/>
    <w:multiLevelType w:val="multilevel"/>
    <w:tmpl w:val="FFDED4B4"/>
    <w:lvl w:ilvl="0">
      <w:start w:val="1"/>
      <w:numFmt w:val="decimal"/>
      <w:lvlText w:val="%1"/>
      <w:lvlJc w:val="left"/>
      <w:pPr>
        <w:ind w:left="0" w:firstLine="551"/>
      </w:pPr>
      <w:rPr>
        <w:rFonts w:ascii="Times New Roman" w:hAnsi="Times New Roman" w:cs="Times New Roman" w:hint="default"/>
        <w:b/>
      </w:rPr>
    </w:lvl>
    <w:lvl w:ilvl="1">
      <w:start w:val="1"/>
      <w:numFmt w:val="lowerLetter"/>
      <w:lvlText w:val="%2)"/>
      <w:lvlJc w:val="left"/>
      <w:pPr>
        <w:ind w:left="840" w:hanging="420"/>
      </w:pPr>
      <w:rPr>
        <w:rFonts w:ascii="宋体" w:eastAsia="宋体" w:hAnsi="宋体" w:cs="宋体" w:hint="eastAsia"/>
      </w:rPr>
    </w:lvl>
    <w:lvl w:ilvl="2">
      <w:start w:val="1"/>
      <w:numFmt w:val="lowerRoman"/>
      <w:lvlText w:val="%3."/>
      <w:lvlJc w:val="right"/>
      <w:pPr>
        <w:ind w:left="1260" w:hanging="420"/>
      </w:pPr>
      <w:rPr>
        <w:rFonts w:ascii="宋体" w:eastAsia="宋体" w:hAnsi="宋体" w:cs="宋体" w:hint="eastAsia"/>
      </w:rPr>
    </w:lvl>
    <w:lvl w:ilvl="3">
      <w:start w:val="1"/>
      <w:numFmt w:val="decimal"/>
      <w:lvlText w:val="%4."/>
      <w:lvlJc w:val="left"/>
      <w:pPr>
        <w:ind w:left="1680" w:hanging="420"/>
      </w:pPr>
      <w:rPr>
        <w:rFonts w:ascii="宋体" w:eastAsia="宋体" w:hAnsi="宋体" w:cs="宋体" w:hint="eastAsia"/>
      </w:rPr>
    </w:lvl>
    <w:lvl w:ilvl="4">
      <w:start w:val="1"/>
      <w:numFmt w:val="lowerLetter"/>
      <w:lvlText w:val="%5)"/>
      <w:lvlJc w:val="left"/>
      <w:pPr>
        <w:ind w:left="2100" w:hanging="420"/>
      </w:pPr>
      <w:rPr>
        <w:rFonts w:ascii="宋体" w:eastAsia="宋体" w:hAnsi="宋体" w:cs="宋体" w:hint="eastAsia"/>
      </w:rPr>
    </w:lvl>
    <w:lvl w:ilvl="5">
      <w:start w:val="1"/>
      <w:numFmt w:val="lowerRoman"/>
      <w:lvlText w:val="%6."/>
      <w:lvlJc w:val="right"/>
      <w:pPr>
        <w:ind w:left="2520" w:hanging="420"/>
      </w:pPr>
      <w:rPr>
        <w:rFonts w:ascii="宋体" w:eastAsia="宋体" w:hAnsi="宋体" w:cs="宋体" w:hint="eastAsia"/>
      </w:rPr>
    </w:lvl>
    <w:lvl w:ilvl="6">
      <w:start w:val="1"/>
      <w:numFmt w:val="decimal"/>
      <w:lvlText w:val="%7."/>
      <w:lvlJc w:val="left"/>
      <w:pPr>
        <w:ind w:left="2940" w:hanging="420"/>
      </w:pPr>
      <w:rPr>
        <w:rFonts w:ascii="宋体" w:eastAsia="宋体" w:hAnsi="宋体" w:cs="宋体" w:hint="eastAsia"/>
      </w:rPr>
    </w:lvl>
    <w:lvl w:ilvl="7">
      <w:start w:val="1"/>
      <w:numFmt w:val="lowerLetter"/>
      <w:lvlText w:val="%8)"/>
      <w:lvlJc w:val="left"/>
      <w:pPr>
        <w:ind w:left="3360" w:hanging="420"/>
      </w:pPr>
      <w:rPr>
        <w:rFonts w:ascii="宋体" w:eastAsia="宋体" w:hAnsi="宋体" w:cs="宋体" w:hint="eastAsia"/>
      </w:rPr>
    </w:lvl>
    <w:lvl w:ilvl="8">
      <w:start w:val="1"/>
      <w:numFmt w:val="lowerRoman"/>
      <w:lvlText w:val="%9."/>
      <w:lvlJc w:val="right"/>
      <w:pPr>
        <w:ind w:left="3780" w:hanging="420"/>
      </w:pPr>
      <w:rPr>
        <w:rFonts w:ascii="宋体" w:eastAsia="宋体" w:hAnsi="宋体" w:cs="宋体" w:hint="eastAsia"/>
      </w:rPr>
    </w:lvl>
  </w:abstractNum>
  <w:abstractNum w:abstractNumId="72" w15:restartNumberingAfterBreak="0">
    <w:nsid w:val="FFDF283F"/>
    <w:multiLevelType w:val="multilevel"/>
    <w:tmpl w:val="FFDF283F"/>
    <w:lvl w:ilvl="0">
      <w:start w:val="1"/>
      <w:numFmt w:val="decimal"/>
      <w:lvlText w:val="%1"/>
      <w:lvlJc w:val="left"/>
      <w:pPr>
        <w:ind w:left="720"/>
      </w:pPr>
    </w:lvl>
    <w:lvl w:ilvl="1">
      <w:start w:val="1"/>
      <w:numFmt w:val="lowerLetter"/>
      <w:lvlText w:val="%2)"/>
      <w:lvlJc w:val="left"/>
      <w:pPr>
        <w:ind w:left="1440"/>
      </w:pPr>
      <w:rPr>
        <w:rFonts w:ascii="宋体" w:eastAsia="宋体" w:hAnsi="宋体" w:cs="宋体" w:hint="eastAsia"/>
      </w:rPr>
    </w:lvl>
    <w:lvl w:ilvl="2">
      <w:start w:val="1"/>
      <w:numFmt w:val="lowerRoman"/>
      <w:lvlText w:val="%3."/>
      <w:lvlJc w:val="left"/>
      <w:pPr>
        <w:ind w:left="2160"/>
      </w:pPr>
      <w:rPr>
        <w:rFonts w:ascii="宋体" w:eastAsia="宋体" w:hAnsi="宋体" w:cs="宋体" w:hint="eastAsia"/>
      </w:rPr>
    </w:lvl>
    <w:lvl w:ilvl="3">
      <w:start w:val="1"/>
      <w:numFmt w:val="decimal"/>
      <w:lvlText w:val="%4."/>
      <w:lvlJc w:val="left"/>
      <w:pPr>
        <w:ind w:left="2880"/>
      </w:pPr>
      <w:rPr>
        <w:rFonts w:ascii="宋体" w:eastAsia="宋体" w:hAnsi="宋体" w:cs="宋体" w:hint="eastAsia"/>
      </w:rPr>
    </w:lvl>
    <w:lvl w:ilvl="4">
      <w:start w:val="1"/>
      <w:numFmt w:val="lowerLetter"/>
      <w:lvlText w:val="%5)"/>
      <w:lvlJc w:val="left"/>
      <w:pPr>
        <w:ind w:left="3600"/>
      </w:pPr>
      <w:rPr>
        <w:rFonts w:ascii="宋体" w:eastAsia="宋体" w:hAnsi="宋体" w:cs="宋体" w:hint="eastAsia"/>
      </w:rPr>
    </w:lvl>
    <w:lvl w:ilvl="5">
      <w:start w:val="1"/>
      <w:numFmt w:val="lowerRoman"/>
      <w:lvlText w:val="%6."/>
      <w:lvlJc w:val="left"/>
      <w:pPr>
        <w:ind w:left="4320"/>
      </w:pPr>
      <w:rPr>
        <w:rFonts w:ascii="宋体" w:eastAsia="宋体" w:hAnsi="宋体" w:cs="宋体" w:hint="eastAsia"/>
      </w:rPr>
    </w:lvl>
    <w:lvl w:ilvl="6">
      <w:start w:val="1"/>
      <w:numFmt w:val="decimal"/>
      <w:lvlText w:val="%7."/>
      <w:lvlJc w:val="left"/>
      <w:pPr>
        <w:ind w:left="5040"/>
      </w:pPr>
      <w:rPr>
        <w:rFonts w:ascii="宋体" w:eastAsia="宋体" w:hAnsi="宋体" w:cs="宋体" w:hint="eastAsia"/>
      </w:rPr>
    </w:lvl>
    <w:lvl w:ilvl="7">
      <w:start w:val="1"/>
      <w:numFmt w:val="lowerLetter"/>
      <w:lvlText w:val="%8)"/>
      <w:lvlJc w:val="left"/>
      <w:pPr>
        <w:ind w:left="5760"/>
      </w:pPr>
      <w:rPr>
        <w:rFonts w:ascii="宋体" w:eastAsia="宋体" w:hAnsi="宋体" w:cs="宋体" w:hint="eastAsia"/>
      </w:rPr>
    </w:lvl>
    <w:lvl w:ilvl="8">
      <w:start w:val="1"/>
      <w:numFmt w:val="lowerRoman"/>
      <w:lvlText w:val="%9."/>
      <w:lvlJc w:val="left"/>
      <w:pPr>
        <w:ind w:left="6480"/>
      </w:pPr>
      <w:rPr>
        <w:rFonts w:ascii="宋体" w:eastAsia="宋体" w:hAnsi="宋体" w:cs="宋体" w:hint="eastAsia"/>
      </w:rPr>
    </w:lvl>
  </w:abstractNum>
  <w:abstractNum w:abstractNumId="73" w15:restartNumberingAfterBreak="0">
    <w:nsid w:val="FFDFFA5D"/>
    <w:multiLevelType w:val="multilevel"/>
    <w:tmpl w:val="FFDFFA5D"/>
    <w:lvl w:ilvl="0">
      <w:start w:val="1"/>
      <w:numFmt w:val="decimal"/>
      <w:lvlText w:val="%1"/>
      <w:lvlJc w:val="left"/>
      <w:pPr>
        <w:ind w:left="0" w:firstLine="551"/>
      </w:pPr>
      <w:rPr>
        <w:rFonts w:ascii="Times New Roman" w:hAnsi="Times New Roman" w:cs="Times New Roman" w:hint="default"/>
        <w:b/>
      </w:rPr>
    </w:lvl>
    <w:lvl w:ilvl="1">
      <w:start w:val="1"/>
      <w:numFmt w:val="lowerLetter"/>
      <w:lvlText w:val="%2)"/>
      <w:lvlJc w:val="left"/>
      <w:pPr>
        <w:ind w:left="840" w:hanging="420"/>
      </w:pPr>
      <w:rPr>
        <w:rFonts w:ascii="宋体" w:eastAsia="宋体" w:hAnsi="宋体" w:cs="宋体" w:hint="eastAsia"/>
      </w:rPr>
    </w:lvl>
    <w:lvl w:ilvl="2">
      <w:start w:val="1"/>
      <w:numFmt w:val="lowerRoman"/>
      <w:lvlText w:val="%3."/>
      <w:lvlJc w:val="right"/>
      <w:pPr>
        <w:ind w:left="1260" w:hanging="420"/>
      </w:pPr>
      <w:rPr>
        <w:rFonts w:ascii="宋体" w:eastAsia="宋体" w:hAnsi="宋体" w:cs="宋体" w:hint="eastAsia"/>
      </w:rPr>
    </w:lvl>
    <w:lvl w:ilvl="3">
      <w:start w:val="1"/>
      <w:numFmt w:val="decimal"/>
      <w:lvlText w:val="%4."/>
      <w:lvlJc w:val="left"/>
      <w:pPr>
        <w:ind w:left="1680" w:hanging="420"/>
      </w:pPr>
      <w:rPr>
        <w:rFonts w:ascii="宋体" w:eastAsia="宋体" w:hAnsi="宋体" w:cs="宋体" w:hint="eastAsia"/>
      </w:rPr>
    </w:lvl>
    <w:lvl w:ilvl="4">
      <w:start w:val="1"/>
      <w:numFmt w:val="lowerLetter"/>
      <w:lvlText w:val="%5)"/>
      <w:lvlJc w:val="left"/>
      <w:pPr>
        <w:ind w:left="2100" w:hanging="420"/>
      </w:pPr>
      <w:rPr>
        <w:rFonts w:ascii="宋体" w:eastAsia="宋体" w:hAnsi="宋体" w:cs="宋体" w:hint="eastAsia"/>
      </w:rPr>
    </w:lvl>
    <w:lvl w:ilvl="5">
      <w:start w:val="1"/>
      <w:numFmt w:val="lowerRoman"/>
      <w:lvlText w:val="%6."/>
      <w:lvlJc w:val="right"/>
      <w:pPr>
        <w:ind w:left="2520" w:hanging="420"/>
      </w:pPr>
      <w:rPr>
        <w:rFonts w:ascii="宋体" w:eastAsia="宋体" w:hAnsi="宋体" w:cs="宋体" w:hint="eastAsia"/>
      </w:rPr>
    </w:lvl>
    <w:lvl w:ilvl="6">
      <w:start w:val="1"/>
      <w:numFmt w:val="decimal"/>
      <w:lvlText w:val="%7."/>
      <w:lvlJc w:val="left"/>
      <w:pPr>
        <w:ind w:left="2940" w:hanging="420"/>
      </w:pPr>
      <w:rPr>
        <w:rFonts w:ascii="宋体" w:eastAsia="宋体" w:hAnsi="宋体" w:cs="宋体" w:hint="eastAsia"/>
      </w:rPr>
    </w:lvl>
    <w:lvl w:ilvl="7">
      <w:start w:val="1"/>
      <w:numFmt w:val="lowerLetter"/>
      <w:lvlText w:val="%8)"/>
      <w:lvlJc w:val="left"/>
      <w:pPr>
        <w:ind w:left="3360" w:hanging="420"/>
      </w:pPr>
      <w:rPr>
        <w:rFonts w:ascii="宋体" w:eastAsia="宋体" w:hAnsi="宋体" w:cs="宋体" w:hint="eastAsia"/>
      </w:rPr>
    </w:lvl>
    <w:lvl w:ilvl="8">
      <w:start w:val="1"/>
      <w:numFmt w:val="lowerRoman"/>
      <w:lvlText w:val="%9."/>
      <w:lvlJc w:val="right"/>
      <w:pPr>
        <w:ind w:left="3780" w:hanging="420"/>
      </w:pPr>
      <w:rPr>
        <w:rFonts w:ascii="宋体" w:eastAsia="宋体" w:hAnsi="宋体" w:cs="宋体" w:hint="eastAsia"/>
      </w:rPr>
    </w:lvl>
  </w:abstractNum>
  <w:abstractNum w:abstractNumId="74" w15:restartNumberingAfterBreak="0">
    <w:nsid w:val="FFFE6F83"/>
    <w:multiLevelType w:val="multilevel"/>
    <w:tmpl w:val="FFFE6F83"/>
    <w:lvl w:ilvl="0">
      <w:start w:val="1"/>
      <w:numFmt w:val="decimal"/>
      <w:lvlText w:val="%1"/>
      <w:lvlJc w:val="left"/>
      <w:pPr>
        <w:ind w:left="0" w:firstLine="551"/>
      </w:pPr>
      <w:rPr>
        <w:rFonts w:ascii="Times New Roman" w:hAnsi="Times New Roman" w:cs="Times New Roman" w:hint="default"/>
        <w:b/>
      </w:rPr>
    </w:lvl>
    <w:lvl w:ilvl="1">
      <w:start w:val="1"/>
      <w:numFmt w:val="lowerLetter"/>
      <w:lvlText w:val="%2)"/>
      <w:lvlJc w:val="left"/>
      <w:pPr>
        <w:ind w:left="840" w:hanging="420"/>
      </w:pPr>
      <w:rPr>
        <w:rFonts w:ascii="宋体" w:eastAsia="宋体" w:hAnsi="宋体" w:cs="宋体" w:hint="eastAsia"/>
      </w:rPr>
    </w:lvl>
    <w:lvl w:ilvl="2">
      <w:start w:val="1"/>
      <w:numFmt w:val="lowerRoman"/>
      <w:lvlText w:val="%3."/>
      <w:lvlJc w:val="right"/>
      <w:pPr>
        <w:ind w:left="1260" w:hanging="420"/>
      </w:pPr>
      <w:rPr>
        <w:rFonts w:ascii="宋体" w:eastAsia="宋体" w:hAnsi="宋体" w:cs="宋体" w:hint="eastAsia"/>
      </w:rPr>
    </w:lvl>
    <w:lvl w:ilvl="3">
      <w:start w:val="1"/>
      <w:numFmt w:val="decimal"/>
      <w:lvlText w:val="%4."/>
      <w:lvlJc w:val="left"/>
      <w:pPr>
        <w:ind w:left="1680" w:hanging="420"/>
      </w:pPr>
      <w:rPr>
        <w:rFonts w:ascii="宋体" w:eastAsia="宋体" w:hAnsi="宋体" w:cs="宋体" w:hint="eastAsia"/>
      </w:rPr>
    </w:lvl>
    <w:lvl w:ilvl="4">
      <w:start w:val="1"/>
      <w:numFmt w:val="lowerLetter"/>
      <w:lvlText w:val="%5)"/>
      <w:lvlJc w:val="left"/>
      <w:pPr>
        <w:ind w:left="2100" w:hanging="420"/>
      </w:pPr>
      <w:rPr>
        <w:rFonts w:ascii="宋体" w:eastAsia="宋体" w:hAnsi="宋体" w:cs="宋体" w:hint="eastAsia"/>
      </w:rPr>
    </w:lvl>
    <w:lvl w:ilvl="5">
      <w:start w:val="1"/>
      <w:numFmt w:val="lowerRoman"/>
      <w:lvlText w:val="%6."/>
      <w:lvlJc w:val="right"/>
      <w:pPr>
        <w:ind w:left="2520" w:hanging="420"/>
      </w:pPr>
      <w:rPr>
        <w:rFonts w:ascii="宋体" w:eastAsia="宋体" w:hAnsi="宋体" w:cs="宋体" w:hint="eastAsia"/>
      </w:rPr>
    </w:lvl>
    <w:lvl w:ilvl="6">
      <w:start w:val="1"/>
      <w:numFmt w:val="decimal"/>
      <w:lvlText w:val="%7."/>
      <w:lvlJc w:val="left"/>
      <w:pPr>
        <w:ind w:left="2940" w:hanging="420"/>
      </w:pPr>
      <w:rPr>
        <w:rFonts w:ascii="宋体" w:eastAsia="宋体" w:hAnsi="宋体" w:cs="宋体" w:hint="eastAsia"/>
      </w:rPr>
    </w:lvl>
    <w:lvl w:ilvl="7">
      <w:start w:val="1"/>
      <w:numFmt w:val="lowerLetter"/>
      <w:lvlText w:val="%8)"/>
      <w:lvlJc w:val="left"/>
      <w:pPr>
        <w:ind w:left="3360" w:hanging="420"/>
      </w:pPr>
      <w:rPr>
        <w:rFonts w:ascii="宋体" w:eastAsia="宋体" w:hAnsi="宋体" w:cs="宋体" w:hint="eastAsia"/>
      </w:rPr>
    </w:lvl>
    <w:lvl w:ilvl="8">
      <w:start w:val="1"/>
      <w:numFmt w:val="lowerRoman"/>
      <w:lvlText w:val="%9."/>
      <w:lvlJc w:val="right"/>
      <w:pPr>
        <w:ind w:left="3780" w:hanging="420"/>
      </w:pPr>
      <w:rPr>
        <w:rFonts w:ascii="宋体" w:eastAsia="宋体" w:hAnsi="宋体" w:cs="宋体" w:hint="eastAsia"/>
      </w:rPr>
    </w:lvl>
  </w:abstractNum>
  <w:abstractNum w:abstractNumId="75" w15:restartNumberingAfterBreak="0">
    <w:nsid w:val="08AF641C"/>
    <w:multiLevelType w:val="singleLevel"/>
    <w:tmpl w:val="08AF641C"/>
    <w:lvl w:ilvl="0">
      <w:start w:val="1"/>
      <w:numFmt w:val="decimal"/>
      <w:lvlText w:val="%1."/>
      <w:lvlJc w:val="left"/>
      <w:pPr>
        <w:tabs>
          <w:tab w:val="left" w:pos="312"/>
        </w:tabs>
      </w:pPr>
    </w:lvl>
  </w:abstractNum>
  <w:abstractNum w:abstractNumId="76" w15:restartNumberingAfterBreak="0">
    <w:nsid w:val="09C08462"/>
    <w:multiLevelType w:val="singleLevel"/>
    <w:tmpl w:val="09C08462"/>
    <w:lvl w:ilvl="0">
      <w:start w:val="1"/>
      <w:numFmt w:val="decimal"/>
      <w:lvlText w:val="%1."/>
      <w:lvlJc w:val="left"/>
      <w:pPr>
        <w:tabs>
          <w:tab w:val="left" w:pos="312"/>
        </w:tabs>
      </w:pPr>
    </w:lvl>
  </w:abstractNum>
  <w:abstractNum w:abstractNumId="77" w15:restartNumberingAfterBreak="0">
    <w:nsid w:val="09FADAC8"/>
    <w:multiLevelType w:val="singleLevel"/>
    <w:tmpl w:val="09FADAC8"/>
    <w:lvl w:ilvl="0">
      <w:start w:val="1"/>
      <w:numFmt w:val="decimal"/>
      <w:lvlText w:val="%1."/>
      <w:lvlJc w:val="left"/>
      <w:pPr>
        <w:tabs>
          <w:tab w:val="left" w:pos="312"/>
        </w:tabs>
      </w:pPr>
    </w:lvl>
  </w:abstractNum>
  <w:abstractNum w:abstractNumId="78" w15:restartNumberingAfterBreak="0">
    <w:nsid w:val="0B48BBE9"/>
    <w:multiLevelType w:val="singleLevel"/>
    <w:tmpl w:val="0B48BBE9"/>
    <w:lvl w:ilvl="0">
      <w:start w:val="1"/>
      <w:numFmt w:val="decimal"/>
      <w:lvlText w:val="%1."/>
      <w:lvlJc w:val="left"/>
      <w:pPr>
        <w:tabs>
          <w:tab w:val="left" w:pos="312"/>
        </w:tabs>
      </w:pPr>
    </w:lvl>
  </w:abstractNum>
  <w:abstractNum w:abstractNumId="79" w15:restartNumberingAfterBreak="0">
    <w:nsid w:val="0CB94195"/>
    <w:multiLevelType w:val="multilevel"/>
    <w:tmpl w:val="0CB94195"/>
    <w:lvl w:ilvl="0">
      <w:start w:val="1"/>
      <w:numFmt w:val="decimal"/>
      <w:lvlText w:val="%1"/>
      <w:lvlJc w:val="left"/>
      <w:pPr>
        <w:ind w:left="0" w:firstLine="551"/>
      </w:pPr>
      <w:rPr>
        <w:rFonts w:hint="default"/>
        <w:b/>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80" w15:restartNumberingAfterBreak="0">
    <w:nsid w:val="0F7F0F0B"/>
    <w:multiLevelType w:val="multilevel"/>
    <w:tmpl w:val="0F7F0F0B"/>
    <w:lvl w:ilvl="0">
      <w:start w:val="1"/>
      <w:numFmt w:val="decimal"/>
      <w:lvlText w:val="%1"/>
      <w:lvlJc w:val="left"/>
      <w:pPr>
        <w:ind w:left="0" w:firstLine="551"/>
      </w:pPr>
      <w:rPr>
        <w:rFonts w:ascii="Times New Roman" w:hAnsi="Times New Roman" w:cs="Times New Roman" w:hint="default"/>
        <w:b/>
      </w:rPr>
    </w:lvl>
    <w:lvl w:ilvl="1">
      <w:start w:val="1"/>
      <w:numFmt w:val="lowerLetter"/>
      <w:lvlText w:val="%2)"/>
      <w:lvlJc w:val="left"/>
      <w:pPr>
        <w:ind w:left="840" w:hanging="420"/>
      </w:pPr>
      <w:rPr>
        <w:rFonts w:ascii="宋体" w:eastAsia="宋体" w:hAnsi="宋体" w:cs="宋体" w:hint="eastAsia"/>
      </w:rPr>
    </w:lvl>
    <w:lvl w:ilvl="2">
      <w:start w:val="1"/>
      <w:numFmt w:val="lowerRoman"/>
      <w:lvlText w:val="%3."/>
      <w:lvlJc w:val="right"/>
      <w:pPr>
        <w:ind w:left="1260" w:hanging="420"/>
      </w:pPr>
      <w:rPr>
        <w:rFonts w:ascii="宋体" w:eastAsia="宋体" w:hAnsi="宋体" w:cs="宋体" w:hint="eastAsia"/>
      </w:rPr>
    </w:lvl>
    <w:lvl w:ilvl="3">
      <w:start w:val="1"/>
      <w:numFmt w:val="decimal"/>
      <w:lvlText w:val="%4."/>
      <w:lvlJc w:val="left"/>
      <w:pPr>
        <w:ind w:left="1680" w:hanging="420"/>
      </w:pPr>
      <w:rPr>
        <w:rFonts w:ascii="宋体" w:eastAsia="宋体" w:hAnsi="宋体" w:cs="宋体" w:hint="eastAsia"/>
      </w:rPr>
    </w:lvl>
    <w:lvl w:ilvl="4">
      <w:start w:val="1"/>
      <w:numFmt w:val="lowerLetter"/>
      <w:lvlText w:val="%5)"/>
      <w:lvlJc w:val="left"/>
      <w:pPr>
        <w:ind w:left="2100" w:hanging="420"/>
      </w:pPr>
      <w:rPr>
        <w:rFonts w:ascii="宋体" w:eastAsia="宋体" w:hAnsi="宋体" w:cs="宋体" w:hint="eastAsia"/>
      </w:rPr>
    </w:lvl>
    <w:lvl w:ilvl="5">
      <w:start w:val="1"/>
      <w:numFmt w:val="lowerRoman"/>
      <w:lvlText w:val="%6."/>
      <w:lvlJc w:val="right"/>
      <w:pPr>
        <w:ind w:left="2520" w:hanging="420"/>
      </w:pPr>
      <w:rPr>
        <w:rFonts w:ascii="宋体" w:eastAsia="宋体" w:hAnsi="宋体" w:cs="宋体" w:hint="eastAsia"/>
      </w:rPr>
    </w:lvl>
    <w:lvl w:ilvl="6">
      <w:start w:val="1"/>
      <w:numFmt w:val="decimal"/>
      <w:lvlText w:val="%7."/>
      <w:lvlJc w:val="left"/>
      <w:pPr>
        <w:ind w:left="2940" w:hanging="420"/>
      </w:pPr>
      <w:rPr>
        <w:rFonts w:ascii="宋体" w:eastAsia="宋体" w:hAnsi="宋体" w:cs="宋体" w:hint="eastAsia"/>
      </w:rPr>
    </w:lvl>
    <w:lvl w:ilvl="7">
      <w:start w:val="1"/>
      <w:numFmt w:val="lowerLetter"/>
      <w:lvlText w:val="%8)"/>
      <w:lvlJc w:val="left"/>
      <w:pPr>
        <w:ind w:left="3360" w:hanging="420"/>
      </w:pPr>
      <w:rPr>
        <w:rFonts w:ascii="宋体" w:eastAsia="宋体" w:hAnsi="宋体" w:cs="宋体" w:hint="eastAsia"/>
      </w:rPr>
    </w:lvl>
    <w:lvl w:ilvl="8">
      <w:start w:val="1"/>
      <w:numFmt w:val="lowerRoman"/>
      <w:lvlText w:val="%9."/>
      <w:lvlJc w:val="right"/>
      <w:pPr>
        <w:ind w:left="3780" w:hanging="420"/>
      </w:pPr>
      <w:rPr>
        <w:rFonts w:ascii="宋体" w:eastAsia="宋体" w:hAnsi="宋体" w:cs="宋体" w:hint="eastAsia"/>
      </w:rPr>
    </w:lvl>
  </w:abstractNum>
  <w:abstractNum w:abstractNumId="81" w15:restartNumberingAfterBreak="0">
    <w:nsid w:val="1A8C1BF3"/>
    <w:multiLevelType w:val="multilevel"/>
    <w:tmpl w:val="1A8C1BF3"/>
    <w:lvl w:ilvl="0">
      <w:start w:val="1"/>
      <w:numFmt w:val="decimal"/>
      <w:lvlText w:val="%1"/>
      <w:lvlJc w:val="left"/>
      <w:pPr>
        <w:ind w:left="0" w:firstLine="551"/>
      </w:pPr>
      <w:rPr>
        <w:rFonts w:hint="default"/>
        <w:b/>
      </w:rPr>
    </w:lvl>
    <w:lvl w:ilvl="1">
      <w:start w:val="1"/>
      <w:numFmt w:val="lowerLetter"/>
      <w:lvlText w:val="%2)"/>
      <w:lvlJc w:val="left"/>
      <w:pPr>
        <w:ind w:left="840" w:hanging="420"/>
      </w:pPr>
      <w:rPr>
        <w:rFonts w:hint="eastAsia"/>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82" w15:restartNumberingAfterBreak="0">
    <w:nsid w:val="28AE544A"/>
    <w:multiLevelType w:val="singleLevel"/>
    <w:tmpl w:val="28AE544A"/>
    <w:lvl w:ilvl="0">
      <w:start w:val="1"/>
      <w:numFmt w:val="decimal"/>
      <w:suff w:val="nothing"/>
      <w:lvlText w:val="（%1）"/>
      <w:lvlJc w:val="left"/>
    </w:lvl>
  </w:abstractNum>
  <w:abstractNum w:abstractNumId="83" w15:restartNumberingAfterBreak="0">
    <w:nsid w:val="2D1B104B"/>
    <w:multiLevelType w:val="singleLevel"/>
    <w:tmpl w:val="2D1B104B"/>
    <w:lvl w:ilvl="0">
      <w:start w:val="1"/>
      <w:numFmt w:val="decimal"/>
      <w:lvlText w:val="%1."/>
      <w:lvlJc w:val="left"/>
      <w:pPr>
        <w:tabs>
          <w:tab w:val="left" w:pos="312"/>
        </w:tabs>
      </w:pPr>
    </w:lvl>
  </w:abstractNum>
  <w:abstractNum w:abstractNumId="84" w15:restartNumberingAfterBreak="0">
    <w:nsid w:val="2FCCFA77"/>
    <w:multiLevelType w:val="multilevel"/>
    <w:tmpl w:val="2FCCFA77"/>
    <w:lvl w:ilvl="0">
      <w:start w:val="1"/>
      <w:numFmt w:val="decimal"/>
      <w:lvlText w:val="%1"/>
      <w:lvlJc w:val="left"/>
      <w:pPr>
        <w:ind w:left="0" w:firstLine="551"/>
      </w:pPr>
      <w:rPr>
        <w:rFonts w:ascii="Times New Roman" w:hAnsi="Times New Roman" w:cs="Times New Roman" w:hint="default"/>
        <w:b/>
      </w:rPr>
    </w:lvl>
    <w:lvl w:ilvl="1">
      <w:start w:val="1"/>
      <w:numFmt w:val="lowerLetter"/>
      <w:lvlText w:val="%2)"/>
      <w:lvlJc w:val="left"/>
      <w:pPr>
        <w:ind w:left="840" w:hanging="420"/>
      </w:pPr>
      <w:rPr>
        <w:rFonts w:ascii="宋体" w:eastAsia="宋体" w:hAnsi="宋体" w:cs="宋体" w:hint="eastAsia"/>
      </w:rPr>
    </w:lvl>
    <w:lvl w:ilvl="2">
      <w:start w:val="1"/>
      <w:numFmt w:val="lowerRoman"/>
      <w:lvlText w:val="%3."/>
      <w:lvlJc w:val="right"/>
      <w:pPr>
        <w:ind w:left="1260" w:hanging="420"/>
      </w:pPr>
      <w:rPr>
        <w:rFonts w:ascii="宋体" w:eastAsia="宋体" w:hAnsi="宋体" w:cs="宋体" w:hint="eastAsia"/>
      </w:rPr>
    </w:lvl>
    <w:lvl w:ilvl="3">
      <w:start w:val="1"/>
      <w:numFmt w:val="decimal"/>
      <w:lvlText w:val="%4."/>
      <w:lvlJc w:val="left"/>
      <w:pPr>
        <w:ind w:left="1680" w:hanging="420"/>
      </w:pPr>
      <w:rPr>
        <w:rFonts w:ascii="宋体" w:eastAsia="宋体" w:hAnsi="宋体" w:cs="宋体" w:hint="eastAsia"/>
      </w:rPr>
    </w:lvl>
    <w:lvl w:ilvl="4">
      <w:start w:val="1"/>
      <w:numFmt w:val="lowerLetter"/>
      <w:lvlText w:val="%5)"/>
      <w:lvlJc w:val="left"/>
      <w:pPr>
        <w:ind w:left="2100" w:hanging="420"/>
      </w:pPr>
      <w:rPr>
        <w:rFonts w:ascii="宋体" w:eastAsia="宋体" w:hAnsi="宋体" w:cs="宋体" w:hint="eastAsia"/>
      </w:rPr>
    </w:lvl>
    <w:lvl w:ilvl="5">
      <w:start w:val="1"/>
      <w:numFmt w:val="lowerRoman"/>
      <w:lvlText w:val="%6."/>
      <w:lvlJc w:val="right"/>
      <w:pPr>
        <w:ind w:left="2520" w:hanging="420"/>
      </w:pPr>
      <w:rPr>
        <w:rFonts w:ascii="宋体" w:eastAsia="宋体" w:hAnsi="宋体" w:cs="宋体" w:hint="eastAsia"/>
      </w:rPr>
    </w:lvl>
    <w:lvl w:ilvl="6">
      <w:start w:val="1"/>
      <w:numFmt w:val="decimal"/>
      <w:lvlText w:val="%7."/>
      <w:lvlJc w:val="left"/>
      <w:pPr>
        <w:ind w:left="2940" w:hanging="420"/>
      </w:pPr>
      <w:rPr>
        <w:rFonts w:ascii="宋体" w:eastAsia="宋体" w:hAnsi="宋体" w:cs="宋体" w:hint="eastAsia"/>
      </w:rPr>
    </w:lvl>
    <w:lvl w:ilvl="7">
      <w:start w:val="1"/>
      <w:numFmt w:val="lowerLetter"/>
      <w:lvlText w:val="%8)"/>
      <w:lvlJc w:val="left"/>
      <w:pPr>
        <w:ind w:left="3360" w:hanging="420"/>
      </w:pPr>
      <w:rPr>
        <w:rFonts w:ascii="宋体" w:eastAsia="宋体" w:hAnsi="宋体" w:cs="宋体" w:hint="eastAsia"/>
      </w:rPr>
    </w:lvl>
    <w:lvl w:ilvl="8">
      <w:start w:val="1"/>
      <w:numFmt w:val="lowerRoman"/>
      <w:lvlText w:val="%9."/>
      <w:lvlJc w:val="right"/>
      <w:pPr>
        <w:ind w:left="3780" w:hanging="420"/>
      </w:pPr>
      <w:rPr>
        <w:rFonts w:ascii="宋体" w:eastAsia="宋体" w:hAnsi="宋体" w:cs="宋体" w:hint="eastAsia"/>
      </w:rPr>
    </w:lvl>
  </w:abstractNum>
  <w:abstractNum w:abstractNumId="85" w15:restartNumberingAfterBreak="0">
    <w:nsid w:val="2FFCEADB"/>
    <w:multiLevelType w:val="multilevel"/>
    <w:tmpl w:val="2FFCEADB"/>
    <w:lvl w:ilvl="0">
      <w:start w:val="1"/>
      <w:numFmt w:val="decimal"/>
      <w:lvlText w:val="%1"/>
      <w:lvlJc w:val="left"/>
      <w:pPr>
        <w:ind w:left="0" w:firstLine="551"/>
      </w:pPr>
      <w:rPr>
        <w:rFonts w:ascii="Times New Roman" w:hAnsi="Times New Roman" w:cs="Times New Roman" w:hint="default"/>
        <w:b/>
      </w:rPr>
    </w:lvl>
    <w:lvl w:ilvl="1">
      <w:start w:val="1"/>
      <w:numFmt w:val="lowerLetter"/>
      <w:lvlText w:val="%2)"/>
      <w:lvlJc w:val="left"/>
      <w:pPr>
        <w:ind w:left="840" w:hanging="420"/>
      </w:pPr>
      <w:rPr>
        <w:rFonts w:ascii="宋体" w:eastAsia="宋体" w:hAnsi="宋体" w:cs="宋体" w:hint="eastAsia"/>
      </w:rPr>
    </w:lvl>
    <w:lvl w:ilvl="2">
      <w:start w:val="1"/>
      <w:numFmt w:val="lowerRoman"/>
      <w:lvlText w:val="%3."/>
      <w:lvlJc w:val="right"/>
      <w:pPr>
        <w:ind w:left="1260" w:hanging="420"/>
      </w:pPr>
      <w:rPr>
        <w:rFonts w:ascii="宋体" w:eastAsia="宋体" w:hAnsi="宋体" w:cs="宋体" w:hint="eastAsia"/>
      </w:rPr>
    </w:lvl>
    <w:lvl w:ilvl="3">
      <w:start w:val="1"/>
      <w:numFmt w:val="decimal"/>
      <w:lvlText w:val="%4."/>
      <w:lvlJc w:val="left"/>
      <w:pPr>
        <w:ind w:left="1680" w:hanging="420"/>
      </w:pPr>
      <w:rPr>
        <w:rFonts w:ascii="宋体" w:eastAsia="宋体" w:hAnsi="宋体" w:cs="宋体" w:hint="eastAsia"/>
      </w:rPr>
    </w:lvl>
    <w:lvl w:ilvl="4">
      <w:start w:val="1"/>
      <w:numFmt w:val="lowerLetter"/>
      <w:lvlText w:val="%5)"/>
      <w:lvlJc w:val="left"/>
      <w:pPr>
        <w:ind w:left="2100" w:hanging="420"/>
      </w:pPr>
      <w:rPr>
        <w:rFonts w:ascii="宋体" w:eastAsia="宋体" w:hAnsi="宋体" w:cs="宋体" w:hint="eastAsia"/>
      </w:rPr>
    </w:lvl>
    <w:lvl w:ilvl="5">
      <w:start w:val="1"/>
      <w:numFmt w:val="lowerRoman"/>
      <w:lvlText w:val="%6."/>
      <w:lvlJc w:val="right"/>
      <w:pPr>
        <w:ind w:left="2520" w:hanging="420"/>
      </w:pPr>
      <w:rPr>
        <w:rFonts w:ascii="宋体" w:eastAsia="宋体" w:hAnsi="宋体" w:cs="宋体" w:hint="eastAsia"/>
      </w:rPr>
    </w:lvl>
    <w:lvl w:ilvl="6">
      <w:start w:val="1"/>
      <w:numFmt w:val="decimal"/>
      <w:lvlText w:val="%7."/>
      <w:lvlJc w:val="left"/>
      <w:pPr>
        <w:ind w:left="2940" w:hanging="420"/>
      </w:pPr>
      <w:rPr>
        <w:rFonts w:ascii="宋体" w:eastAsia="宋体" w:hAnsi="宋体" w:cs="宋体" w:hint="eastAsia"/>
      </w:rPr>
    </w:lvl>
    <w:lvl w:ilvl="7">
      <w:start w:val="1"/>
      <w:numFmt w:val="lowerLetter"/>
      <w:lvlText w:val="%8)"/>
      <w:lvlJc w:val="left"/>
      <w:pPr>
        <w:ind w:left="3360" w:hanging="420"/>
      </w:pPr>
      <w:rPr>
        <w:rFonts w:ascii="宋体" w:eastAsia="宋体" w:hAnsi="宋体" w:cs="宋体" w:hint="eastAsia"/>
      </w:rPr>
    </w:lvl>
    <w:lvl w:ilvl="8">
      <w:start w:val="1"/>
      <w:numFmt w:val="lowerRoman"/>
      <w:lvlText w:val="%9."/>
      <w:lvlJc w:val="right"/>
      <w:pPr>
        <w:ind w:left="3780" w:hanging="420"/>
      </w:pPr>
      <w:rPr>
        <w:rFonts w:ascii="宋体" w:eastAsia="宋体" w:hAnsi="宋体" w:cs="宋体" w:hint="eastAsia"/>
      </w:rPr>
    </w:lvl>
  </w:abstractNum>
  <w:abstractNum w:abstractNumId="86" w15:restartNumberingAfterBreak="0">
    <w:nsid w:val="3EFFDDFF"/>
    <w:multiLevelType w:val="multilevel"/>
    <w:tmpl w:val="3EFFDDFF"/>
    <w:lvl w:ilvl="0">
      <w:start w:val="1"/>
      <w:numFmt w:val="decimal"/>
      <w:lvlText w:val="%1"/>
      <w:lvlJc w:val="left"/>
      <w:pPr>
        <w:ind w:left="0" w:firstLine="551"/>
      </w:pPr>
      <w:rPr>
        <w:rFonts w:ascii="Times New Roman" w:hAnsi="Times New Roman" w:cs="Times New Roman" w:hint="default"/>
        <w:b/>
      </w:rPr>
    </w:lvl>
    <w:lvl w:ilvl="1">
      <w:start w:val="1"/>
      <w:numFmt w:val="lowerLetter"/>
      <w:lvlText w:val="%2)"/>
      <w:lvlJc w:val="left"/>
      <w:pPr>
        <w:ind w:left="840" w:hanging="420"/>
      </w:pPr>
      <w:rPr>
        <w:rFonts w:ascii="宋体" w:eastAsia="宋体" w:hAnsi="宋体" w:cs="宋体" w:hint="eastAsia"/>
      </w:rPr>
    </w:lvl>
    <w:lvl w:ilvl="2">
      <w:start w:val="1"/>
      <w:numFmt w:val="lowerRoman"/>
      <w:lvlText w:val="%3."/>
      <w:lvlJc w:val="right"/>
      <w:pPr>
        <w:ind w:left="1260" w:hanging="420"/>
      </w:pPr>
      <w:rPr>
        <w:rFonts w:ascii="宋体" w:eastAsia="宋体" w:hAnsi="宋体" w:cs="宋体" w:hint="eastAsia"/>
      </w:rPr>
    </w:lvl>
    <w:lvl w:ilvl="3">
      <w:start w:val="1"/>
      <w:numFmt w:val="decimal"/>
      <w:lvlText w:val="%4."/>
      <w:lvlJc w:val="left"/>
      <w:pPr>
        <w:ind w:left="1680" w:hanging="420"/>
      </w:pPr>
      <w:rPr>
        <w:rFonts w:ascii="宋体" w:eastAsia="宋体" w:hAnsi="宋体" w:cs="宋体" w:hint="eastAsia"/>
      </w:rPr>
    </w:lvl>
    <w:lvl w:ilvl="4">
      <w:start w:val="1"/>
      <w:numFmt w:val="lowerLetter"/>
      <w:lvlText w:val="%5)"/>
      <w:lvlJc w:val="left"/>
      <w:pPr>
        <w:ind w:left="2100" w:hanging="420"/>
      </w:pPr>
      <w:rPr>
        <w:rFonts w:ascii="宋体" w:eastAsia="宋体" w:hAnsi="宋体" w:cs="宋体" w:hint="eastAsia"/>
      </w:rPr>
    </w:lvl>
    <w:lvl w:ilvl="5">
      <w:start w:val="1"/>
      <w:numFmt w:val="lowerRoman"/>
      <w:lvlText w:val="%6."/>
      <w:lvlJc w:val="right"/>
      <w:pPr>
        <w:ind w:left="2520" w:hanging="420"/>
      </w:pPr>
      <w:rPr>
        <w:rFonts w:ascii="宋体" w:eastAsia="宋体" w:hAnsi="宋体" w:cs="宋体" w:hint="eastAsia"/>
      </w:rPr>
    </w:lvl>
    <w:lvl w:ilvl="6">
      <w:start w:val="1"/>
      <w:numFmt w:val="decimal"/>
      <w:lvlText w:val="%7."/>
      <w:lvlJc w:val="left"/>
      <w:pPr>
        <w:ind w:left="2940" w:hanging="420"/>
      </w:pPr>
      <w:rPr>
        <w:rFonts w:ascii="宋体" w:eastAsia="宋体" w:hAnsi="宋体" w:cs="宋体" w:hint="eastAsia"/>
      </w:rPr>
    </w:lvl>
    <w:lvl w:ilvl="7">
      <w:start w:val="1"/>
      <w:numFmt w:val="lowerLetter"/>
      <w:lvlText w:val="%8)"/>
      <w:lvlJc w:val="left"/>
      <w:pPr>
        <w:ind w:left="3360" w:hanging="420"/>
      </w:pPr>
      <w:rPr>
        <w:rFonts w:ascii="宋体" w:eastAsia="宋体" w:hAnsi="宋体" w:cs="宋体" w:hint="eastAsia"/>
      </w:rPr>
    </w:lvl>
    <w:lvl w:ilvl="8">
      <w:start w:val="1"/>
      <w:numFmt w:val="lowerRoman"/>
      <w:lvlText w:val="%9."/>
      <w:lvlJc w:val="right"/>
      <w:pPr>
        <w:ind w:left="3780" w:hanging="420"/>
      </w:pPr>
      <w:rPr>
        <w:rFonts w:ascii="宋体" w:eastAsia="宋体" w:hAnsi="宋体" w:cs="宋体" w:hint="eastAsia"/>
      </w:rPr>
    </w:lvl>
  </w:abstractNum>
  <w:abstractNum w:abstractNumId="87" w15:restartNumberingAfterBreak="0">
    <w:nsid w:val="3F4A8277"/>
    <w:multiLevelType w:val="multilevel"/>
    <w:tmpl w:val="3F4A8277"/>
    <w:lvl w:ilvl="0">
      <w:start w:val="1"/>
      <w:numFmt w:val="decimal"/>
      <w:lvlText w:val="%1"/>
      <w:lvlJc w:val="left"/>
      <w:pPr>
        <w:ind w:left="0" w:firstLine="551"/>
      </w:pPr>
      <w:rPr>
        <w:rFonts w:ascii="Times New Roman" w:hAnsi="Times New Roman" w:cs="Times New Roman" w:hint="default"/>
        <w:b/>
      </w:rPr>
    </w:lvl>
    <w:lvl w:ilvl="1">
      <w:start w:val="1"/>
      <w:numFmt w:val="lowerLetter"/>
      <w:lvlText w:val="%2)"/>
      <w:lvlJc w:val="left"/>
      <w:pPr>
        <w:ind w:left="840" w:hanging="420"/>
      </w:pPr>
      <w:rPr>
        <w:rFonts w:ascii="宋体" w:eastAsia="宋体" w:hAnsi="宋体" w:cs="宋体" w:hint="eastAsia"/>
      </w:rPr>
    </w:lvl>
    <w:lvl w:ilvl="2">
      <w:start w:val="1"/>
      <w:numFmt w:val="lowerRoman"/>
      <w:lvlText w:val="%3."/>
      <w:lvlJc w:val="right"/>
      <w:pPr>
        <w:ind w:left="1260" w:hanging="420"/>
      </w:pPr>
      <w:rPr>
        <w:rFonts w:ascii="宋体" w:eastAsia="宋体" w:hAnsi="宋体" w:cs="宋体" w:hint="eastAsia"/>
      </w:rPr>
    </w:lvl>
    <w:lvl w:ilvl="3">
      <w:start w:val="1"/>
      <w:numFmt w:val="decimal"/>
      <w:lvlText w:val="%4."/>
      <w:lvlJc w:val="left"/>
      <w:pPr>
        <w:ind w:left="1680" w:hanging="420"/>
      </w:pPr>
      <w:rPr>
        <w:rFonts w:ascii="宋体" w:eastAsia="宋体" w:hAnsi="宋体" w:cs="宋体" w:hint="eastAsia"/>
      </w:rPr>
    </w:lvl>
    <w:lvl w:ilvl="4">
      <w:start w:val="1"/>
      <w:numFmt w:val="lowerLetter"/>
      <w:lvlText w:val="%5)"/>
      <w:lvlJc w:val="left"/>
      <w:pPr>
        <w:ind w:left="2100" w:hanging="420"/>
      </w:pPr>
      <w:rPr>
        <w:rFonts w:ascii="宋体" w:eastAsia="宋体" w:hAnsi="宋体" w:cs="宋体" w:hint="eastAsia"/>
      </w:rPr>
    </w:lvl>
    <w:lvl w:ilvl="5">
      <w:start w:val="1"/>
      <w:numFmt w:val="lowerRoman"/>
      <w:lvlText w:val="%6."/>
      <w:lvlJc w:val="right"/>
      <w:pPr>
        <w:ind w:left="2520" w:hanging="420"/>
      </w:pPr>
      <w:rPr>
        <w:rFonts w:ascii="宋体" w:eastAsia="宋体" w:hAnsi="宋体" w:cs="宋体" w:hint="eastAsia"/>
      </w:rPr>
    </w:lvl>
    <w:lvl w:ilvl="6">
      <w:start w:val="1"/>
      <w:numFmt w:val="decimal"/>
      <w:lvlText w:val="%7."/>
      <w:lvlJc w:val="left"/>
      <w:pPr>
        <w:ind w:left="2940" w:hanging="420"/>
      </w:pPr>
      <w:rPr>
        <w:rFonts w:ascii="宋体" w:eastAsia="宋体" w:hAnsi="宋体" w:cs="宋体" w:hint="eastAsia"/>
      </w:rPr>
    </w:lvl>
    <w:lvl w:ilvl="7">
      <w:start w:val="1"/>
      <w:numFmt w:val="lowerLetter"/>
      <w:lvlText w:val="%8)"/>
      <w:lvlJc w:val="left"/>
      <w:pPr>
        <w:ind w:left="3360" w:hanging="420"/>
      </w:pPr>
      <w:rPr>
        <w:rFonts w:ascii="宋体" w:eastAsia="宋体" w:hAnsi="宋体" w:cs="宋体" w:hint="eastAsia"/>
      </w:rPr>
    </w:lvl>
    <w:lvl w:ilvl="8">
      <w:start w:val="1"/>
      <w:numFmt w:val="lowerRoman"/>
      <w:lvlText w:val="%9."/>
      <w:lvlJc w:val="right"/>
      <w:pPr>
        <w:ind w:left="3780" w:hanging="420"/>
      </w:pPr>
      <w:rPr>
        <w:rFonts w:ascii="宋体" w:eastAsia="宋体" w:hAnsi="宋体" w:cs="宋体" w:hint="eastAsia"/>
      </w:rPr>
    </w:lvl>
  </w:abstractNum>
  <w:abstractNum w:abstractNumId="88" w15:restartNumberingAfterBreak="0">
    <w:nsid w:val="3FDA2D56"/>
    <w:multiLevelType w:val="multilevel"/>
    <w:tmpl w:val="3FDA2D56"/>
    <w:lvl w:ilvl="0">
      <w:start w:val="1"/>
      <w:numFmt w:val="decimal"/>
      <w:lvlText w:val="%1"/>
      <w:lvlJc w:val="left"/>
      <w:pPr>
        <w:ind w:left="0" w:firstLine="551"/>
      </w:pPr>
      <w:rPr>
        <w:rFonts w:ascii="Times New Roman" w:hAnsi="Times New Roman" w:cs="Times New Roman" w:hint="default"/>
        <w:b/>
      </w:rPr>
    </w:lvl>
    <w:lvl w:ilvl="1">
      <w:start w:val="1"/>
      <w:numFmt w:val="lowerLetter"/>
      <w:lvlText w:val="%2)"/>
      <w:lvlJc w:val="left"/>
      <w:pPr>
        <w:ind w:left="840" w:hanging="420"/>
      </w:pPr>
      <w:rPr>
        <w:rFonts w:ascii="宋体" w:eastAsia="宋体" w:hAnsi="宋体" w:cs="宋体" w:hint="eastAsia"/>
      </w:rPr>
    </w:lvl>
    <w:lvl w:ilvl="2">
      <w:start w:val="1"/>
      <w:numFmt w:val="lowerRoman"/>
      <w:lvlText w:val="%3."/>
      <w:lvlJc w:val="right"/>
      <w:pPr>
        <w:ind w:left="1260" w:hanging="420"/>
      </w:pPr>
      <w:rPr>
        <w:rFonts w:ascii="宋体" w:eastAsia="宋体" w:hAnsi="宋体" w:cs="宋体" w:hint="eastAsia"/>
      </w:rPr>
    </w:lvl>
    <w:lvl w:ilvl="3">
      <w:start w:val="1"/>
      <w:numFmt w:val="decimal"/>
      <w:lvlText w:val="%4."/>
      <w:lvlJc w:val="left"/>
      <w:pPr>
        <w:ind w:left="1680" w:hanging="420"/>
      </w:pPr>
      <w:rPr>
        <w:rFonts w:ascii="宋体" w:eastAsia="宋体" w:hAnsi="宋体" w:cs="宋体" w:hint="eastAsia"/>
      </w:rPr>
    </w:lvl>
    <w:lvl w:ilvl="4">
      <w:start w:val="1"/>
      <w:numFmt w:val="lowerLetter"/>
      <w:lvlText w:val="%5)"/>
      <w:lvlJc w:val="left"/>
      <w:pPr>
        <w:ind w:left="2100" w:hanging="420"/>
      </w:pPr>
      <w:rPr>
        <w:rFonts w:ascii="宋体" w:eastAsia="宋体" w:hAnsi="宋体" w:cs="宋体" w:hint="eastAsia"/>
      </w:rPr>
    </w:lvl>
    <w:lvl w:ilvl="5">
      <w:start w:val="1"/>
      <w:numFmt w:val="lowerRoman"/>
      <w:lvlText w:val="%6."/>
      <w:lvlJc w:val="right"/>
      <w:pPr>
        <w:ind w:left="2520" w:hanging="420"/>
      </w:pPr>
      <w:rPr>
        <w:rFonts w:ascii="宋体" w:eastAsia="宋体" w:hAnsi="宋体" w:cs="宋体" w:hint="eastAsia"/>
      </w:rPr>
    </w:lvl>
    <w:lvl w:ilvl="6">
      <w:start w:val="1"/>
      <w:numFmt w:val="decimal"/>
      <w:lvlText w:val="%7."/>
      <w:lvlJc w:val="left"/>
      <w:pPr>
        <w:ind w:left="2940" w:hanging="420"/>
      </w:pPr>
      <w:rPr>
        <w:rFonts w:ascii="宋体" w:eastAsia="宋体" w:hAnsi="宋体" w:cs="宋体" w:hint="eastAsia"/>
      </w:rPr>
    </w:lvl>
    <w:lvl w:ilvl="7">
      <w:start w:val="1"/>
      <w:numFmt w:val="lowerLetter"/>
      <w:lvlText w:val="%8)"/>
      <w:lvlJc w:val="left"/>
      <w:pPr>
        <w:ind w:left="3360" w:hanging="420"/>
      </w:pPr>
      <w:rPr>
        <w:rFonts w:ascii="宋体" w:eastAsia="宋体" w:hAnsi="宋体" w:cs="宋体" w:hint="eastAsia"/>
      </w:rPr>
    </w:lvl>
    <w:lvl w:ilvl="8">
      <w:start w:val="1"/>
      <w:numFmt w:val="lowerRoman"/>
      <w:lvlText w:val="%9."/>
      <w:lvlJc w:val="right"/>
      <w:pPr>
        <w:ind w:left="3780" w:hanging="420"/>
      </w:pPr>
      <w:rPr>
        <w:rFonts w:ascii="宋体" w:eastAsia="宋体" w:hAnsi="宋体" w:cs="宋体" w:hint="eastAsia"/>
      </w:rPr>
    </w:lvl>
  </w:abstractNum>
  <w:abstractNum w:abstractNumId="89" w15:restartNumberingAfterBreak="0">
    <w:nsid w:val="4299C4DE"/>
    <w:multiLevelType w:val="multilevel"/>
    <w:tmpl w:val="4299C4DE"/>
    <w:lvl w:ilvl="0">
      <w:start w:val="1"/>
      <w:numFmt w:val="decimal"/>
      <w:lvlText w:val="%1"/>
      <w:lvlJc w:val="left"/>
      <w:pPr>
        <w:ind w:left="0" w:firstLine="551"/>
      </w:pPr>
      <w:rPr>
        <w:rFonts w:ascii="Times New Roman" w:hAnsi="Times New Roman" w:cs="Times New Roman" w:hint="default"/>
        <w:b/>
      </w:rPr>
    </w:lvl>
    <w:lvl w:ilvl="1">
      <w:start w:val="1"/>
      <w:numFmt w:val="lowerLetter"/>
      <w:lvlText w:val="%2)"/>
      <w:lvlJc w:val="left"/>
      <w:pPr>
        <w:ind w:left="840" w:hanging="420"/>
      </w:pPr>
      <w:rPr>
        <w:rFonts w:ascii="宋体" w:eastAsia="宋体" w:hAnsi="宋体" w:cs="宋体" w:hint="eastAsia"/>
      </w:rPr>
    </w:lvl>
    <w:lvl w:ilvl="2">
      <w:start w:val="1"/>
      <w:numFmt w:val="lowerRoman"/>
      <w:lvlText w:val="%3."/>
      <w:lvlJc w:val="right"/>
      <w:pPr>
        <w:ind w:left="1260" w:hanging="420"/>
      </w:pPr>
      <w:rPr>
        <w:rFonts w:ascii="宋体" w:eastAsia="宋体" w:hAnsi="宋体" w:cs="宋体" w:hint="eastAsia"/>
      </w:rPr>
    </w:lvl>
    <w:lvl w:ilvl="3">
      <w:start w:val="1"/>
      <w:numFmt w:val="decimal"/>
      <w:lvlText w:val="%4."/>
      <w:lvlJc w:val="left"/>
      <w:pPr>
        <w:ind w:left="1680" w:hanging="420"/>
      </w:pPr>
      <w:rPr>
        <w:rFonts w:ascii="宋体" w:eastAsia="宋体" w:hAnsi="宋体" w:cs="宋体" w:hint="eastAsia"/>
      </w:rPr>
    </w:lvl>
    <w:lvl w:ilvl="4">
      <w:start w:val="1"/>
      <w:numFmt w:val="lowerLetter"/>
      <w:lvlText w:val="%5)"/>
      <w:lvlJc w:val="left"/>
      <w:pPr>
        <w:ind w:left="2100" w:hanging="420"/>
      </w:pPr>
      <w:rPr>
        <w:rFonts w:ascii="宋体" w:eastAsia="宋体" w:hAnsi="宋体" w:cs="宋体" w:hint="eastAsia"/>
      </w:rPr>
    </w:lvl>
    <w:lvl w:ilvl="5">
      <w:start w:val="1"/>
      <w:numFmt w:val="lowerRoman"/>
      <w:lvlText w:val="%6."/>
      <w:lvlJc w:val="right"/>
      <w:pPr>
        <w:ind w:left="2520" w:hanging="420"/>
      </w:pPr>
      <w:rPr>
        <w:rFonts w:ascii="宋体" w:eastAsia="宋体" w:hAnsi="宋体" w:cs="宋体" w:hint="eastAsia"/>
      </w:rPr>
    </w:lvl>
    <w:lvl w:ilvl="6">
      <w:start w:val="1"/>
      <w:numFmt w:val="decimal"/>
      <w:lvlText w:val="%7."/>
      <w:lvlJc w:val="left"/>
      <w:pPr>
        <w:ind w:left="2940" w:hanging="420"/>
      </w:pPr>
      <w:rPr>
        <w:rFonts w:ascii="宋体" w:eastAsia="宋体" w:hAnsi="宋体" w:cs="宋体" w:hint="eastAsia"/>
      </w:rPr>
    </w:lvl>
    <w:lvl w:ilvl="7">
      <w:start w:val="1"/>
      <w:numFmt w:val="lowerLetter"/>
      <w:lvlText w:val="%8)"/>
      <w:lvlJc w:val="left"/>
      <w:pPr>
        <w:ind w:left="3360" w:hanging="420"/>
      </w:pPr>
      <w:rPr>
        <w:rFonts w:ascii="宋体" w:eastAsia="宋体" w:hAnsi="宋体" w:cs="宋体" w:hint="eastAsia"/>
      </w:rPr>
    </w:lvl>
    <w:lvl w:ilvl="8">
      <w:start w:val="1"/>
      <w:numFmt w:val="lowerRoman"/>
      <w:lvlText w:val="%9."/>
      <w:lvlJc w:val="right"/>
      <w:pPr>
        <w:ind w:left="3780" w:hanging="420"/>
      </w:pPr>
      <w:rPr>
        <w:rFonts w:ascii="宋体" w:eastAsia="宋体" w:hAnsi="宋体" w:cs="宋体" w:hint="eastAsia"/>
      </w:rPr>
    </w:lvl>
  </w:abstractNum>
  <w:abstractNum w:abstractNumId="90" w15:restartNumberingAfterBreak="0">
    <w:nsid w:val="4DAE179F"/>
    <w:multiLevelType w:val="multilevel"/>
    <w:tmpl w:val="4DAE179F"/>
    <w:lvl w:ilvl="0">
      <w:start w:val="1"/>
      <w:numFmt w:val="decimal"/>
      <w:lvlText w:val="%1"/>
      <w:lvlJc w:val="left"/>
      <w:pPr>
        <w:ind w:left="0" w:firstLine="551"/>
      </w:pPr>
      <w:rPr>
        <w:rFonts w:hint="default"/>
        <w:b/>
      </w:rPr>
    </w:lvl>
    <w:lvl w:ilvl="1">
      <w:start w:val="1"/>
      <w:numFmt w:val="lowerLetter"/>
      <w:lvlText w:val="%2)"/>
      <w:lvlJc w:val="left"/>
      <w:pPr>
        <w:ind w:left="840" w:hanging="420"/>
      </w:pPr>
      <w:rPr>
        <w:rFonts w:hint="eastAsia"/>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91" w15:restartNumberingAfterBreak="0">
    <w:nsid w:val="52D75932"/>
    <w:multiLevelType w:val="singleLevel"/>
    <w:tmpl w:val="52D75932"/>
    <w:lvl w:ilvl="0">
      <w:start w:val="1"/>
      <w:numFmt w:val="decimal"/>
      <w:suff w:val="nothing"/>
      <w:lvlText w:val="（%1）"/>
      <w:lvlJc w:val="left"/>
      <w:pPr>
        <w:ind w:left="632" w:firstLine="0"/>
      </w:pPr>
    </w:lvl>
  </w:abstractNum>
  <w:abstractNum w:abstractNumId="92" w15:restartNumberingAfterBreak="0">
    <w:nsid w:val="53ABB510"/>
    <w:multiLevelType w:val="multilevel"/>
    <w:tmpl w:val="53ABB510"/>
    <w:lvl w:ilvl="0">
      <w:start w:val="1"/>
      <w:numFmt w:val="decimal"/>
      <w:lvlText w:val="%1"/>
      <w:lvlJc w:val="left"/>
      <w:pPr>
        <w:ind w:left="0" w:firstLine="551"/>
      </w:pPr>
      <w:rPr>
        <w:rFonts w:ascii="Times New Roman" w:hAnsi="Times New Roman" w:cs="Times New Roman" w:hint="default"/>
        <w:b/>
      </w:rPr>
    </w:lvl>
    <w:lvl w:ilvl="1">
      <w:start w:val="1"/>
      <w:numFmt w:val="lowerLetter"/>
      <w:lvlText w:val="%2)"/>
      <w:lvlJc w:val="left"/>
      <w:pPr>
        <w:ind w:left="840" w:hanging="420"/>
      </w:pPr>
      <w:rPr>
        <w:rFonts w:ascii="宋体" w:eastAsia="宋体" w:hAnsi="宋体" w:cs="宋体" w:hint="eastAsia"/>
      </w:rPr>
    </w:lvl>
    <w:lvl w:ilvl="2">
      <w:start w:val="1"/>
      <w:numFmt w:val="lowerRoman"/>
      <w:lvlText w:val="%3."/>
      <w:lvlJc w:val="right"/>
      <w:pPr>
        <w:ind w:left="1260" w:hanging="420"/>
      </w:pPr>
      <w:rPr>
        <w:rFonts w:ascii="宋体" w:eastAsia="宋体" w:hAnsi="宋体" w:cs="宋体" w:hint="eastAsia"/>
      </w:rPr>
    </w:lvl>
    <w:lvl w:ilvl="3">
      <w:start w:val="1"/>
      <w:numFmt w:val="decimal"/>
      <w:lvlText w:val="%4."/>
      <w:lvlJc w:val="left"/>
      <w:pPr>
        <w:ind w:left="1680" w:hanging="420"/>
      </w:pPr>
      <w:rPr>
        <w:rFonts w:ascii="宋体" w:eastAsia="宋体" w:hAnsi="宋体" w:cs="宋体" w:hint="eastAsia"/>
      </w:rPr>
    </w:lvl>
    <w:lvl w:ilvl="4">
      <w:start w:val="1"/>
      <w:numFmt w:val="lowerLetter"/>
      <w:lvlText w:val="%5)"/>
      <w:lvlJc w:val="left"/>
      <w:pPr>
        <w:ind w:left="2100" w:hanging="420"/>
      </w:pPr>
      <w:rPr>
        <w:rFonts w:ascii="宋体" w:eastAsia="宋体" w:hAnsi="宋体" w:cs="宋体" w:hint="eastAsia"/>
      </w:rPr>
    </w:lvl>
    <w:lvl w:ilvl="5">
      <w:start w:val="1"/>
      <w:numFmt w:val="lowerRoman"/>
      <w:lvlText w:val="%6."/>
      <w:lvlJc w:val="right"/>
      <w:pPr>
        <w:ind w:left="2520" w:hanging="420"/>
      </w:pPr>
      <w:rPr>
        <w:rFonts w:ascii="宋体" w:eastAsia="宋体" w:hAnsi="宋体" w:cs="宋体" w:hint="eastAsia"/>
      </w:rPr>
    </w:lvl>
    <w:lvl w:ilvl="6">
      <w:start w:val="1"/>
      <w:numFmt w:val="decimal"/>
      <w:lvlText w:val="%7."/>
      <w:lvlJc w:val="left"/>
      <w:pPr>
        <w:ind w:left="2940" w:hanging="420"/>
      </w:pPr>
      <w:rPr>
        <w:rFonts w:ascii="宋体" w:eastAsia="宋体" w:hAnsi="宋体" w:cs="宋体" w:hint="eastAsia"/>
      </w:rPr>
    </w:lvl>
    <w:lvl w:ilvl="7">
      <w:start w:val="1"/>
      <w:numFmt w:val="lowerLetter"/>
      <w:lvlText w:val="%8)"/>
      <w:lvlJc w:val="left"/>
      <w:pPr>
        <w:ind w:left="3360" w:hanging="420"/>
      </w:pPr>
      <w:rPr>
        <w:rFonts w:ascii="宋体" w:eastAsia="宋体" w:hAnsi="宋体" w:cs="宋体" w:hint="eastAsia"/>
      </w:rPr>
    </w:lvl>
    <w:lvl w:ilvl="8">
      <w:start w:val="1"/>
      <w:numFmt w:val="lowerRoman"/>
      <w:lvlText w:val="%9."/>
      <w:lvlJc w:val="right"/>
      <w:pPr>
        <w:ind w:left="3780" w:hanging="420"/>
      </w:pPr>
      <w:rPr>
        <w:rFonts w:ascii="宋体" w:eastAsia="宋体" w:hAnsi="宋体" w:cs="宋体" w:hint="eastAsia"/>
      </w:rPr>
    </w:lvl>
  </w:abstractNum>
  <w:abstractNum w:abstractNumId="93" w15:restartNumberingAfterBreak="0">
    <w:nsid w:val="53FFAFE3"/>
    <w:multiLevelType w:val="singleLevel"/>
    <w:tmpl w:val="53FFAFE3"/>
    <w:lvl w:ilvl="0">
      <w:start w:val="1"/>
      <w:numFmt w:val="decimal"/>
      <w:suff w:val="nothing"/>
      <w:lvlText w:val="（%1）"/>
      <w:lvlJc w:val="left"/>
    </w:lvl>
  </w:abstractNum>
  <w:abstractNum w:abstractNumId="94" w15:restartNumberingAfterBreak="0">
    <w:nsid w:val="5F7E4A3B"/>
    <w:multiLevelType w:val="multilevel"/>
    <w:tmpl w:val="5F7E4A3B"/>
    <w:lvl w:ilvl="0">
      <w:start w:val="1"/>
      <w:numFmt w:val="decimal"/>
      <w:lvlText w:val="%1"/>
      <w:lvlJc w:val="left"/>
      <w:pPr>
        <w:ind w:left="0" w:firstLine="551"/>
      </w:pPr>
      <w:rPr>
        <w:rFonts w:ascii="Times New Roman" w:hAnsi="Times New Roman" w:cs="Times New Roman" w:hint="default"/>
        <w:b/>
      </w:rPr>
    </w:lvl>
    <w:lvl w:ilvl="1">
      <w:start w:val="1"/>
      <w:numFmt w:val="lowerLetter"/>
      <w:lvlText w:val="%2)"/>
      <w:lvlJc w:val="left"/>
      <w:pPr>
        <w:ind w:left="840" w:hanging="420"/>
      </w:pPr>
      <w:rPr>
        <w:rFonts w:ascii="宋体" w:eastAsia="宋体" w:hAnsi="宋体" w:cs="宋体" w:hint="eastAsia"/>
      </w:rPr>
    </w:lvl>
    <w:lvl w:ilvl="2">
      <w:start w:val="1"/>
      <w:numFmt w:val="lowerRoman"/>
      <w:lvlText w:val="%3."/>
      <w:lvlJc w:val="right"/>
      <w:pPr>
        <w:ind w:left="1260" w:hanging="420"/>
      </w:pPr>
      <w:rPr>
        <w:rFonts w:ascii="宋体" w:eastAsia="宋体" w:hAnsi="宋体" w:cs="宋体" w:hint="eastAsia"/>
      </w:rPr>
    </w:lvl>
    <w:lvl w:ilvl="3">
      <w:start w:val="1"/>
      <w:numFmt w:val="decimal"/>
      <w:lvlText w:val="%4."/>
      <w:lvlJc w:val="left"/>
      <w:pPr>
        <w:ind w:left="1680" w:hanging="420"/>
      </w:pPr>
      <w:rPr>
        <w:rFonts w:ascii="宋体" w:eastAsia="宋体" w:hAnsi="宋体" w:cs="宋体" w:hint="eastAsia"/>
      </w:rPr>
    </w:lvl>
    <w:lvl w:ilvl="4">
      <w:start w:val="1"/>
      <w:numFmt w:val="lowerLetter"/>
      <w:lvlText w:val="%5)"/>
      <w:lvlJc w:val="left"/>
      <w:pPr>
        <w:ind w:left="2100" w:hanging="420"/>
      </w:pPr>
      <w:rPr>
        <w:rFonts w:ascii="宋体" w:eastAsia="宋体" w:hAnsi="宋体" w:cs="宋体" w:hint="eastAsia"/>
      </w:rPr>
    </w:lvl>
    <w:lvl w:ilvl="5">
      <w:start w:val="1"/>
      <w:numFmt w:val="lowerRoman"/>
      <w:lvlText w:val="%6."/>
      <w:lvlJc w:val="right"/>
      <w:pPr>
        <w:ind w:left="2520" w:hanging="420"/>
      </w:pPr>
      <w:rPr>
        <w:rFonts w:ascii="宋体" w:eastAsia="宋体" w:hAnsi="宋体" w:cs="宋体" w:hint="eastAsia"/>
      </w:rPr>
    </w:lvl>
    <w:lvl w:ilvl="6">
      <w:start w:val="1"/>
      <w:numFmt w:val="decimal"/>
      <w:lvlText w:val="%7."/>
      <w:lvlJc w:val="left"/>
      <w:pPr>
        <w:ind w:left="2940" w:hanging="420"/>
      </w:pPr>
      <w:rPr>
        <w:rFonts w:ascii="宋体" w:eastAsia="宋体" w:hAnsi="宋体" w:cs="宋体" w:hint="eastAsia"/>
      </w:rPr>
    </w:lvl>
    <w:lvl w:ilvl="7">
      <w:start w:val="1"/>
      <w:numFmt w:val="lowerLetter"/>
      <w:lvlText w:val="%8)"/>
      <w:lvlJc w:val="left"/>
      <w:pPr>
        <w:ind w:left="3360" w:hanging="420"/>
      </w:pPr>
      <w:rPr>
        <w:rFonts w:ascii="宋体" w:eastAsia="宋体" w:hAnsi="宋体" w:cs="宋体" w:hint="eastAsia"/>
      </w:rPr>
    </w:lvl>
    <w:lvl w:ilvl="8">
      <w:start w:val="1"/>
      <w:numFmt w:val="lowerRoman"/>
      <w:lvlText w:val="%9."/>
      <w:lvlJc w:val="right"/>
      <w:pPr>
        <w:ind w:left="3780" w:hanging="420"/>
      </w:pPr>
      <w:rPr>
        <w:rFonts w:ascii="宋体" w:eastAsia="宋体" w:hAnsi="宋体" w:cs="宋体" w:hint="eastAsia"/>
      </w:rPr>
    </w:lvl>
  </w:abstractNum>
  <w:abstractNum w:abstractNumId="95" w15:restartNumberingAfterBreak="0">
    <w:nsid w:val="5FD6381C"/>
    <w:multiLevelType w:val="multilevel"/>
    <w:tmpl w:val="5FD6381C"/>
    <w:lvl w:ilvl="0">
      <w:start w:val="1"/>
      <w:numFmt w:val="decimal"/>
      <w:lvlText w:val="%1"/>
      <w:lvlJc w:val="left"/>
      <w:pPr>
        <w:ind w:left="0" w:firstLine="551"/>
      </w:pPr>
      <w:rPr>
        <w:rFonts w:ascii="Times New Roman" w:hAnsi="Times New Roman" w:cs="Times New Roman" w:hint="default"/>
        <w:b/>
      </w:rPr>
    </w:lvl>
    <w:lvl w:ilvl="1">
      <w:start w:val="1"/>
      <w:numFmt w:val="lowerLetter"/>
      <w:lvlText w:val="%2)"/>
      <w:lvlJc w:val="left"/>
      <w:pPr>
        <w:ind w:left="840" w:hanging="420"/>
      </w:pPr>
      <w:rPr>
        <w:rFonts w:ascii="宋体" w:eastAsia="宋体" w:hAnsi="宋体" w:cs="宋体" w:hint="eastAsia"/>
      </w:rPr>
    </w:lvl>
    <w:lvl w:ilvl="2">
      <w:start w:val="1"/>
      <w:numFmt w:val="lowerRoman"/>
      <w:lvlText w:val="%3."/>
      <w:lvlJc w:val="right"/>
      <w:pPr>
        <w:ind w:left="1260" w:hanging="420"/>
      </w:pPr>
      <w:rPr>
        <w:rFonts w:ascii="宋体" w:eastAsia="宋体" w:hAnsi="宋体" w:cs="宋体" w:hint="eastAsia"/>
      </w:rPr>
    </w:lvl>
    <w:lvl w:ilvl="3">
      <w:start w:val="1"/>
      <w:numFmt w:val="decimal"/>
      <w:lvlText w:val="%4."/>
      <w:lvlJc w:val="left"/>
      <w:pPr>
        <w:ind w:left="1680" w:hanging="420"/>
      </w:pPr>
      <w:rPr>
        <w:rFonts w:ascii="宋体" w:eastAsia="宋体" w:hAnsi="宋体" w:cs="宋体" w:hint="eastAsia"/>
      </w:rPr>
    </w:lvl>
    <w:lvl w:ilvl="4">
      <w:start w:val="1"/>
      <w:numFmt w:val="lowerLetter"/>
      <w:lvlText w:val="%5)"/>
      <w:lvlJc w:val="left"/>
      <w:pPr>
        <w:ind w:left="2100" w:hanging="420"/>
      </w:pPr>
      <w:rPr>
        <w:rFonts w:ascii="宋体" w:eastAsia="宋体" w:hAnsi="宋体" w:cs="宋体" w:hint="eastAsia"/>
      </w:rPr>
    </w:lvl>
    <w:lvl w:ilvl="5">
      <w:start w:val="1"/>
      <w:numFmt w:val="lowerRoman"/>
      <w:lvlText w:val="%6."/>
      <w:lvlJc w:val="right"/>
      <w:pPr>
        <w:ind w:left="2520" w:hanging="420"/>
      </w:pPr>
      <w:rPr>
        <w:rFonts w:ascii="宋体" w:eastAsia="宋体" w:hAnsi="宋体" w:cs="宋体" w:hint="eastAsia"/>
      </w:rPr>
    </w:lvl>
    <w:lvl w:ilvl="6">
      <w:start w:val="1"/>
      <w:numFmt w:val="decimal"/>
      <w:lvlText w:val="%7."/>
      <w:lvlJc w:val="left"/>
      <w:pPr>
        <w:ind w:left="2940" w:hanging="420"/>
      </w:pPr>
      <w:rPr>
        <w:rFonts w:ascii="宋体" w:eastAsia="宋体" w:hAnsi="宋体" w:cs="宋体" w:hint="eastAsia"/>
      </w:rPr>
    </w:lvl>
    <w:lvl w:ilvl="7">
      <w:start w:val="1"/>
      <w:numFmt w:val="lowerLetter"/>
      <w:lvlText w:val="%8)"/>
      <w:lvlJc w:val="left"/>
      <w:pPr>
        <w:ind w:left="3360" w:hanging="420"/>
      </w:pPr>
      <w:rPr>
        <w:rFonts w:ascii="宋体" w:eastAsia="宋体" w:hAnsi="宋体" w:cs="宋体" w:hint="eastAsia"/>
      </w:rPr>
    </w:lvl>
    <w:lvl w:ilvl="8">
      <w:start w:val="1"/>
      <w:numFmt w:val="lowerRoman"/>
      <w:lvlText w:val="%9."/>
      <w:lvlJc w:val="right"/>
      <w:pPr>
        <w:ind w:left="3780" w:hanging="420"/>
      </w:pPr>
      <w:rPr>
        <w:rFonts w:ascii="宋体" w:eastAsia="宋体" w:hAnsi="宋体" w:cs="宋体" w:hint="eastAsia"/>
      </w:rPr>
    </w:lvl>
  </w:abstractNum>
  <w:abstractNum w:abstractNumId="96" w15:restartNumberingAfterBreak="0">
    <w:nsid w:val="625ACC4A"/>
    <w:multiLevelType w:val="singleLevel"/>
    <w:tmpl w:val="625ACC4A"/>
    <w:lvl w:ilvl="0">
      <w:start w:val="1"/>
      <w:numFmt w:val="decimal"/>
      <w:suff w:val="nothing"/>
      <w:lvlText w:val="（%1）"/>
      <w:lvlJc w:val="left"/>
    </w:lvl>
  </w:abstractNum>
  <w:abstractNum w:abstractNumId="97" w15:restartNumberingAfterBreak="0">
    <w:nsid w:val="644293DF"/>
    <w:multiLevelType w:val="singleLevel"/>
    <w:tmpl w:val="644293DF"/>
    <w:lvl w:ilvl="0">
      <w:start w:val="1"/>
      <w:numFmt w:val="decimal"/>
      <w:lvlText w:val="%1."/>
      <w:lvlJc w:val="left"/>
      <w:pPr>
        <w:tabs>
          <w:tab w:val="left" w:pos="312"/>
        </w:tabs>
      </w:pPr>
    </w:lvl>
  </w:abstractNum>
  <w:abstractNum w:abstractNumId="98" w15:restartNumberingAfterBreak="0">
    <w:nsid w:val="66C1C9EE"/>
    <w:multiLevelType w:val="singleLevel"/>
    <w:tmpl w:val="66C1C9EE"/>
    <w:lvl w:ilvl="0">
      <w:start w:val="1"/>
      <w:numFmt w:val="decimal"/>
      <w:lvlText w:val="%1."/>
      <w:lvlJc w:val="left"/>
      <w:pPr>
        <w:tabs>
          <w:tab w:val="left" w:pos="312"/>
        </w:tabs>
      </w:pPr>
    </w:lvl>
  </w:abstractNum>
  <w:abstractNum w:abstractNumId="99" w15:restartNumberingAfterBreak="0">
    <w:nsid w:val="6A794B64"/>
    <w:multiLevelType w:val="multilevel"/>
    <w:tmpl w:val="6A794B64"/>
    <w:lvl w:ilvl="0">
      <w:start w:val="1"/>
      <w:numFmt w:val="decimal"/>
      <w:lvlText w:val="%1"/>
      <w:lvlJc w:val="left"/>
      <w:pPr>
        <w:ind w:left="0" w:firstLine="551"/>
      </w:pPr>
      <w:rPr>
        <w:rFonts w:ascii="Times New Roman" w:hAnsi="Times New Roman" w:cs="Times New Roman" w:hint="default"/>
        <w:b/>
      </w:rPr>
    </w:lvl>
    <w:lvl w:ilvl="1">
      <w:start w:val="1"/>
      <w:numFmt w:val="lowerLetter"/>
      <w:lvlText w:val="%2)"/>
      <w:lvlJc w:val="left"/>
      <w:pPr>
        <w:ind w:left="840" w:hanging="420"/>
      </w:pPr>
      <w:rPr>
        <w:rFonts w:ascii="宋体" w:eastAsia="宋体" w:hAnsi="宋体" w:cs="宋体" w:hint="eastAsia"/>
      </w:rPr>
    </w:lvl>
    <w:lvl w:ilvl="2">
      <w:start w:val="1"/>
      <w:numFmt w:val="lowerRoman"/>
      <w:lvlText w:val="%3."/>
      <w:lvlJc w:val="right"/>
      <w:pPr>
        <w:ind w:left="1260" w:hanging="420"/>
      </w:pPr>
      <w:rPr>
        <w:rFonts w:ascii="宋体" w:eastAsia="宋体" w:hAnsi="宋体" w:cs="宋体" w:hint="eastAsia"/>
      </w:rPr>
    </w:lvl>
    <w:lvl w:ilvl="3">
      <w:start w:val="1"/>
      <w:numFmt w:val="decimal"/>
      <w:lvlText w:val="%4."/>
      <w:lvlJc w:val="left"/>
      <w:pPr>
        <w:ind w:left="1680" w:hanging="420"/>
      </w:pPr>
      <w:rPr>
        <w:rFonts w:ascii="宋体" w:eastAsia="宋体" w:hAnsi="宋体" w:cs="宋体" w:hint="eastAsia"/>
      </w:rPr>
    </w:lvl>
    <w:lvl w:ilvl="4">
      <w:start w:val="1"/>
      <w:numFmt w:val="lowerLetter"/>
      <w:lvlText w:val="%5)"/>
      <w:lvlJc w:val="left"/>
      <w:pPr>
        <w:ind w:left="2100" w:hanging="420"/>
      </w:pPr>
      <w:rPr>
        <w:rFonts w:ascii="宋体" w:eastAsia="宋体" w:hAnsi="宋体" w:cs="宋体" w:hint="eastAsia"/>
      </w:rPr>
    </w:lvl>
    <w:lvl w:ilvl="5">
      <w:start w:val="1"/>
      <w:numFmt w:val="lowerRoman"/>
      <w:lvlText w:val="%6."/>
      <w:lvlJc w:val="right"/>
      <w:pPr>
        <w:ind w:left="2520" w:hanging="420"/>
      </w:pPr>
      <w:rPr>
        <w:rFonts w:ascii="宋体" w:eastAsia="宋体" w:hAnsi="宋体" w:cs="宋体" w:hint="eastAsia"/>
      </w:rPr>
    </w:lvl>
    <w:lvl w:ilvl="6">
      <w:start w:val="1"/>
      <w:numFmt w:val="decimal"/>
      <w:lvlText w:val="%7."/>
      <w:lvlJc w:val="left"/>
      <w:pPr>
        <w:ind w:left="2940" w:hanging="420"/>
      </w:pPr>
      <w:rPr>
        <w:rFonts w:ascii="宋体" w:eastAsia="宋体" w:hAnsi="宋体" w:cs="宋体" w:hint="eastAsia"/>
      </w:rPr>
    </w:lvl>
    <w:lvl w:ilvl="7">
      <w:start w:val="1"/>
      <w:numFmt w:val="lowerLetter"/>
      <w:lvlText w:val="%8)"/>
      <w:lvlJc w:val="left"/>
      <w:pPr>
        <w:ind w:left="3360" w:hanging="420"/>
      </w:pPr>
      <w:rPr>
        <w:rFonts w:ascii="宋体" w:eastAsia="宋体" w:hAnsi="宋体" w:cs="宋体" w:hint="eastAsia"/>
      </w:rPr>
    </w:lvl>
    <w:lvl w:ilvl="8">
      <w:start w:val="1"/>
      <w:numFmt w:val="lowerRoman"/>
      <w:lvlText w:val="%9."/>
      <w:lvlJc w:val="right"/>
      <w:pPr>
        <w:ind w:left="3780" w:hanging="420"/>
      </w:pPr>
      <w:rPr>
        <w:rFonts w:ascii="宋体" w:eastAsia="宋体" w:hAnsi="宋体" w:cs="宋体" w:hint="eastAsia"/>
      </w:rPr>
    </w:lvl>
  </w:abstractNum>
  <w:abstractNum w:abstractNumId="100" w15:restartNumberingAfterBreak="0">
    <w:nsid w:val="6B6F1BB0"/>
    <w:multiLevelType w:val="multilevel"/>
    <w:tmpl w:val="6B6F1BB0"/>
    <w:lvl w:ilvl="0">
      <w:start w:val="1"/>
      <w:numFmt w:val="decimal"/>
      <w:lvlText w:val="%1."/>
      <w:lvlJc w:val="left"/>
      <w:pPr>
        <w:ind w:left="425" w:hanging="425"/>
      </w:pPr>
      <w:rPr>
        <w:rFonts w:hint="default"/>
      </w:rPr>
    </w:lvl>
    <w:lvl w:ilvl="1">
      <w:start w:val="1"/>
      <w:numFmt w:val="decimal"/>
      <w:pStyle w:val="a"/>
      <w:lvlText w:val="%1.%2."/>
      <w:lvlJc w:val="left"/>
      <w:pPr>
        <w:ind w:left="567" w:hanging="567"/>
      </w:pPr>
      <w:rPr>
        <w:rFonts w:hint="default"/>
      </w:rPr>
    </w:lvl>
    <w:lvl w:ilvl="2">
      <w:start w:val="1"/>
      <w:numFmt w:val="decimal"/>
      <w:pStyle w:val="a0"/>
      <w:lvlText w:val="%1.%2.%3."/>
      <w:lvlJc w:val="left"/>
      <w:pPr>
        <w:ind w:left="709" w:hanging="709"/>
      </w:pPr>
      <w:rPr>
        <w:rFonts w:ascii="黑体" w:eastAsia="黑体" w:hAnsi="黑体" w:cs="黑体" w:hint="default"/>
        <w:b/>
        <w:bCs/>
      </w:rPr>
    </w:lvl>
    <w:lvl w:ilvl="3">
      <w:start w:val="1"/>
      <w:numFmt w:val="decimal"/>
      <w:lvlText w:val="%1.%2.%3.%4."/>
      <w:lvlJc w:val="left"/>
      <w:pPr>
        <w:ind w:left="850" w:hanging="850"/>
      </w:pPr>
      <w:rPr>
        <w:rFonts w:hint="default"/>
      </w:rPr>
    </w:lvl>
    <w:lvl w:ilvl="4">
      <w:start w:val="1"/>
      <w:numFmt w:val="decimal"/>
      <w:lvlText w:val="%1.%2.%3.%4.%5."/>
      <w:lvlJc w:val="left"/>
      <w:pPr>
        <w:ind w:left="991" w:hanging="991"/>
      </w:pPr>
      <w:rPr>
        <w:rFonts w:hint="default"/>
      </w:rPr>
    </w:lvl>
    <w:lvl w:ilvl="5">
      <w:start w:val="1"/>
      <w:numFmt w:val="decimal"/>
      <w:lvlText w:val="%1.%2.%3.%4.%5.%6."/>
      <w:lvlJc w:val="left"/>
      <w:pPr>
        <w:ind w:left="1134" w:hanging="1134"/>
      </w:pPr>
      <w:rPr>
        <w:rFonts w:hint="default"/>
      </w:rPr>
    </w:lvl>
    <w:lvl w:ilvl="6">
      <w:start w:val="1"/>
      <w:numFmt w:val="decimal"/>
      <w:lvlText w:val="%1.%2.%3.%4.%5.%6.%7."/>
      <w:lvlJc w:val="left"/>
      <w:pPr>
        <w:ind w:left="1275" w:hanging="1275"/>
      </w:pPr>
      <w:rPr>
        <w:rFonts w:hint="default"/>
      </w:rPr>
    </w:lvl>
    <w:lvl w:ilvl="7">
      <w:start w:val="1"/>
      <w:numFmt w:val="decimal"/>
      <w:lvlText w:val="%1.%2.%3.%4.%5.%6.%7.%8."/>
      <w:lvlJc w:val="left"/>
      <w:pPr>
        <w:ind w:left="1418" w:hanging="1418"/>
      </w:pPr>
      <w:rPr>
        <w:rFonts w:hint="default"/>
      </w:rPr>
    </w:lvl>
    <w:lvl w:ilvl="8">
      <w:start w:val="1"/>
      <w:numFmt w:val="decimal"/>
      <w:lvlText w:val="%1.%2.%3.%4.%5.%6.%7.%8.%9."/>
      <w:lvlJc w:val="left"/>
      <w:pPr>
        <w:ind w:left="1558" w:hanging="1558"/>
      </w:pPr>
      <w:rPr>
        <w:rFonts w:hint="default"/>
      </w:rPr>
    </w:lvl>
  </w:abstractNum>
  <w:abstractNum w:abstractNumId="101" w15:restartNumberingAfterBreak="0">
    <w:nsid w:val="6F6B58A7"/>
    <w:multiLevelType w:val="multilevel"/>
    <w:tmpl w:val="6F6B58A7"/>
    <w:lvl w:ilvl="0">
      <w:start w:val="1"/>
      <w:numFmt w:val="decimal"/>
      <w:lvlText w:val="%1"/>
      <w:lvlJc w:val="left"/>
      <w:pPr>
        <w:ind w:left="0" w:firstLine="551"/>
      </w:pPr>
      <w:rPr>
        <w:rFonts w:ascii="Times New Roman" w:hAnsi="Times New Roman" w:cs="Times New Roman" w:hint="default"/>
        <w:b/>
      </w:rPr>
    </w:lvl>
    <w:lvl w:ilvl="1">
      <w:start w:val="1"/>
      <w:numFmt w:val="lowerLetter"/>
      <w:lvlText w:val="%2)"/>
      <w:lvlJc w:val="left"/>
      <w:pPr>
        <w:ind w:left="840" w:hanging="420"/>
      </w:pPr>
      <w:rPr>
        <w:rFonts w:ascii="宋体" w:eastAsia="宋体" w:hAnsi="宋体" w:cs="宋体" w:hint="eastAsia"/>
      </w:rPr>
    </w:lvl>
    <w:lvl w:ilvl="2">
      <w:start w:val="1"/>
      <w:numFmt w:val="lowerRoman"/>
      <w:lvlText w:val="%3."/>
      <w:lvlJc w:val="right"/>
      <w:pPr>
        <w:ind w:left="1260" w:hanging="420"/>
      </w:pPr>
      <w:rPr>
        <w:rFonts w:ascii="宋体" w:eastAsia="宋体" w:hAnsi="宋体" w:cs="宋体" w:hint="eastAsia"/>
      </w:rPr>
    </w:lvl>
    <w:lvl w:ilvl="3">
      <w:start w:val="1"/>
      <w:numFmt w:val="decimal"/>
      <w:lvlText w:val="%4."/>
      <w:lvlJc w:val="left"/>
      <w:pPr>
        <w:ind w:left="1680" w:hanging="420"/>
      </w:pPr>
      <w:rPr>
        <w:rFonts w:ascii="宋体" w:eastAsia="宋体" w:hAnsi="宋体" w:cs="宋体" w:hint="eastAsia"/>
      </w:rPr>
    </w:lvl>
    <w:lvl w:ilvl="4">
      <w:start w:val="1"/>
      <w:numFmt w:val="lowerLetter"/>
      <w:lvlText w:val="%5)"/>
      <w:lvlJc w:val="left"/>
      <w:pPr>
        <w:ind w:left="2100" w:hanging="420"/>
      </w:pPr>
      <w:rPr>
        <w:rFonts w:ascii="宋体" w:eastAsia="宋体" w:hAnsi="宋体" w:cs="宋体" w:hint="eastAsia"/>
      </w:rPr>
    </w:lvl>
    <w:lvl w:ilvl="5">
      <w:start w:val="1"/>
      <w:numFmt w:val="lowerRoman"/>
      <w:lvlText w:val="%6."/>
      <w:lvlJc w:val="right"/>
      <w:pPr>
        <w:ind w:left="2520" w:hanging="420"/>
      </w:pPr>
      <w:rPr>
        <w:rFonts w:ascii="宋体" w:eastAsia="宋体" w:hAnsi="宋体" w:cs="宋体" w:hint="eastAsia"/>
      </w:rPr>
    </w:lvl>
    <w:lvl w:ilvl="6">
      <w:start w:val="1"/>
      <w:numFmt w:val="decimal"/>
      <w:lvlText w:val="%7."/>
      <w:lvlJc w:val="left"/>
      <w:pPr>
        <w:ind w:left="2940" w:hanging="420"/>
      </w:pPr>
      <w:rPr>
        <w:rFonts w:ascii="宋体" w:eastAsia="宋体" w:hAnsi="宋体" w:cs="宋体" w:hint="eastAsia"/>
      </w:rPr>
    </w:lvl>
    <w:lvl w:ilvl="7">
      <w:start w:val="1"/>
      <w:numFmt w:val="lowerLetter"/>
      <w:lvlText w:val="%8)"/>
      <w:lvlJc w:val="left"/>
      <w:pPr>
        <w:ind w:left="3360" w:hanging="420"/>
      </w:pPr>
      <w:rPr>
        <w:rFonts w:ascii="宋体" w:eastAsia="宋体" w:hAnsi="宋体" w:cs="宋体" w:hint="eastAsia"/>
      </w:rPr>
    </w:lvl>
    <w:lvl w:ilvl="8">
      <w:start w:val="1"/>
      <w:numFmt w:val="lowerRoman"/>
      <w:lvlText w:val="%9."/>
      <w:lvlJc w:val="right"/>
      <w:pPr>
        <w:ind w:left="3780" w:hanging="420"/>
      </w:pPr>
      <w:rPr>
        <w:rFonts w:ascii="宋体" w:eastAsia="宋体" w:hAnsi="宋体" w:cs="宋体" w:hint="eastAsia"/>
      </w:rPr>
    </w:lvl>
  </w:abstractNum>
  <w:abstractNum w:abstractNumId="102" w15:restartNumberingAfterBreak="0">
    <w:nsid w:val="6F8FEAD7"/>
    <w:multiLevelType w:val="multilevel"/>
    <w:tmpl w:val="6F8FEAD7"/>
    <w:lvl w:ilvl="0">
      <w:start w:val="1"/>
      <w:numFmt w:val="decimal"/>
      <w:lvlText w:val="%1"/>
      <w:lvlJc w:val="left"/>
      <w:pPr>
        <w:ind w:left="0" w:firstLine="551"/>
      </w:pPr>
      <w:rPr>
        <w:rFonts w:ascii="Times New Roman" w:hAnsi="Times New Roman" w:cs="Times New Roman" w:hint="default"/>
        <w:b/>
      </w:rPr>
    </w:lvl>
    <w:lvl w:ilvl="1">
      <w:start w:val="1"/>
      <w:numFmt w:val="lowerLetter"/>
      <w:lvlText w:val="%2)"/>
      <w:lvlJc w:val="left"/>
      <w:pPr>
        <w:ind w:left="840" w:hanging="420"/>
      </w:pPr>
      <w:rPr>
        <w:rFonts w:ascii="宋体" w:eastAsia="宋体" w:hAnsi="宋体" w:cs="宋体" w:hint="eastAsia"/>
      </w:rPr>
    </w:lvl>
    <w:lvl w:ilvl="2">
      <w:start w:val="1"/>
      <w:numFmt w:val="lowerRoman"/>
      <w:lvlText w:val="%3."/>
      <w:lvlJc w:val="right"/>
      <w:pPr>
        <w:ind w:left="1260" w:hanging="420"/>
      </w:pPr>
      <w:rPr>
        <w:rFonts w:ascii="宋体" w:eastAsia="宋体" w:hAnsi="宋体" w:cs="宋体" w:hint="eastAsia"/>
      </w:rPr>
    </w:lvl>
    <w:lvl w:ilvl="3">
      <w:start w:val="1"/>
      <w:numFmt w:val="decimal"/>
      <w:lvlText w:val="%4."/>
      <w:lvlJc w:val="left"/>
      <w:pPr>
        <w:ind w:left="1680" w:hanging="420"/>
      </w:pPr>
      <w:rPr>
        <w:rFonts w:ascii="宋体" w:eastAsia="宋体" w:hAnsi="宋体" w:cs="宋体" w:hint="eastAsia"/>
      </w:rPr>
    </w:lvl>
    <w:lvl w:ilvl="4">
      <w:start w:val="1"/>
      <w:numFmt w:val="lowerLetter"/>
      <w:lvlText w:val="%5)"/>
      <w:lvlJc w:val="left"/>
      <w:pPr>
        <w:ind w:left="2100" w:hanging="420"/>
      </w:pPr>
      <w:rPr>
        <w:rFonts w:ascii="宋体" w:eastAsia="宋体" w:hAnsi="宋体" w:cs="宋体" w:hint="eastAsia"/>
      </w:rPr>
    </w:lvl>
    <w:lvl w:ilvl="5">
      <w:start w:val="1"/>
      <w:numFmt w:val="lowerRoman"/>
      <w:lvlText w:val="%6."/>
      <w:lvlJc w:val="right"/>
      <w:pPr>
        <w:ind w:left="2520" w:hanging="420"/>
      </w:pPr>
      <w:rPr>
        <w:rFonts w:ascii="宋体" w:eastAsia="宋体" w:hAnsi="宋体" w:cs="宋体" w:hint="eastAsia"/>
      </w:rPr>
    </w:lvl>
    <w:lvl w:ilvl="6">
      <w:start w:val="1"/>
      <w:numFmt w:val="decimal"/>
      <w:lvlText w:val="%7."/>
      <w:lvlJc w:val="left"/>
      <w:pPr>
        <w:ind w:left="2940" w:hanging="420"/>
      </w:pPr>
      <w:rPr>
        <w:rFonts w:ascii="宋体" w:eastAsia="宋体" w:hAnsi="宋体" w:cs="宋体" w:hint="eastAsia"/>
      </w:rPr>
    </w:lvl>
    <w:lvl w:ilvl="7">
      <w:start w:val="1"/>
      <w:numFmt w:val="lowerLetter"/>
      <w:lvlText w:val="%8)"/>
      <w:lvlJc w:val="left"/>
      <w:pPr>
        <w:ind w:left="3360" w:hanging="420"/>
      </w:pPr>
      <w:rPr>
        <w:rFonts w:ascii="宋体" w:eastAsia="宋体" w:hAnsi="宋体" w:cs="宋体" w:hint="eastAsia"/>
      </w:rPr>
    </w:lvl>
    <w:lvl w:ilvl="8">
      <w:start w:val="1"/>
      <w:numFmt w:val="lowerRoman"/>
      <w:lvlText w:val="%9."/>
      <w:lvlJc w:val="right"/>
      <w:pPr>
        <w:ind w:left="3780" w:hanging="420"/>
      </w:pPr>
      <w:rPr>
        <w:rFonts w:ascii="宋体" w:eastAsia="宋体" w:hAnsi="宋体" w:cs="宋体" w:hint="eastAsia"/>
      </w:rPr>
    </w:lvl>
  </w:abstractNum>
  <w:abstractNum w:abstractNumId="103" w15:restartNumberingAfterBreak="0">
    <w:nsid w:val="71687A91"/>
    <w:multiLevelType w:val="multilevel"/>
    <w:tmpl w:val="71687A91"/>
    <w:lvl w:ilvl="0">
      <w:start w:val="1"/>
      <w:numFmt w:val="decimal"/>
      <w:lvlText w:val="%1"/>
      <w:lvlJc w:val="left"/>
      <w:pPr>
        <w:ind w:left="0" w:firstLine="551"/>
      </w:pPr>
      <w:rPr>
        <w:rFonts w:ascii="Times New Roman" w:hAnsi="Times New Roman" w:cs="Times New Roman" w:hint="default"/>
        <w:b/>
      </w:rPr>
    </w:lvl>
    <w:lvl w:ilvl="1">
      <w:start w:val="1"/>
      <w:numFmt w:val="lowerLetter"/>
      <w:lvlText w:val="%2)"/>
      <w:lvlJc w:val="left"/>
      <w:pPr>
        <w:ind w:left="840" w:hanging="420"/>
      </w:pPr>
      <w:rPr>
        <w:rFonts w:ascii="宋体" w:eastAsia="宋体" w:hAnsi="宋体" w:cs="宋体" w:hint="eastAsia"/>
      </w:rPr>
    </w:lvl>
    <w:lvl w:ilvl="2">
      <w:start w:val="1"/>
      <w:numFmt w:val="lowerRoman"/>
      <w:lvlText w:val="%3."/>
      <w:lvlJc w:val="right"/>
      <w:pPr>
        <w:ind w:left="1260" w:hanging="420"/>
      </w:pPr>
      <w:rPr>
        <w:rFonts w:ascii="宋体" w:eastAsia="宋体" w:hAnsi="宋体" w:cs="宋体" w:hint="eastAsia"/>
      </w:rPr>
    </w:lvl>
    <w:lvl w:ilvl="3">
      <w:start w:val="1"/>
      <w:numFmt w:val="decimal"/>
      <w:lvlText w:val="%4."/>
      <w:lvlJc w:val="left"/>
      <w:pPr>
        <w:ind w:left="1680" w:hanging="420"/>
      </w:pPr>
      <w:rPr>
        <w:rFonts w:ascii="宋体" w:eastAsia="宋体" w:hAnsi="宋体" w:cs="宋体" w:hint="eastAsia"/>
      </w:rPr>
    </w:lvl>
    <w:lvl w:ilvl="4">
      <w:start w:val="1"/>
      <w:numFmt w:val="lowerLetter"/>
      <w:lvlText w:val="%5)"/>
      <w:lvlJc w:val="left"/>
      <w:pPr>
        <w:ind w:left="2100" w:hanging="420"/>
      </w:pPr>
      <w:rPr>
        <w:rFonts w:ascii="宋体" w:eastAsia="宋体" w:hAnsi="宋体" w:cs="宋体" w:hint="eastAsia"/>
      </w:rPr>
    </w:lvl>
    <w:lvl w:ilvl="5">
      <w:start w:val="1"/>
      <w:numFmt w:val="lowerRoman"/>
      <w:lvlText w:val="%6."/>
      <w:lvlJc w:val="right"/>
      <w:pPr>
        <w:ind w:left="2520" w:hanging="420"/>
      </w:pPr>
      <w:rPr>
        <w:rFonts w:ascii="宋体" w:eastAsia="宋体" w:hAnsi="宋体" w:cs="宋体" w:hint="eastAsia"/>
      </w:rPr>
    </w:lvl>
    <w:lvl w:ilvl="6">
      <w:start w:val="1"/>
      <w:numFmt w:val="decimal"/>
      <w:lvlText w:val="%7."/>
      <w:lvlJc w:val="left"/>
      <w:pPr>
        <w:ind w:left="2940" w:hanging="420"/>
      </w:pPr>
      <w:rPr>
        <w:rFonts w:ascii="宋体" w:eastAsia="宋体" w:hAnsi="宋体" w:cs="宋体" w:hint="eastAsia"/>
      </w:rPr>
    </w:lvl>
    <w:lvl w:ilvl="7">
      <w:start w:val="1"/>
      <w:numFmt w:val="lowerLetter"/>
      <w:lvlText w:val="%8)"/>
      <w:lvlJc w:val="left"/>
      <w:pPr>
        <w:ind w:left="3360" w:hanging="420"/>
      </w:pPr>
      <w:rPr>
        <w:rFonts w:ascii="宋体" w:eastAsia="宋体" w:hAnsi="宋体" w:cs="宋体" w:hint="eastAsia"/>
      </w:rPr>
    </w:lvl>
    <w:lvl w:ilvl="8">
      <w:start w:val="1"/>
      <w:numFmt w:val="lowerRoman"/>
      <w:lvlText w:val="%9."/>
      <w:lvlJc w:val="right"/>
      <w:pPr>
        <w:ind w:left="3780" w:hanging="420"/>
      </w:pPr>
      <w:rPr>
        <w:rFonts w:ascii="宋体" w:eastAsia="宋体" w:hAnsi="宋体" w:cs="宋体" w:hint="eastAsia"/>
      </w:rPr>
    </w:lvl>
  </w:abstractNum>
  <w:abstractNum w:abstractNumId="104" w15:restartNumberingAfterBreak="0">
    <w:nsid w:val="733F96FB"/>
    <w:multiLevelType w:val="multilevel"/>
    <w:tmpl w:val="733F96FB"/>
    <w:lvl w:ilvl="0">
      <w:start w:val="1"/>
      <w:numFmt w:val="decimal"/>
      <w:lvlText w:val="%1"/>
      <w:lvlJc w:val="left"/>
      <w:pPr>
        <w:ind w:left="0" w:firstLine="551"/>
      </w:pPr>
      <w:rPr>
        <w:rFonts w:ascii="Times New Roman" w:hAnsi="Times New Roman" w:cs="Times New Roman" w:hint="default"/>
        <w:b/>
      </w:rPr>
    </w:lvl>
    <w:lvl w:ilvl="1">
      <w:start w:val="1"/>
      <w:numFmt w:val="lowerLetter"/>
      <w:lvlText w:val="%2)"/>
      <w:lvlJc w:val="left"/>
      <w:pPr>
        <w:ind w:left="840" w:hanging="420"/>
      </w:pPr>
      <w:rPr>
        <w:rFonts w:ascii="宋体" w:eastAsia="宋体" w:hAnsi="宋体" w:cs="宋体" w:hint="eastAsia"/>
      </w:rPr>
    </w:lvl>
    <w:lvl w:ilvl="2">
      <w:start w:val="1"/>
      <w:numFmt w:val="lowerRoman"/>
      <w:lvlText w:val="%3."/>
      <w:lvlJc w:val="right"/>
      <w:pPr>
        <w:ind w:left="1260" w:hanging="420"/>
      </w:pPr>
      <w:rPr>
        <w:rFonts w:ascii="宋体" w:eastAsia="宋体" w:hAnsi="宋体" w:cs="宋体" w:hint="eastAsia"/>
      </w:rPr>
    </w:lvl>
    <w:lvl w:ilvl="3">
      <w:start w:val="1"/>
      <w:numFmt w:val="decimal"/>
      <w:lvlText w:val="%4."/>
      <w:lvlJc w:val="left"/>
      <w:pPr>
        <w:ind w:left="1680" w:hanging="420"/>
      </w:pPr>
      <w:rPr>
        <w:rFonts w:ascii="宋体" w:eastAsia="宋体" w:hAnsi="宋体" w:cs="宋体" w:hint="eastAsia"/>
      </w:rPr>
    </w:lvl>
    <w:lvl w:ilvl="4">
      <w:start w:val="1"/>
      <w:numFmt w:val="lowerLetter"/>
      <w:lvlText w:val="%5)"/>
      <w:lvlJc w:val="left"/>
      <w:pPr>
        <w:ind w:left="2100" w:hanging="420"/>
      </w:pPr>
      <w:rPr>
        <w:rFonts w:ascii="宋体" w:eastAsia="宋体" w:hAnsi="宋体" w:cs="宋体" w:hint="eastAsia"/>
      </w:rPr>
    </w:lvl>
    <w:lvl w:ilvl="5">
      <w:start w:val="1"/>
      <w:numFmt w:val="lowerRoman"/>
      <w:lvlText w:val="%6."/>
      <w:lvlJc w:val="right"/>
      <w:pPr>
        <w:ind w:left="2520" w:hanging="420"/>
      </w:pPr>
      <w:rPr>
        <w:rFonts w:ascii="宋体" w:eastAsia="宋体" w:hAnsi="宋体" w:cs="宋体" w:hint="eastAsia"/>
      </w:rPr>
    </w:lvl>
    <w:lvl w:ilvl="6">
      <w:start w:val="1"/>
      <w:numFmt w:val="decimal"/>
      <w:lvlText w:val="%7."/>
      <w:lvlJc w:val="left"/>
      <w:pPr>
        <w:ind w:left="2940" w:hanging="420"/>
      </w:pPr>
      <w:rPr>
        <w:rFonts w:ascii="宋体" w:eastAsia="宋体" w:hAnsi="宋体" w:cs="宋体" w:hint="eastAsia"/>
      </w:rPr>
    </w:lvl>
    <w:lvl w:ilvl="7">
      <w:start w:val="1"/>
      <w:numFmt w:val="lowerLetter"/>
      <w:lvlText w:val="%8)"/>
      <w:lvlJc w:val="left"/>
      <w:pPr>
        <w:ind w:left="3360" w:hanging="420"/>
      </w:pPr>
      <w:rPr>
        <w:rFonts w:ascii="宋体" w:eastAsia="宋体" w:hAnsi="宋体" w:cs="宋体" w:hint="eastAsia"/>
      </w:rPr>
    </w:lvl>
    <w:lvl w:ilvl="8">
      <w:start w:val="1"/>
      <w:numFmt w:val="lowerRoman"/>
      <w:lvlText w:val="%9."/>
      <w:lvlJc w:val="right"/>
      <w:pPr>
        <w:ind w:left="3780" w:hanging="420"/>
      </w:pPr>
      <w:rPr>
        <w:rFonts w:ascii="宋体" w:eastAsia="宋体" w:hAnsi="宋体" w:cs="宋体" w:hint="eastAsia"/>
      </w:rPr>
    </w:lvl>
  </w:abstractNum>
  <w:abstractNum w:abstractNumId="105" w15:restartNumberingAfterBreak="0">
    <w:nsid w:val="74139010"/>
    <w:multiLevelType w:val="singleLevel"/>
    <w:tmpl w:val="74139010"/>
    <w:lvl w:ilvl="0">
      <w:start w:val="1"/>
      <w:numFmt w:val="decimal"/>
      <w:suff w:val="nothing"/>
      <w:lvlText w:val="（%1）"/>
      <w:lvlJc w:val="left"/>
      <w:pPr>
        <w:ind w:left="632" w:firstLine="0"/>
      </w:pPr>
    </w:lvl>
  </w:abstractNum>
  <w:abstractNum w:abstractNumId="106" w15:restartNumberingAfterBreak="0">
    <w:nsid w:val="77203FB9"/>
    <w:multiLevelType w:val="singleLevel"/>
    <w:tmpl w:val="77203FB9"/>
    <w:lvl w:ilvl="0">
      <w:start w:val="1"/>
      <w:numFmt w:val="decimal"/>
      <w:suff w:val="nothing"/>
      <w:lvlText w:val="（%1）"/>
      <w:lvlJc w:val="left"/>
      <w:pPr>
        <w:ind w:left="-1"/>
      </w:pPr>
    </w:lvl>
  </w:abstractNum>
  <w:abstractNum w:abstractNumId="107" w15:restartNumberingAfterBreak="0">
    <w:nsid w:val="78E2F092"/>
    <w:multiLevelType w:val="singleLevel"/>
    <w:tmpl w:val="78E2F092"/>
    <w:lvl w:ilvl="0">
      <w:start w:val="1"/>
      <w:numFmt w:val="upperRoman"/>
      <w:lvlText w:val="%1."/>
      <w:lvlJc w:val="left"/>
      <w:pPr>
        <w:tabs>
          <w:tab w:val="left" w:pos="312"/>
        </w:tabs>
      </w:pPr>
      <w:rPr>
        <w:rFonts w:hint="default"/>
      </w:rPr>
    </w:lvl>
  </w:abstractNum>
  <w:abstractNum w:abstractNumId="108" w15:restartNumberingAfterBreak="0">
    <w:nsid w:val="795F5217"/>
    <w:multiLevelType w:val="singleLevel"/>
    <w:tmpl w:val="795F5217"/>
    <w:lvl w:ilvl="0">
      <w:start w:val="1"/>
      <w:numFmt w:val="decimal"/>
      <w:suff w:val="nothing"/>
      <w:lvlText w:val="（%1）"/>
      <w:lvlJc w:val="left"/>
    </w:lvl>
  </w:abstractNum>
  <w:abstractNum w:abstractNumId="109" w15:restartNumberingAfterBreak="0">
    <w:nsid w:val="7ADE63B5"/>
    <w:multiLevelType w:val="multilevel"/>
    <w:tmpl w:val="7ADE63B5"/>
    <w:lvl w:ilvl="0">
      <w:start w:val="1"/>
      <w:numFmt w:val="decimal"/>
      <w:lvlText w:val="%1"/>
      <w:lvlJc w:val="left"/>
      <w:pPr>
        <w:ind w:left="0" w:firstLine="551"/>
      </w:pPr>
      <w:rPr>
        <w:rFonts w:ascii="Times New Roman" w:hAnsi="Times New Roman" w:cs="Times New Roman" w:hint="default"/>
        <w:b/>
      </w:rPr>
    </w:lvl>
    <w:lvl w:ilvl="1">
      <w:start w:val="1"/>
      <w:numFmt w:val="lowerLetter"/>
      <w:lvlText w:val="%2)"/>
      <w:lvlJc w:val="left"/>
      <w:pPr>
        <w:ind w:left="840" w:hanging="420"/>
      </w:pPr>
      <w:rPr>
        <w:rFonts w:ascii="宋体" w:eastAsia="宋体" w:hAnsi="宋体" w:cs="宋体" w:hint="eastAsia"/>
      </w:rPr>
    </w:lvl>
    <w:lvl w:ilvl="2">
      <w:start w:val="1"/>
      <w:numFmt w:val="lowerRoman"/>
      <w:lvlText w:val="%3."/>
      <w:lvlJc w:val="right"/>
      <w:pPr>
        <w:ind w:left="1260" w:hanging="420"/>
      </w:pPr>
      <w:rPr>
        <w:rFonts w:ascii="宋体" w:eastAsia="宋体" w:hAnsi="宋体" w:cs="宋体" w:hint="eastAsia"/>
      </w:rPr>
    </w:lvl>
    <w:lvl w:ilvl="3">
      <w:start w:val="1"/>
      <w:numFmt w:val="decimal"/>
      <w:lvlText w:val="%4."/>
      <w:lvlJc w:val="left"/>
      <w:pPr>
        <w:ind w:left="1680" w:hanging="420"/>
      </w:pPr>
      <w:rPr>
        <w:rFonts w:ascii="宋体" w:eastAsia="宋体" w:hAnsi="宋体" w:cs="宋体" w:hint="eastAsia"/>
      </w:rPr>
    </w:lvl>
    <w:lvl w:ilvl="4">
      <w:start w:val="1"/>
      <w:numFmt w:val="lowerLetter"/>
      <w:lvlText w:val="%5)"/>
      <w:lvlJc w:val="left"/>
      <w:pPr>
        <w:ind w:left="2100" w:hanging="420"/>
      </w:pPr>
      <w:rPr>
        <w:rFonts w:ascii="宋体" w:eastAsia="宋体" w:hAnsi="宋体" w:cs="宋体" w:hint="eastAsia"/>
      </w:rPr>
    </w:lvl>
    <w:lvl w:ilvl="5">
      <w:start w:val="1"/>
      <w:numFmt w:val="lowerRoman"/>
      <w:lvlText w:val="%6."/>
      <w:lvlJc w:val="right"/>
      <w:pPr>
        <w:ind w:left="2520" w:hanging="420"/>
      </w:pPr>
      <w:rPr>
        <w:rFonts w:ascii="宋体" w:eastAsia="宋体" w:hAnsi="宋体" w:cs="宋体" w:hint="eastAsia"/>
      </w:rPr>
    </w:lvl>
    <w:lvl w:ilvl="6">
      <w:start w:val="1"/>
      <w:numFmt w:val="decimal"/>
      <w:lvlText w:val="%7."/>
      <w:lvlJc w:val="left"/>
      <w:pPr>
        <w:ind w:left="2940" w:hanging="420"/>
      </w:pPr>
      <w:rPr>
        <w:rFonts w:ascii="宋体" w:eastAsia="宋体" w:hAnsi="宋体" w:cs="宋体" w:hint="eastAsia"/>
      </w:rPr>
    </w:lvl>
    <w:lvl w:ilvl="7">
      <w:start w:val="1"/>
      <w:numFmt w:val="lowerLetter"/>
      <w:lvlText w:val="%8)"/>
      <w:lvlJc w:val="left"/>
      <w:pPr>
        <w:ind w:left="3360" w:hanging="420"/>
      </w:pPr>
      <w:rPr>
        <w:rFonts w:ascii="宋体" w:eastAsia="宋体" w:hAnsi="宋体" w:cs="宋体" w:hint="eastAsia"/>
      </w:rPr>
    </w:lvl>
    <w:lvl w:ilvl="8">
      <w:start w:val="1"/>
      <w:numFmt w:val="lowerRoman"/>
      <w:lvlText w:val="%9."/>
      <w:lvlJc w:val="right"/>
      <w:pPr>
        <w:ind w:left="3780" w:hanging="420"/>
      </w:pPr>
      <w:rPr>
        <w:rFonts w:ascii="宋体" w:eastAsia="宋体" w:hAnsi="宋体" w:cs="宋体" w:hint="eastAsia"/>
      </w:rPr>
    </w:lvl>
  </w:abstractNum>
  <w:abstractNum w:abstractNumId="110" w15:restartNumberingAfterBreak="0">
    <w:nsid w:val="7D115704"/>
    <w:multiLevelType w:val="multilevel"/>
    <w:tmpl w:val="7D115704"/>
    <w:lvl w:ilvl="0">
      <w:start w:val="1"/>
      <w:numFmt w:val="decimal"/>
      <w:lvlText w:val="%1"/>
      <w:lvlJc w:val="left"/>
      <w:pPr>
        <w:ind w:left="0" w:firstLine="551"/>
      </w:pPr>
      <w:rPr>
        <w:rFonts w:ascii="Times New Roman" w:hAnsi="Times New Roman" w:cs="Times New Roman" w:hint="default"/>
        <w:b/>
      </w:rPr>
    </w:lvl>
    <w:lvl w:ilvl="1">
      <w:start w:val="1"/>
      <w:numFmt w:val="lowerLetter"/>
      <w:lvlText w:val="%2)"/>
      <w:lvlJc w:val="left"/>
      <w:pPr>
        <w:ind w:left="840" w:hanging="420"/>
      </w:pPr>
      <w:rPr>
        <w:rFonts w:ascii="宋体" w:eastAsia="宋体" w:hAnsi="宋体" w:cs="宋体" w:hint="eastAsia"/>
      </w:rPr>
    </w:lvl>
    <w:lvl w:ilvl="2">
      <w:start w:val="1"/>
      <w:numFmt w:val="lowerRoman"/>
      <w:lvlText w:val="%3."/>
      <w:lvlJc w:val="right"/>
      <w:pPr>
        <w:ind w:left="1260" w:hanging="420"/>
      </w:pPr>
      <w:rPr>
        <w:rFonts w:ascii="宋体" w:eastAsia="宋体" w:hAnsi="宋体" w:cs="宋体" w:hint="eastAsia"/>
      </w:rPr>
    </w:lvl>
    <w:lvl w:ilvl="3">
      <w:start w:val="1"/>
      <w:numFmt w:val="decimal"/>
      <w:lvlText w:val="%4."/>
      <w:lvlJc w:val="left"/>
      <w:pPr>
        <w:ind w:left="1680" w:hanging="420"/>
      </w:pPr>
      <w:rPr>
        <w:rFonts w:ascii="宋体" w:eastAsia="宋体" w:hAnsi="宋体" w:cs="宋体" w:hint="eastAsia"/>
      </w:rPr>
    </w:lvl>
    <w:lvl w:ilvl="4">
      <w:start w:val="1"/>
      <w:numFmt w:val="lowerLetter"/>
      <w:lvlText w:val="%5)"/>
      <w:lvlJc w:val="left"/>
      <w:pPr>
        <w:ind w:left="2100" w:hanging="420"/>
      </w:pPr>
      <w:rPr>
        <w:rFonts w:ascii="宋体" w:eastAsia="宋体" w:hAnsi="宋体" w:cs="宋体" w:hint="eastAsia"/>
      </w:rPr>
    </w:lvl>
    <w:lvl w:ilvl="5">
      <w:start w:val="1"/>
      <w:numFmt w:val="lowerRoman"/>
      <w:lvlText w:val="%6."/>
      <w:lvlJc w:val="right"/>
      <w:pPr>
        <w:ind w:left="2520" w:hanging="420"/>
      </w:pPr>
      <w:rPr>
        <w:rFonts w:ascii="宋体" w:eastAsia="宋体" w:hAnsi="宋体" w:cs="宋体" w:hint="eastAsia"/>
      </w:rPr>
    </w:lvl>
    <w:lvl w:ilvl="6">
      <w:start w:val="1"/>
      <w:numFmt w:val="decimal"/>
      <w:lvlText w:val="%7."/>
      <w:lvlJc w:val="left"/>
      <w:pPr>
        <w:ind w:left="2940" w:hanging="420"/>
      </w:pPr>
      <w:rPr>
        <w:rFonts w:ascii="宋体" w:eastAsia="宋体" w:hAnsi="宋体" w:cs="宋体" w:hint="eastAsia"/>
      </w:rPr>
    </w:lvl>
    <w:lvl w:ilvl="7">
      <w:start w:val="1"/>
      <w:numFmt w:val="lowerLetter"/>
      <w:lvlText w:val="%8)"/>
      <w:lvlJc w:val="left"/>
      <w:pPr>
        <w:ind w:left="3360" w:hanging="420"/>
      </w:pPr>
      <w:rPr>
        <w:rFonts w:ascii="宋体" w:eastAsia="宋体" w:hAnsi="宋体" w:cs="宋体" w:hint="eastAsia"/>
      </w:rPr>
    </w:lvl>
    <w:lvl w:ilvl="8">
      <w:start w:val="1"/>
      <w:numFmt w:val="lowerRoman"/>
      <w:lvlText w:val="%9."/>
      <w:lvlJc w:val="right"/>
      <w:pPr>
        <w:ind w:left="3780" w:hanging="420"/>
      </w:pPr>
      <w:rPr>
        <w:rFonts w:ascii="宋体" w:eastAsia="宋体" w:hAnsi="宋体" w:cs="宋体" w:hint="eastAsia"/>
      </w:rPr>
    </w:lvl>
  </w:abstractNum>
  <w:abstractNum w:abstractNumId="111" w15:restartNumberingAfterBreak="0">
    <w:nsid w:val="7DF2412A"/>
    <w:multiLevelType w:val="multilevel"/>
    <w:tmpl w:val="7DF2412A"/>
    <w:lvl w:ilvl="0">
      <w:start w:val="1"/>
      <w:numFmt w:val="decimal"/>
      <w:lvlText w:val="%1"/>
      <w:lvlJc w:val="left"/>
      <w:pPr>
        <w:ind w:left="0" w:firstLine="551"/>
      </w:pPr>
      <w:rPr>
        <w:rFonts w:ascii="Times New Roman" w:hAnsi="Times New Roman" w:cs="Times New Roman" w:hint="default"/>
        <w:b/>
      </w:rPr>
    </w:lvl>
    <w:lvl w:ilvl="1">
      <w:start w:val="1"/>
      <w:numFmt w:val="lowerLetter"/>
      <w:lvlText w:val="%2)"/>
      <w:lvlJc w:val="left"/>
      <w:pPr>
        <w:ind w:left="840" w:hanging="420"/>
      </w:pPr>
      <w:rPr>
        <w:rFonts w:ascii="宋体" w:eastAsia="宋体" w:hAnsi="宋体" w:cs="宋体" w:hint="eastAsia"/>
      </w:rPr>
    </w:lvl>
    <w:lvl w:ilvl="2">
      <w:start w:val="1"/>
      <w:numFmt w:val="lowerRoman"/>
      <w:lvlText w:val="%3."/>
      <w:lvlJc w:val="right"/>
      <w:pPr>
        <w:ind w:left="1260" w:hanging="420"/>
      </w:pPr>
      <w:rPr>
        <w:rFonts w:ascii="宋体" w:eastAsia="宋体" w:hAnsi="宋体" w:cs="宋体" w:hint="eastAsia"/>
      </w:rPr>
    </w:lvl>
    <w:lvl w:ilvl="3">
      <w:start w:val="1"/>
      <w:numFmt w:val="decimal"/>
      <w:lvlText w:val="%4."/>
      <w:lvlJc w:val="left"/>
      <w:pPr>
        <w:ind w:left="1680" w:hanging="420"/>
      </w:pPr>
      <w:rPr>
        <w:rFonts w:ascii="宋体" w:eastAsia="宋体" w:hAnsi="宋体" w:cs="宋体" w:hint="eastAsia"/>
      </w:rPr>
    </w:lvl>
    <w:lvl w:ilvl="4">
      <w:start w:val="1"/>
      <w:numFmt w:val="lowerLetter"/>
      <w:lvlText w:val="%5)"/>
      <w:lvlJc w:val="left"/>
      <w:pPr>
        <w:ind w:left="2100" w:hanging="420"/>
      </w:pPr>
      <w:rPr>
        <w:rFonts w:ascii="宋体" w:eastAsia="宋体" w:hAnsi="宋体" w:cs="宋体" w:hint="eastAsia"/>
      </w:rPr>
    </w:lvl>
    <w:lvl w:ilvl="5">
      <w:start w:val="1"/>
      <w:numFmt w:val="lowerRoman"/>
      <w:lvlText w:val="%6."/>
      <w:lvlJc w:val="right"/>
      <w:pPr>
        <w:ind w:left="2520" w:hanging="420"/>
      </w:pPr>
      <w:rPr>
        <w:rFonts w:ascii="宋体" w:eastAsia="宋体" w:hAnsi="宋体" w:cs="宋体" w:hint="eastAsia"/>
      </w:rPr>
    </w:lvl>
    <w:lvl w:ilvl="6">
      <w:start w:val="1"/>
      <w:numFmt w:val="decimal"/>
      <w:lvlText w:val="%7."/>
      <w:lvlJc w:val="left"/>
      <w:pPr>
        <w:ind w:left="2940" w:hanging="420"/>
      </w:pPr>
      <w:rPr>
        <w:rFonts w:ascii="宋体" w:eastAsia="宋体" w:hAnsi="宋体" w:cs="宋体" w:hint="eastAsia"/>
      </w:rPr>
    </w:lvl>
    <w:lvl w:ilvl="7">
      <w:start w:val="1"/>
      <w:numFmt w:val="lowerLetter"/>
      <w:lvlText w:val="%8)"/>
      <w:lvlJc w:val="left"/>
      <w:pPr>
        <w:ind w:left="3360" w:hanging="420"/>
      </w:pPr>
      <w:rPr>
        <w:rFonts w:ascii="宋体" w:eastAsia="宋体" w:hAnsi="宋体" w:cs="宋体" w:hint="eastAsia"/>
      </w:rPr>
    </w:lvl>
    <w:lvl w:ilvl="8">
      <w:start w:val="1"/>
      <w:numFmt w:val="lowerRoman"/>
      <w:lvlText w:val="%9."/>
      <w:lvlJc w:val="right"/>
      <w:pPr>
        <w:ind w:left="3780" w:hanging="420"/>
      </w:pPr>
      <w:rPr>
        <w:rFonts w:ascii="宋体" w:eastAsia="宋体" w:hAnsi="宋体" w:cs="宋体" w:hint="eastAsia"/>
      </w:rPr>
    </w:lvl>
  </w:abstractNum>
  <w:abstractNum w:abstractNumId="112" w15:restartNumberingAfterBreak="0">
    <w:nsid w:val="7DF630F1"/>
    <w:multiLevelType w:val="multilevel"/>
    <w:tmpl w:val="7DF630F1"/>
    <w:lvl w:ilvl="0">
      <w:start w:val="1"/>
      <w:numFmt w:val="decimal"/>
      <w:lvlText w:val="%1"/>
      <w:lvlJc w:val="left"/>
      <w:pPr>
        <w:ind w:left="0" w:firstLine="551"/>
      </w:pPr>
      <w:rPr>
        <w:rFonts w:ascii="Times New Roman" w:hAnsi="Times New Roman" w:cs="Times New Roman" w:hint="default"/>
        <w:b/>
      </w:rPr>
    </w:lvl>
    <w:lvl w:ilvl="1">
      <w:start w:val="1"/>
      <w:numFmt w:val="lowerLetter"/>
      <w:lvlText w:val="%2)"/>
      <w:lvlJc w:val="left"/>
      <w:pPr>
        <w:ind w:left="840" w:hanging="420"/>
      </w:pPr>
      <w:rPr>
        <w:rFonts w:ascii="宋体" w:eastAsia="宋体" w:hAnsi="宋体" w:cs="宋体" w:hint="eastAsia"/>
      </w:rPr>
    </w:lvl>
    <w:lvl w:ilvl="2">
      <w:start w:val="1"/>
      <w:numFmt w:val="lowerRoman"/>
      <w:lvlText w:val="%3."/>
      <w:lvlJc w:val="right"/>
      <w:pPr>
        <w:ind w:left="1260" w:hanging="420"/>
      </w:pPr>
      <w:rPr>
        <w:rFonts w:ascii="宋体" w:eastAsia="宋体" w:hAnsi="宋体" w:cs="宋体" w:hint="eastAsia"/>
      </w:rPr>
    </w:lvl>
    <w:lvl w:ilvl="3">
      <w:start w:val="1"/>
      <w:numFmt w:val="decimal"/>
      <w:lvlText w:val="%4."/>
      <w:lvlJc w:val="left"/>
      <w:pPr>
        <w:ind w:left="1680" w:hanging="420"/>
      </w:pPr>
      <w:rPr>
        <w:rFonts w:ascii="宋体" w:eastAsia="宋体" w:hAnsi="宋体" w:cs="宋体" w:hint="eastAsia"/>
      </w:rPr>
    </w:lvl>
    <w:lvl w:ilvl="4">
      <w:start w:val="1"/>
      <w:numFmt w:val="lowerLetter"/>
      <w:lvlText w:val="%5)"/>
      <w:lvlJc w:val="left"/>
      <w:pPr>
        <w:ind w:left="2100" w:hanging="420"/>
      </w:pPr>
      <w:rPr>
        <w:rFonts w:ascii="宋体" w:eastAsia="宋体" w:hAnsi="宋体" w:cs="宋体" w:hint="eastAsia"/>
      </w:rPr>
    </w:lvl>
    <w:lvl w:ilvl="5">
      <w:start w:val="1"/>
      <w:numFmt w:val="lowerRoman"/>
      <w:lvlText w:val="%6."/>
      <w:lvlJc w:val="right"/>
      <w:pPr>
        <w:ind w:left="2520" w:hanging="420"/>
      </w:pPr>
      <w:rPr>
        <w:rFonts w:ascii="宋体" w:eastAsia="宋体" w:hAnsi="宋体" w:cs="宋体" w:hint="eastAsia"/>
      </w:rPr>
    </w:lvl>
    <w:lvl w:ilvl="6">
      <w:start w:val="1"/>
      <w:numFmt w:val="decimal"/>
      <w:lvlText w:val="%7."/>
      <w:lvlJc w:val="left"/>
      <w:pPr>
        <w:ind w:left="2940" w:hanging="420"/>
      </w:pPr>
      <w:rPr>
        <w:rFonts w:ascii="宋体" w:eastAsia="宋体" w:hAnsi="宋体" w:cs="宋体" w:hint="eastAsia"/>
      </w:rPr>
    </w:lvl>
    <w:lvl w:ilvl="7">
      <w:start w:val="1"/>
      <w:numFmt w:val="lowerLetter"/>
      <w:lvlText w:val="%8)"/>
      <w:lvlJc w:val="left"/>
      <w:pPr>
        <w:ind w:left="3360" w:hanging="420"/>
      </w:pPr>
      <w:rPr>
        <w:rFonts w:ascii="宋体" w:eastAsia="宋体" w:hAnsi="宋体" w:cs="宋体" w:hint="eastAsia"/>
      </w:rPr>
    </w:lvl>
    <w:lvl w:ilvl="8">
      <w:start w:val="1"/>
      <w:numFmt w:val="lowerRoman"/>
      <w:lvlText w:val="%9."/>
      <w:lvlJc w:val="right"/>
      <w:pPr>
        <w:ind w:left="3780" w:hanging="420"/>
      </w:pPr>
      <w:rPr>
        <w:rFonts w:ascii="宋体" w:eastAsia="宋体" w:hAnsi="宋体" w:cs="宋体" w:hint="eastAsia"/>
      </w:rPr>
    </w:lvl>
  </w:abstractNum>
  <w:abstractNum w:abstractNumId="113" w15:restartNumberingAfterBreak="0">
    <w:nsid w:val="7F3AAB4E"/>
    <w:multiLevelType w:val="multilevel"/>
    <w:tmpl w:val="7F3AAB4E"/>
    <w:lvl w:ilvl="0">
      <w:start w:val="1"/>
      <w:numFmt w:val="decimal"/>
      <w:lvlText w:val="%1"/>
      <w:lvlJc w:val="left"/>
      <w:pPr>
        <w:ind w:left="0" w:firstLine="551"/>
      </w:pPr>
      <w:rPr>
        <w:rFonts w:ascii="Times New Roman" w:hAnsi="Times New Roman" w:cs="Times New Roman" w:hint="default"/>
        <w:b/>
      </w:rPr>
    </w:lvl>
    <w:lvl w:ilvl="1">
      <w:start w:val="1"/>
      <w:numFmt w:val="lowerLetter"/>
      <w:lvlText w:val="%2)"/>
      <w:lvlJc w:val="left"/>
      <w:pPr>
        <w:ind w:left="840" w:hanging="420"/>
      </w:pPr>
      <w:rPr>
        <w:rFonts w:ascii="Times New Roman" w:hAnsi="Times New Roman" w:cs="Times New Roman" w:hint="default"/>
      </w:rPr>
    </w:lvl>
    <w:lvl w:ilvl="2">
      <w:start w:val="1"/>
      <w:numFmt w:val="lowerRoman"/>
      <w:lvlText w:val="%3."/>
      <w:lvlJc w:val="right"/>
      <w:pPr>
        <w:ind w:left="1260" w:hanging="420"/>
      </w:pPr>
      <w:rPr>
        <w:rFonts w:ascii="Times New Roman" w:hAnsi="Times New Roman" w:cs="Times New Roman" w:hint="default"/>
      </w:rPr>
    </w:lvl>
    <w:lvl w:ilvl="3">
      <w:start w:val="1"/>
      <w:numFmt w:val="decimal"/>
      <w:lvlText w:val="%4."/>
      <w:lvlJc w:val="left"/>
      <w:pPr>
        <w:ind w:left="1680" w:hanging="420"/>
      </w:pPr>
      <w:rPr>
        <w:rFonts w:ascii="Times New Roman" w:hAnsi="Times New Roman" w:cs="Times New Roman" w:hint="default"/>
      </w:rPr>
    </w:lvl>
    <w:lvl w:ilvl="4">
      <w:start w:val="1"/>
      <w:numFmt w:val="lowerLetter"/>
      <w:lvlText w:val="%5)"/>
      <w:lvlJc w:val="left"/>
      <w:pPr>
        <w:ind w:left="2100" w:hanging="420"/>
      </w:pPr>
      <w:rPr>
        <w:rFonts w:ascii="Times New Roman" w:hAnsi="Times New Roman" w:cs="Times New Roman" w:hint="default"/>
      </w:rPr>
    </w:lvl>
    <w:lvl w:ilvl="5">
      <w:start w:val="1"/>
      <w:numFmt w:val="lowerRoman"/>
      <w:lvlText w:val="%6."/>
      <w:lvlJc w:val="right"/>
      <w:pPr>
        <w:ind w:left="2520" w:hanging="420"/>
      </w:pPr>
      <w:rPr>
        <w:rFonts w:ascii="Times New Roman" w:hAnsi="Times New Roman" w:cs="Times New Roman" w:hint="default"/>
      </w:rPr>
    </w:lvl>
    <w:lvl w:ilvl="6">
      <w:start w:val="1"/>
      <w:numFmt w:val="decimal"/>
      <w:lvlText w:val="%7."/>
      <w:lvlJc w:val="left"/>
      <w:pPr>
        <w:ind w:left="2940" w:hanging="420"/>
      </w:pPr>
      <w:rPr>
        <w:rFonts w:ascii="Times New Roman" w:hAnsi="Times New Roman" w:cs="Times New Roman" w:hint="default"/>
      </w:rPr>
    </w:lvl>
    <w:lvl w:ilvl="7">
      <w:start w:val="1"/>
      <w:numFmt w:val="lowerLetter"/>
      <w:lvlText w:val="%8)"/>
      <w:lvlJc w:val="left"/>
      <w:pPr>
        <w:ind w:left="3360" w:hanging="420"/>
      </w:pPr>
      <w:rPr>
        <w:rFonts w:ascii="Times New Roman" w:hAnsi="Times New Roman" w:cs="Times New Roman" w:hint="default"/>
      </w:rPr>
    </w:lvl>
    <w:lvl w:ilvl="8">
      <w:start w:val="1"/>
      <w:numFmt w:val="lowerRoman"/>
      <w:lvlText w:val="%9."/>
      <w:lvlJc w:val="right"/>
      <w:pPr>
        <w:ind w:left="3780" w:hanging="420"/>
      </w:pPr>
      <w:rPr>
        <w:rFonts w:ascii="Times New Roman" w:hAnsi="Times New Roman" w:cs="Times New Roman" w:hint="default"/>
      </w:rPr>
    </w:lvl>
  </w:abstractNum>
  <w:abstractNum w:abstractNumId="114" w15:restartNumberingAfterBreak="0">
    <w:nsid w:val="7FFDF3C3"/>
    <w:multiLevelType w:val="multilevel"/>
    <w:tmpl w:val="7FFDF3C3"/>
    <w:lvl w:ilvl="0">
      <w:start w:val="1"/>
      <w:numFmt w:val="decimal"/>
      <w:lvlText w:val="%1"/>
      <w:lvlJc w:val="left"/>
      <w:pPr>
        <w:ind w:left="0" w:firstLine="551"/>
      </w:pPr>
      <w:rPr>
        <w:rFonts w:ascii="Times New Roman" w:hAnsi="Times New Roman" w:cs="Times New Roman" w:hint="default"/>
        <w:b/>
      </w:rPr>
    </w:lvl>
    <w:lvl w:ilvl="1">
      <w:start w:val="1"/>
      <w:numFmt w:val="lowerLetter"/>
      <w:lvlText w:val="%2)"/>
      <w:lvlJc w:val="left"/>
      <w:pPr>
        <w:ind w:left="840" w:hanging="420"/>
      </w:pPr>
      <w:rPr>
        <w:rFonts w:ascii="宋体" w:eastAsia="宋体" w:hAnsi="宋体" w:cs="宋体" w:hint="eastAsia"/>
      </w:rPr>
    </w:lvl>
    <w:lvl w:ilvl="2">
      <w:start w:val="1"/>
      <w:numFmt w:val="lowerRoman"/>
      <w:lvlText w:val="%3."/>
      <w:lvlJc w:val="right"/>
      <w:pPr>
        <w:ind w:left="1260" w:hanging="420"/>
      </w:pPr>
      <w:rPr>
        <w:rFonts w:ascii="宋体" w:eastAsia="宋体" w:hAnsi="宋体" w:cs="宋体" w:hint="eastAsia"/>
      </w:rPr>
    </w:lvl>
    <w:lvl w:ilvl="3">
      <w:start w:val="1"/>
      <w:numFmt w:val="decimal"/>
      <w:lvlText w:val="%4."/>
      <w:lvlJc w:val="left"/>
      <w:pPr>
        <w:ind w:left="1680" w:hanging="420"/>
      </w:pPr>
      <w:rPr>
        <w:rFonts w:ascii="宋体" w:eastAsia="宋体" w:hAnsi="宋体" w:cs="宋体" w:hint="eastAsia"/>
      </w:rPr>
    </w:lvl>
    <w:lvl w:ilvl="4">
      <w:start w:val="1"/>
      <w:numFmt w:val="lowerLetter"/>
      <w:lvlText w:val="%5)"/>
      <w:lvlJc w:val="left"/>
      <w:pPr>
        <w:ind w:left="2100" w:hanging="420"/>
      </w:pPr>
      <w:rPr>
        <w:rFonts w:ascii="宋体" w:eastAsia="宋体" w:hAnsi="宋体" w:cs="宋体" w:hint="eastAsia"/>
      </w:rPr>
    </w:lvl>
    <w:lvl w:ilvl="5">
      <w:start w:val="1"/>
      <w:numFmt w:val="lowerRoman"/>
      <w:lvlText w:val="%6."/>
      <w:lvlJc w:val="right"/>
      <w:pPr>
        <w:ind w:left="2520" w:hanging="420"/>
      </w:pPr>
      <w:rPr>
        <w:rFonts w:ascii="宋体" w:eastAsia="宋体" w:hAnsi="宋体" w:cs="宋体" w:hint="eastAsia"/>
      </w:rPr>
    </w:lvl>
    <w:lvl w:ilvl="6">
      <w:start w:val="1"/>
      <w:numFmt w:val="decimal"/>
      <w:lvlText w:val="%7."/>
      <w:lvlJc w:val="left"/>
      <w:pPr>
        <w:ind w:left="2940" w:hanging="420"/>
      </w:pPr>
      <w:rPr>
        <w:rFonts w:ascii="宋体" w:eastAsia="宋体" w:hAnsi="宋体" w:cs="宋体" w:hint="eastAsia"/>
      </w:rPr>
    </w:lvl>
    <w:lvl w:ilvl="7">
      <w:start w:val="1"/>
      <w:numFmt w:val="lowerLetter"/>
      <w:lvlText w:val="%8)"/>
      <w:lvlJc w:val="left"/>
      <w:pPr>
        <w:ind w:left="3360" w:hanging="420"/>
      </w:pPr>
      <w:rPr>
        <w:rFonts w:ascii="宋体" w:eastAsia="宋体" w:hAnsi="宋体" w:cs="宋体" w:hint="eastAsia"/>
      </w:rPr>
    </w:lvl>
    <w:lvl w:ilvl="8">
      <w:start w:val="1"/>
      <w:numFmt w:val="lowerRoman"/>
      <w:lvlText w:val="%9."/>
      <w:lvlJc w:val="right"/>
      <w:pPr>
        <w:ind w:left="3780" w:hanging="420"/>
      </w:pPr>
      <w:rPr>
        <w:rFonts w:ascii="宋体" w:eastAsia="宋体" w:hAnsi="宋体" w:cs="宋体" w:hint="eastAsia"/>
      </w:rPr>
    </w:lvl>
  </w:abstractNum>
  <w:num w:numId="1" w16cid:durableId="1521238182">
    <w:abstractNumId w:val="100"/>
  </w:num>
  <w:num w:numId="2" w16cid:durableId="1221206250">
    <w:abstractNumId w:val="7"/>
  </w:num>
  <w:num w:numId="3" w16cid:durableId="394553753">
    <w:abstractNumId w:val="81"/>
  </w:num>
  <w:num w:numId="4" w16cid:durableId="191000725">
    <w:abstractNumId w:val="79"/>
  </w:num>
  <w:num w:numId="5" w16cid:durableId="487592671">
    <w:abstractNumId w:val="87"/>
  </w:num>
  <w:num w:numId="6" w16cid:durableId="1766459008">
    <w:abstractNumId w:val="36"/>
  </w:num>
  <w:num w:numId="7" w16cid:durableId="1337346999">
    <w:abstractNumId w:val="22"/>
  </w:num>
  <w:num w:numId="8" w16cid:durableId="1132019161">
    <w:abstractNumId w:val="95"/>
  </w:num>
  <w:num w:numId="9" w16cid:durableId="68579753">
    <w:abstractNumId w:val="33"/>
  </w:num>
  <w:num w:numId="10" w16cid:durableId="1938514979">
    <w:abstractNumId w:val="88"/>
  </w:num>
  <w:num w:numId="11" w16cid:durableId="985235261">
    <w:abstractNumId w:val="43"/>
  </w:num>
  <w:num w:numId="12" w16cid:durableId="1857768890">
    <w:abstractNumId w:val="94"/>
  </w:num>
  <w:num w:numId="13" w16cid:durableId="951976923">
    <w:abstractNumId w:val="52"/>
  </w:num>
  <w:num w:numId="14" w16cid:durableId="866218136">
    <w:abstractNumId w:val="37"/>
  </w:num>
  <w:num w:numId="15" w16cid:durableId="336077459">
    <w:abstractNumId w:val="67"/>
  </w:num>
  <w:num w:numId="16" w16cid:durableId="1987541715">
    <w:abstractNumId w:val="63"/>
  </w:num>
  <w:num w:numId="17" w16cid:durableId="609970943">
    <w:abstractNumId w:val="85"/>
  </w:num>
  <w:num w:numId="18" w16cid:durableId="504172471">
    <w:abstractNumId w:val="113"/>
  </w:num>
  <w:num w:numId="19" w16cid:durableId="646587366">
    <w:abstractNumId w:val="56"/>
  </w:num>
  <w:num w:numId="20" w16cid:durableId="1493331701">
    <w:abstractNumId w:val="12"/>
  </w:num>
  <w:num w:numId="21" w16cid:durableId="2029214647">
    <w:abstractNumId w:val="30"/>
  </w:num>
  <w:num w:numId="22" w16cid:durableId="102265475">
    <w:abstractNumId w:val="68"/>
  </w:num>
  <w:num w:numId="23" w16cid:durableId="290215419">
    <w:abstractNumId w:val="23"/>
  </w:num>
  <w:num w:numId="24" w16cid:durableId="1074084279">
    <w:abstractNumId w:val="69"/>
  </w:num>
  <w:num w:numId="25" w16cid:durableId="1516653155">
    <w:abstractNumId w:val="72"/>
  </w:num>
  <w:num w:numId="26" w16cid:durableId="591745187">
    <w:abstractNumId w:val="66"/>
  </w:num>
  <w:num w:numId="27" w16cid:durableId="221596535">
    <w:abstractNumId w:val="90"/>
  </w:num>
  <w:num w:numId="28" w16cid:durableId="1401561118">
    <w:abstractNumId w:val="42"/>
  </w:num>
  <w:num w:numId="29" w16cid:durableId="673990537">
    <w:abstractNumId w:val="31"/>
  </w:num>
  <w:num w:numId="30" w16cid:durableId="1551919304">
    <w:abstractNumId w:val="49"/>
  </w:num>
  <w:num w:numId="31" w16cid:durableId="467406340">
    <w:abstractNumId w:val="112"/>
  </w:num>
  <w:num w:numId="32" w16cid:durableId="1883517020">
    <w:abstractNumId w:val="21"/>
  </w:num>
  <w:num w:numId="33" w16cid:durableId="23874051">
    <w:abstractNumId w:val="41"/>
  </w:num>
  <w:num w:numId="34" w16cid:durableId="194000372">
    <w:abstractNumId w:val="65"/>
  </w:num>
  <w:num w:numId="35" w16cid:durableId="1506357870">
    <w:abstractNumId w:val="47"/>
  </w:num>
  <w:num w:numId="36" w16cid:durableId="1565145978">
    <w:abstractNumId w:val="114"/>
  </w:num>
  <w:num w:numId="37" w16cid:durableId="18358142">
    <w:abstractNumId w:val="80"/>
  </w:num>
  <w:num w:numId="38" w16cid:durableId="1795831216">
    <w:abstractNumId w:val="92"/>
  </w:num>
  <w:num w:numId="39" w16cid:durableId="1734354001">
    <w:abstractNumId w:val="104"/>
  </w:num>
  <w:num w:numId="40" w16cid:durableId="1291977194">
    <w:abstractNumId w:val="50"/>
  </w:num>
  <w:num w:numId="41" w16cid:durableId="248275562">
    <w:abstractNumId w:val="86"/>
  </w:num>
  <w:num w:numId="42" w16cid:durableId="1054429008">
    <w:abstractNumId w:val="84"/>
  </w:num>
  <w:num w:numId="43" w16cid:durableId="574096324">
    <w:abstractNumId w:val="38"/>
  </w:num>
  <w:num w:numId="44" w16cid:durableId="1479344604">
    <w:abstractNumId w:val="64"/>
  </w:num>
  <w:num w:numId="45" w16cid:durableId="570771062">
    <w:abstractNumId w:val="59"/>
  </w:num>
  <w:num w:numId="46" w16cid:durableId="1856574414">
    <w:abstractNumId w:val="10"/>
  </w:num>
  <w:num w:numId="47" w16cid:durableId="1287929460">
    <w:abstractNumId w:val="11"/>
  </w:num>
  <w:num w:numId="48" w16cid:durableId="1928466316">
    <w:abstractNumId w:val="14"/>
  </w:num>
  <w:num w:numId="49" w16cid:durableId="1709986165">
    <w:abstractNumId w:val="99"/>
  </w:num>
  <w:num w:numId="50" w16cid:durableId="1244099038">
    <w:abstractNumId w:val="102"/>
  </w:num>
  <w:num w:numId="51" w16cid:durableId="344943712">
    <w:abstractNumId w:val="57"/>
  </w:num>
  <w:num w:numId="52" w16cid:durableId="1592331">
    <w:abstractNumId w:val="60"/>
  </w:num>
  <w:num w:numId="53" w16cid:durableId="1585912924">
    <w:abstractNumId w:val="61"/>
  </w:num>
  <w:num w:numId="54" w16cid:durableId="205339403">
    <w:abstractNumId w:val="48"/>
  </w:num>
  <w:num w:numId="55" w16cid:durableId="1978101655">
    <w:abstractNumId w:val="70"/>
  </w:num>
  <w:num w:numId="56" w16cid:durableId="1957982787">
    <w:abstractNumId w:val="15"/>
  </w:num>
  <w:num w:numId="57" w16cid:durableId="921452143">
    <w:abstractNumId w:val="89"/>
  </w:num>
  <w:num w:numId="58" w16cid:durableId="924650281">
    <w:abstractNumId w:val="107"/>
  </w:num>
  <w:num w:numId="59" w16cid:durableId="633750628">
    <w:abstractNumId w:val="103"/>
  </w:num>
  <w:num w:numId="60" w16cid:durableId="1511794867">
    <w:abstractNumId w:val="51"/>
  </w:num>
  <w:num w:numId="61" w16cid:durableId="1665010969">
    <w:abstractNumId w:val="71"/>
  </w:num>
  <w:num w:numId="62" w16cid:durableId="1443498255">
    <w:abstractNumId w:val="39"/>
  </w:num>
  <w:num w:numId="63" w16cid:durableId="934441446">
    <w:abstractNumId w:val="54"/>
  </w:num>
  <w:num w:numId="64" w16cid:durableId="1703553337">
    <w:abstractNumId w:val="28"/>
  </w:num>
  <w:num w:numId="65" w16cid:durableId="1074274725">
    <w:abstractNumId w:val="13"/>
  </w:num>
  <w:num w:numId="66" w16cid:durableId="374352297">
    <w:abstractNumId w:val="58"/>
  </w:num>
  <w:num w:numId="67" w16cid:durableId="961115314">
    <w:abstractNumId w:val="109"/>
  </w:num>
  <w:num w:numId="68" w16cid:durableId="1588880792">
    <w:abstractNumId w:val="55"/>
  </w:num>
  <w:num w:numId="69" w16cid:durableId="878973666">
    <w:abstractNumId w:val="53"/>
  </w:num>
  <w:num w:numId="70" w16cid:durableId="1298562121">
    <w:abstractNumId w:val="18"/>
  </w:num>
  <w:num w:numId="71" w16cid:durableId="242422307">
    <w:abstractNumId w:val="32"/>
  </w:num>
  <w:num w:numId="72" w16cid:durableId="212542032">
    <w:abstractNumId w:val="1"/>
  </w:num>
  <w:num w:numId="73" w16cid:durableId="96603792">
    <w:abstractNumId w:val="111"/>
  </w:num>
  <w:num w:numId="74" w16cid:durableId="1243101002">
    <w:abstractNumId w:val="101"/>
  </w:num>
  <w:num w:numId="75" w16cid:durableId="1921408956">
    <w:abstractNumId w:val="74"/>
  </w:num>
  <w:num w:numId="76" w16cid:durableId="1288390853">
    <w:abstractNumId w:val="26"/>
  </w:num>
  <w:num w:numId="77" w16cid:durableId="649947305">
    <w:abstractNumId w:val="9"/>
  </w:num>
  <w:num w:numId="78" w16cid:durableId="1085765585">
    <w:abstractNumId w:val="45"/>
  </w:num>
  <w:num w:numId="79" w16cid:durableId="1612322780">
    <w:abstractNumId w:val="16"/>
  </w:num>
  <w:num w:numId="80" w16cid:durableId="104233389">
    <w:abstractNumId w:val="62"/>
  </w:num>
  <w:num w:numId="81" w16cid:durableId="922033375">
    <w:abstractNumId w:val="5"/>
  </w:num>
  <w:num w:numId="82" w16cid:durableId="288517846">
    <w:abstractNumId w:val="46"/>
  </w:num>
  <w:num w:numId="83" w16cid:durableId="2019697850">
    <w:abstractNumId w:val="29"/>
  </w:num>
  <w:num w:numId="84" w16cid:durableId="1415014030">
    <w:abstractNumId w:val="25"/>
  </w:num>
  <w:num w:numId="85" w16cid:durableId="1854682678">
    <w:abstractNumId w:val="35"/>
  </w:num>
  <w:num w:numId="86" w16cid:durableId="1567649546">
    <w:abstractNumId w:val="73"/>
  </w:num>
  <w:num w:numId="87" w16cid:durableId="2009670906">
    <w:abstractNumId w:val="110"/>
  </w:num>
  <w:num w:numId="88" w16cid:durableId="546647756">
    <w:abstractNumId w:val="44"/>
  </w:num>
  <w:num w:numId="89" w16cid:durableId="859927462">
    <w:abstractNumId w:val="27"/>
  </w:num>
  <w:num w:numId="90" w16cid:durableId="1389842829">
    <w:abstractNumId w:val="24"/>
  </w:num>
  <w:num w:numId="91" w16cid:durableId="910507434">
    <w:abstractNumId w:val="20"/>
  </w:num>
  <w:num w:numId="92" w16cid:durableId="1682274047">
    <w:abstractNumId w:val="97"/>
  </w:num>
  <w:num w:numId="93" w16cid:durableId="1997413195">
    <w:abstractNumId w:val="17"/>
  </w:num>
  <w:num w:numId="94" w16cid:durableId="690568064">
    <w:abstractNumId w:val="106"/>
  </w:num>
  <w:num w:numId="95" w16cid:durableId="139470420">
    <w:abstractNumId w:val="108"/>
  </w:num>
  <w:num w:numId="96" w16cid:durableId="1186216224">
    <w:abstractNumId w:val="76"/>
  </w:num>
  <w:num w:numId="97" w16cid:durableId="1414543580">
    <w:abstractNumId w:val="34"/>
  </w:num>
  <w:num w:numId="98" w16cid:durableId="716584676">
    <w:abstractNumId w:val="4"/>
  </w:num>
  <w:num w:numId="99" w16cid:durableId="1088422834">
    <w:abstractNumId w:val="98"/>
  </w:num>
  <w:num w:numId="100" w16cid:durableId="258148156">
    <w:abstractNumId w:val="19"/>
  </w:num>
  <w:num w:numId="101" w16cid:durableId="2098556741">
    <w:abstractNumId w:val="96"/>
  </w:num>
  <w:num w:numId="102" w16cid:durableId="1839610920">
    <w:abstractNumId w:val="2"/>
  </w:num>
  <w:num w:numId="103" w16cid:durableId="609121240">
    <w:abstractNumId w:val="75"/>
  </w:num>
  <w:num w:numId="104" w16cid:durableId="1469084647">
    <w:abstractNumId w:val="3"/>
  </w:num>
  <w:num w:numId="105" w16cid:durableId="503713925">
    <w:abstractNumId w:val="8"/>
  </w:num>
  <w:num w:numId="106" w16cid:durableId="24211239">
    <w:abstractNumId w:val="82"/>
  </w:num>
  <w:num w:numId="107" w16cid:durableId="1334797974">
    <w:abstractNumId w:val="93"/>
  </w:num>
  <w:num w:numId="108" w16cid:durableId="1971279448">
    <w:abstractNumId w:val="78"/>
  </w:num>
  <w:num w:numId="109" w16cid:durableId="80755877">
    <w:abstractNumId w:val="0"/>
  </w:num>
  <w:num w:numId="110" w16cid:durableId="1849444093">
    <w:abstractNumId w:val="40"/>
  </w:num>
  <w:num w:numId="111" w16cid:durableId="1589078598">
    <w:abstractNumId w:val="77"/>
  </w:num>
  <w:num w:numId="112" w16cid:durableId="1880630171">
    <w:abstractNumId w:val="105"/>
  </w:num>
  <w:num w:numId="113" w16cid:durableId="2092433886">
    <w:abstractNumId w:val="6"/>
  </w:num>
  <w:num w:numId="114" w16cid:durableId="1293907551">
    <w:abstractNumId w:val="91"/>
  </w:num>
  <w:num w:numId="115" w16cid:durableId="197863466">
    <w:abstractNumId w:val="8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embedSystemFonts/>
  <w:proofState w:spelling="clean" w:grammar="clean"/>
  <w:defaultTabStop w:val="420"/>
  <w:drawingGridVerticalSpacing w:val="156"/>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27B4"/>
    <w:rsid w:val="FFF77B37"/>
    <w:rsid w:val="FFF7B8C6"/>
    <w:rsid w:val="FFF8A668"/>
    <w:rsid w:val="FFF9FF52"/>
    <w:rsid w:val="FFFAD74B"/>
    <w:rsid w:val="FFFB05F2"/>
    <w:rsid w:val="FFFB5A5D"/>
    <w:rsid w:val="FFFBC574"/>
    <w:rsid w:val="FFFBD94D"/>
    <w:rsid w:val="FFFBD95D"/>
    <w:rsid w:val="FFFD5DE9"/>
    <w:rsid w:val="FFFEEAE3"/>
    <w:rsid w:val="FFFF05A7"/>
    <w:rsid w:val="FFFF4245"/>
    <w:rsid w:val="FFFF631A"/>
    <w:rsid w:val="FFFF8C32"/>
    <w:rsid w:val="FFFFA8FB"/>
    <w:rsid w:val="FFFFD53A"/>
    <w:rsid w:val="FFFFD6A9"/>
    <w:rsid w:val="FFFFDC97"/>
    <w:rsid w:val="004111F7"/>
    <w:rsid w:val="00507358"/>
    <w:rsid w:val="00B627B4"/>
    <w:rsid w:val="00FC6318"/>
    <w:rsid w:val="050B2FEF"/>
    <w:rsid w:val="05F81957"/>
    <w:rsid w:val="07B92D6A"/>
    <w:rsid w:val="07EB54D2"/>
    <w:rsid w:val="0A395D69"/>
    <w:rsid w:val="0AF79038"/>
    <w:rsid w:val="0D5F07EB"/>
    <w:rsid w:val="0F7F81AC"/>
    <w:rsid w:val="0FFF791F"/>
    <w:rsid w:val="10FE1A37"/>
    <w:rsid w:val="15EB8FE9"/>
    <w:rsid w:val="16AC607D"/>
    <w:rsid w:val="16F57827"/>
    <w:rsid w:val="177FA04B"/>
    <w:rsid w:val="19B13FAC"/>
    <w:rsid w:val="19E74E3B"/>
    <w:rsid w:val="1A6919CE"/>
    <w:rsid w:val="1B3B0712"/>
    <w:rsid w:val="1BD84E48"/>
    <w:rsid w:val="1BDFCD5E"/>
    <w:rsid w:val="1BE200A1"/>
    <w:rsid w:val="1DDF726F"/>
    <w:rsid w:val="1DF799E4"/>
    <w:rsid w:val="1F7757CE"/>
    <w:rsid w:val="1F8F370F"/>
    <w:rsid w:val="1FA73FC7"/>
    <w:rsid w:val="1FB71AD9"/>
    <w:rsid w:val="1FBF4587"/>
    <w:rsid w:val="1FC2928D"/>
    <w:rsid w:val="1FEBB011"/>
    <w:rsid w:val="1FF711CD"/>
    <w:rsid w:val="1FFF1EBD"/>
    <w:rsid w:val="1FFF9EC4"/>
    <w:rsid w:val="1FFFD3AD"/>
    <w:rsid w:val="1FFFF779"/>
    <w:rsid w:val="236F0519"/>
    <w:rsid w:val="238735C1"/>
    <w:rsid w:val="25BBAD1D"/>
    <w:rsid w:val="26FE1901"/>
    <w:rsid w:val="277FD23F"/>
    <w:rsid w:val="27BB2D93"/>
    <w:rsid w:val="27CB4209"/>
    <w:rsid w:val="29FFAE24"/>
    <w:rsid w:val="2BAF12C5"/>
    <w:rsid w:val="2CA60F5C"/>
    <w:rsid w:val="2D6E96E6"/>
    <w:rsid w:val="2DFD7270"/>
    <w:rsid w:val="2E663462"/>
    <w:rsid w:val="2E9E30A6"/>
    <w:rsid w:val="2FA63A5D"/>
    <w:rsid w:val="2FB62A50"/>
    <w:rsid w:val="2FDD4C94"/>
    <w:rsid w:val="2FDFB584"/>
    <w:rsid w:val="2FE3FF16"/>
    <w:rsid w:val="2FE78096"/>
    <w:rsid w:val="2FE78F3F"/>
    <w:rsid w:val="2FFA5886"/>
    <w:rsid w:val="2FFF6245"/>
    <w:rsid w:val="31EE0C21"/>
    <w:rsid w:val="327F2004"/>
    <w:rsid w:val="32A78779"/>
    <w:rsid w:val="33DFF7FE"/>
    <w:rsid w:val="34BF6E92"/>
    <w:rsid w:val="34FF2FE3"/>
    <w:rsid w:val="359E71D9"/>
    <w:rsid w:val="36C79B65"/>
    <w:rsid w:val="36DF9870"/>
    <w:rsid w:val="36FB7674"/>
    <w:rsid w:val="36FC2BB4"/>
    <w:rsid w:val="372FAE2E"/>
    <w:rsid w:val="37B50414"/>
    <w:rsid w:val="37CC6816"/>
    <w:rsid w:val="37EAB935"/>
    <w:rsid w:val="37F3D743"/>
    <w:rsid w:val="37FD508E"/>
    <w:rsid w:val="37FFBA74"/>
    <w:rsid w:val="39751058"/>
    <w:rsid w:val="39FB02BC"/>
    <w:rsid w:val="3A5DA73E"/>
    <w:rsid w:val="3A642682"/>
    <w:rsid w:val="3ADEF18E"/>
    <w:rsid w:val="3AF7FB1D"/>
    <w:rsid w:val="3BAF1C58"/>
    <w:rsid w:val="3BBF156A"/>
    <w:rsid w:val="3BBFF04D"/>
    <w:rsid w:val="3BD7626D"/>
    <w:rsid w:val="3BDFE4DE"/>
    <w:rsid w:val="3BFDC98A"/>
    <w:rsid w:val="3BFF95DC"/>
    <w:rsid w:val="3CB9D0CB"/>
    <w:rsid w:val="3CEFBDB5"/>
    <w:rsid w:val="3CF594AF"/>
    <w:rsid w:val="3CFE8E0A"/>
    <w:rsid w:val="3D463317"/>
    <w:rsid w:val="3DBA3818"/>
    <w:rsid w:val="3DDE4717"/>
    <w:rsid w:val="3DEF0969"/>
    <w:rsid w:val="3DFB3FF2"/>
    <w:rsid w:val="3E251E9A"/>
    <w:rsid w:val="3EEEEA1E"/>
    <w:rsid w:val="3EEFEE2C"/>
    <w:rsid w:val="3EF5E1E7"/>
    <w:rsid w:val="3F3DA404"/>
    <w:rsid w:val="3F3DB332"/>
    <w:rsid w:val="3F78028F"/>
    <w:rsid w:val="3F7F01AE"/>
    <w:rsid w:val="3F9858DE"/>
    <w:rsid w:val="3F9EDCA7"/>
    <w:rsid w:val="3FA9FF3E"/>
    <w:rsid w:val="3FAA18F3"/>
    <w:rsid w:val="3FAF8CB2"/>
    <w:rsid w:val="3FB9688E"/>
    <w:rsid w:val="3FBD0892"/>
    <w:rsid w:val="3FCEBB53"/>
    <w:rsid w:val="3FD92B7F"/>
    <w:rsid w:val="3FDBA48D"/>
    <w:rsid w:val="3FDC981A"/>
    <w:rsid w:val="3FDEFA29"/>
    <w:rsid w:val="3FDF6B5A"/>
    <w:rsid w:val="3FE7C285"/>
    <w:rsid w:val="3FEF637F"/>
    <w:rsid w:val="3FFC4354"/>
    <w:rsid w:val="3FFE8384"/>
    <w:rsid w:val="3FFEEDB0"/>
    <w:rsid w:val="3FFF1A34"/>
    <w:rsid w:val="3FFFE6CC"/>
    <w:rsid w:val="445E4335"/>
    <w:rsid w:val="45E97364"/>
    <w:rsid w:val="465BDA55"/>
    <w:rsid w:val="46775327"/>
    <w:rsid w:val="47633A7D"/>
    <w:rsid w:val="47BF59C7"/>
    <w:rsid w:val="47F34A10"/>
    <w:rsid w:val="49BF0476"/>
    <w:rsid w:val="4AEFCFE9"/>
    <w:rsid w:val="4BBD8DDF"/>
    <w:rsid w:val="4BF2BEAF"/>
    <w:rsid w:val="4C872068"/>
    <w:rsid w:val="4CFE2B5B"/>
    <w:rsid w:val="4DFF6062"/>
    <w:rsid w:val="4EB58623"/>
    <w:rsid w:val="4F5F6BE1"/>
    <w:rsid w:val="4F7BDAA9"/>
    <w:rsid w:val="4FAB5766"/>
    <w:rsid w:val="4FB78759"/>
    <w:rsid w:val="506E2EE0"/>
    <w:rsid w:val="51FB52DB"/>
    <w:rsid w:val="52D61560"/>
    <w:rsid w:val="52EB9355"/>
    <w:rsid w:val="5363962F"/>
    <w:rsid w:val="53750A53"/>
    <w:rsid w:val="53EDAE64"/>
    <w:rsid w:val="53FA85B0"/>
    <w:rsid w:val="54FF46D5"/>
    <w:rsid w:val="55EE29F6"/>
    <w:rsid w:val="56FE8B5D"/>
    <w:rsid w:val="575C7D57"/>
    <w:rsid w:val="575D4629"/>
    <w:rsid w:val="575D4660"/>
    <w:rsid w:val="576D0827"/>
    <w:rsid w:val="57BB452C"/>
    <w:rsid w:val="57F7055E"/>
    <w:rsid w:val="57FDC22E"/>
    <w:rsid w:val="582146E8"/>
    <w:rsid w:val="59EAB685"/>
    <w:rsid w:val="5A79EF6A"/>
    <w:rsid w:val="5ADEBA01"/>
    <w:rsid w:val="5AFB6087"/>
    <w:rsid w:val="5AFFE819"/>
    <w:rsid w:val="5BBEAF65"/>
    <w:rsid w:val="5BBEC0C3"/>
    <w:rsid w:val="5BCD4B7F"/>
    <w:rsid w:val="5BEAE4F3"/>
    <w:rsid w:val="5BFE286F"/>
    <w:rsid w:val="5C7F060C"/>
    <w:rsid w:val="5CFB44C8"/>
    <w:rsid w:val="5D97DFA3"/>
    <w:rsid w:val="5DBD33A0"/>
    <w:rsid w:val="5DC40776"/>
    <w:rsid w:val="5DE7B3BB"/>
    <w:rsid w:val="5DF3C786"/>
    <w:rsid w:val="5DFF0304"/>
    <w:rsid w:val="5E778D69"/>
    <w:rsid w:val="5E7F7DEB"/>
    <w:rsid w:val="5E8EF63E"/>
    <w:rsid w:val="5EF76686"/>
    <w:rsid w:val="5EFD23F3"/>
    <w:rsid w:val="5EFFF17A"/>
    <w:rsid w:val="5F3E6C8A"/>
    <w:rsid w:val="5F3EF492"/>
    <w:rsid w:val="5F77C1CF"/>
    <w:rsid w:val="5FDFF54C"/>
    <w:rsid w:val="5FEF0AE7"/>
    <w:rsid w:val="5FEF6D26"/>
    <w:rsid w:val="5FEF8030"/>
    <w:rsid w:val="5FF36335"/>
    <w:rsid w:val="5FF3ED06"/>
    <w:rsid w:val="5FF4BCC1"/>
    <w:rsid w:val="5FF6F085"/>
    <w:rsid w:val="5FF7F178"/>
    <w:rsid w:val="5FFC2051"/>
    <w:rsid w:val="5FFDF958"/>
    <w:rsid w:val="5FFF2819"/>
    <w:rsid w:val="5FFF2DD1"/>
    <w:rsid w:val="602C6657"/>
    <w:rsid w:val="60CE1D16"/>
    <w:rsid w:val="60FA29F3"/>
    <w:rsid w:val="6184468A"/>
    <w:rsid w:val="61FAEF0E"/>
    <w:rsid w:val="63FD07DB"/>
    <w:rsid w:val="656F0FC7"/>
    <w:rsid w:val="657DF282"/>
    <w:rsid w:val="65F66CB2"/>
    <w:rsid w:val="66010A5C"/>
    <w:rsid w:val="663EC86F"/>
    <w:rsid w:val="667F5FCA"/>
    <w:rsid w:val="66E91676"/>
    <w:rsid w:val="66FF2A0C"/>
    <w:rsid w:val="677DBB08"/>
    <w:rsid w:val="679D396B"/>
    <w:rsid w:val="67A84C2D"/>
    <w:rsid w:val="67AE1030"/>
    <w:rsid w:val="67CF651B"/>
    <w:rsid w:val="67F701C4"/>
    <w:rsid w:val="67F77B26"/>
    <w:rsid w:val="67FCC7B8"/>
    <w:rsid w:val="689997E5"/>
    <w:rsid w:val="68AA5354"/>
    <w:rsid w:val="69E701F6"/>
    <w:rsid w:val="6A77DB0B"/>
    <w:rsid w:val="6BD99AB2"/>
    <w:rsid w:val="6BFA004A"/>
    <w:rsid w:val="6CAF7E60"/>
    <w:rsid w:val="6D739248"/>
    <w:rsid w:val="6DBF34AA"/>
    <w:rsid w:val="6DD3C451"/>
    <w:rsid w:val="6DE7BCB5"/>
    <w:rsid w:val="6DFB568C"/>
    <w:rsid w:val="6DFB8946"/>
    <w:rsid w:val="6E3E0C5B"/>
    <w:rsid w:val="6E8E2E35"/>
    <w:rsid w:val="6EBCC5EE"/>
    <w:rsid w:val="6EFDF879"/>
    <w:rsid w:val="6F2BCF60"/>
    <w:rsid w:val="6F2FBE68"/>
    <w:rsid w:val="6F397849"/>
    <w:rsid w:val="6F3BEF34"/>
    <w:rsid w:val="6F6F15DD"/>
    <w:rsid w:val="6F6F403E"/>
    <w:rsid w:val="6F6FC6DA"/>
    <w:rsid w:val="6F77619E"/>
    <w:rsid w:val="6F9EE900"/>
    <w:rsid w:val="6FAB1E85"/>
    <w:rsid w:val="6FB4D591"/>
    <w:rsid w:val="6FB727C8"/>
    <w:rsid w:val="6FBF2519"/>
    <w:rsid w:val="6FD65364"/>
    <w:rsid w:val="6FD85AEB"/>
    <w:rsid w:val="6FD91CA0"/>
    <w:rsid w:val="6FD95E51"/>
    <w:rsid w:val="6FDA86CE"/>
    <w:rsid w:val="6FDC43EB"/>
    <w:rsid w:val="6FEA9662"/>
    <w:rsid w:val="6FEB5DD0"/>
    <w:rsid w:val="6FEC4AE7"/>
    <w:rsid w:val="6FF0780A"/>
    <w:rsid w:val="6FF36DE7"/>
    <w:rsid w:val="6FFB5061"/>
    <w:rsid w:val="6FFBB99B"/>
    <w:rsid w:val="6FFE61B7"/>
    <w:rsid w:val="6FFF7722"/>
    <w:rsid w:val="711F42EA"/>
    <w:rsid w:val="7277F705"/>
    <w:rsid w:val="7298D422"/>
    <w:rsid w:val="72AB0295"/>
    <w:rsid w:val="72EFBF0C"/>
    <w:rsid w:val="733BB4CF"/>
    <w:rsid w:val="736A5264"/>
    <w:rsid w:val="74BFCFD1"/>
    <w:rsid w:val="74D87051"/>
    <w:rsid w:val="74F58E92"/>
    <w:rsid w:val="759FE092"/>
    <w:rsid w:val="75BFB6B4"/>
    <w:rsid w:val="75EEB408"/>
    <w:rsid w:val="75EF79F1"/>
    <w:rsid w:val="75F7FE45"/>
    <w:rsid w:val="762F9497"/>
    <w:rsid w:val="76C77944"/>
    <w:rsid w:val="76D6A729"/>
    <w:rsid w:val="773F15B2"/>
    <w:rsid w:val="7771970A"/>
    <w:rsid w:val="77765EC1"/>
    <w:rsid w:val="777B3C85"/>
    <w:rsid w:val="777B9698"/>
    <w:rsid w:val="77ACE867"/>
    <w:rsid w:val="77BC732B"/>
    <w:rsid w:val="77BF32DC"/>
    <w:rsid w:val="77D15C6D"/>
    <w:rsid w:val="77D6E0F9"/>
    <w:rsid w:val="77DDCD71"/>
    <w:rsid w:val="77DF30F9"/>
    <w:rsid w:val="77DFB4CB"/>
    <w:rsid w:val="77EE2070"/>
    <w:rsid w:val="77F3746C"/>
    <w:rsid w:val="77FBD261"/>
    <w:rsid w:val="77FE1E32"/>
    <w:rsid w:val="77FEAACD"/>
    <w:rsid w:val="77FFDB8A"/>
    <w:rsid w:val="785E6F92"/>
    <w:rsid w:val="7877A7D2"/>
    <w:rsid w:val="797F3EE7"/>
    <w:rsid w:val="799356A1"/>
    <w:rsid w:val="79E3E48D"/>
    <w:rsid w:val="79E7B184"/>
    <w:rsid w:val="79E94961"/>
    <w:rsid w:val="79EBF36D"/>
    <w:rsid w:val="79F7A7AC"/>
    <w:rsid w:val="7A46FE7C"/>
    <w:rsid w:val="7A6DE43A"/>
    <w:rsid w:val="7A9F6D9C"/>
    <w:rsid w:val="7AB96467"/>
    <w:rsid w:val="7ADE4C89"/>
    <w:rsid w:val="7B6FB9E3"/>
    <w:rsid w:val="7B76AD93"/>
    <w:rsid w:val="7B7F3A4F"/>
    <w:rsid w:val="7BD30A46"/>
    <w:rsid w:val="7BDC6267"/>
    <w:rsid w:val="7BDD5222"/>
    <w:rsid w:val="7BDFFD39"/>
    <w:rsid w:val="7BEB18CD"/>
    <w:rsid w:val="7BEE16CA"/>
    <w:rsid w:val="7BF3B8C6"/>
    <w:rsid w:val="7BF72AE8"/>
    <w:rsid w:val="7BF7FF30"/>
    <w:rsid w:val="7BFABC77"/>
    <w:rsid w:val="7BFB125E"/>
    <w:rsid w:val="7BFFEF03"/>
    <w:rsid w:val="7C3F3AD1"/>
    <w:rsid w:val="7CA44FAD"/>
    <w:rsid w:val="7CADA848"/>
    <w:rsid w:val="7CBE3880"/>
    <w:rsid w:val="7CD26ED7"/>
    <w:rsid w:val="7CDD9539"/>
    <w:rsid w:val="7CED8BEF"/>
    <w:rsid w:val="7CFFD687"/>
    <w:rsid w:val="7D5FC57E"/>
    <w:rsid w:val="7D6FC6CE"/>
    <w:rsid w:val="7D7F9630"/>
    <w:rsid w:val="7D9F43F0"/>
    <w:rsid w:val="7DC5DC44"/>
    <w:rsid w:val="7DCBDF43"/>
    <w:rsid w:val="7DED329B"/>
    <w:rsid w:val="7DEFCE00"/>
    <w:rsid w:val="7DF23AA3"/>
    <w:rsid w:val="7DF6108F"/>
    <w:rsid w:val="7DFB6D8C"/>
    <w:rsid w:val="7DFBB510"/>
    <w:rsid w:val="7DFBDDAA"/>
    <w:rsid w:val="7DFDF671"/>
    <w:rsid w:val="7DFE06A6"/>
    <w:rsid w:val="7DFEA461"/>
    <w:rsid w:val="7DFF0B3E"/>
    <w:rsid w:val="7DFFA714"/>
    <w:rsid w:val="7E2F5A9F"/>
    <w:rsid w:val="7E77C587"/>
    <w:rsid w:val="7E9C32EF"/>
    <w:rsid w:val="7EB7C3DF"/>
    <w:rsid w:val="7EBAAFC8"/>
    <w:rsid w:val="7EBE24E6"/>
    <w:rsid w:val="7EDF51C9"/>
    <w:rsid w:val="7EDF8651"/>
    <w:rsid w:val="7EF5B8D0"/>
    <w:rsid w:val="7EFAD17D"/>
    <w:rsid w:val="7EFBC8C5"/>
    <w:rsid w:val="7EFEFE55"/>
    <w:rsid w:val="7EFFA84E"/>
    <w:rsid w:val="7F024549"/>
    <w:rsid w:val="7F172F8B"/>
    <w:rsid w:val="7F466B93"/>
    <w:rsid w:val="7F4803F2"/>
    <w:rsid w:val="7F4F716C"/>
    <w:rsid w:val="7F56F8CC"/>
    <w:rsid w:val="7F5F6B13"/>
    <w:rsid w:val="7F64DB7F"/>
    <w:rsid w:val="7F662873"/>
    <w:rsid w:val="7F76A3F3"/>
    <w:rsid w:val="7F7B442C"/>
    <w:rsid w:val="7F7BCB3C"/>
    <w:rsid w:val="7F7CFAB9"/>
    <w:rsid w:val="7F7E17DB"/>
    <w:rsid w:val="7F7E222F"/>
    <w:rsid w:val="7F7F026C"/>
    <w:rsid w:val="7F7F2273"/>
    <w:rsid w:val="7F7F3216"/>
    <w:rsid w:val="7F7F8A80"/>
    <w:rsid w:val="7FABD7EA"/>
    <w:rsid w:val="7FAF4D53"/>
    <w:rsid w:val="7FB6EA53"/>
    <w:rsid w:val="7FB73B28"/>
    <w:rsid w:val="7FBC6302"/>
    <w:rsid w:val="7FBDB014"/>
    <w:rsid w:val="7FBED7FC"/>
    <w:rsid w:val="7FD4B641"/>
    <w:rsid w:val="7FD9B20F"/>
    <w:rsid w:val="7FD9FA6C"/>
    <w:rsid w:val="7FDB09BB"/>
    <w:rsid w:val="7FDB8C2E"/>
    <w:rsid w:val="7FDEA45B"/>
    <w:rsid w:val="7FDF1073"/>
    <w:rsid w:val="7FDF7B42"/>
    <w:rsid w:val="7FE050CC"/>
    <w:rsid w:val="7FE67ED5"/>
    <w:rsid w:val="7FEBAE81"/>
    <w:rsid w:val="7FEBD6A3"/>
    <w:rsid w:val="7FEC7BA9"/>
    <w:rsid w:val="7FEF494C"/>
    <w:rsid w:val="7FEFADA6"/>
    <w:rsid w:val="7FF37528"/>
    <w:rsid w:val="7FF485E3"/>
    <w:rsid w:val="7FF51C97"/>
    <w:rsid w:val="7FF51D13"/>
    <w:rsid w:val="7FF6F97F"/>
    <w:rsid w:val="7FF74CA6"/>
    <w:rsid w:val="7FFBC65A"/>
    <w:rsid w:val="7FFCA712"/>
    <w:rsid w:val="7FFD1200"/>
    <w:rsid w:val="7FFDAF0B"/>
    <w:rsid w:val="7FFDED30"/>
    <w:rsid w:val="7FFE53E8"/>
    <w:rsid w:val="7FFF05FC"/>
    <w:rsid w:val="7FFF15EF"/>
    <w:rsid w:val="7FFF3DFE"/>
    <w:rsid w:val="7FFF6200"/>
    <w:rsid w:val="7FFF6593"/>
    <w:rsid w:val="7FFF699E"/>
    <w:rsid w:val="7FFF8628"/>
    <w:rsid w:val="7FFFA81D"/>
    <w:rsid w:val="7FFFB868"/>
    <w:rsid w:val="7FFFD425"/>
    <w:rsid w:val="7FFFEE47"/>
    <w:rsid w:val="86E7E052"/>
    <w:rsid w:val="87BB6A3E"/>
    <w:rsid w:val="87FD85BC"/>
    <w:rsid w:val="8BFBBBA7"/>
    <w:rsid w:val="8FFF1704"/>
    <w:rsid w:val="93ABA0E2"/>
    <w:rsid w:val="94FD35C1"/>
    <w:rsid w:val="96CF4970"/>
    <w:rsid w:val="96F78981"/>
    <w:rsid w:val="96FFEB0B"/>
    <w:rsid w:val="99FB11E8"/>
    <w:rsid w:val="9AD5BF6D"/>
    <w:rsid w:val="9B7EDD3C"/>
    <w:rsid w:val="9BD7E0B6"/>
    <w:rsid w:val="9BFF5387"/>
    <w:rsid w:val="9BFFB2D2"/>
    <w:rsid w:val="9CF84DDB"/>
    <w:rsid w:val="9D5D8E2E"/>
    <w:rsid w:val="9DEACE37"/>
    <w:rsid w:val="9DEECA12"/>
    <w:rsid w:val="9DEF66B3"/>
    <w:rsid w:val="9EFBB1B6"/>
    <w:rsid w:val="9EFFB62C"/>
    <w:rsid w:val="9F5E1B02"/>
    <w:rsid w:val="9F75736A"/>
    <w:rsid w:val="9F7D7D69"/>
    <w:rsid w:val="9F959847"/>
    <w:rsid w:val="9FB4B6E9"/>
    <w:rsid w:val="9FCF545E"/>
    <w:rsid w:val="9FE661DB"/>
    <w:rsid w:val="9FF5783B"/>
    <w:rsid w:val="9FFF56AF"/>
    <w:rsid w:val="A1F3919F"/>
    <w:rsid w:val="A6FD2919"/>
    <w:rsid w:val="A9F7A060"/>
    <w:rsid w:val="AAFED4FD"/>
    <w:rsid w:val="AB7B2D8C"/>
    <w:rsid w:val="AEFD0EBF"/>
    <w:rsid w:val="AF4F99F9"/>
    <w:rsid w:val="AF6F9271"/>
    <w:rsid w:val="AF7FB30A"/>
    <w:rsid w:val="AFE7918E"/>
    <w:rsid w:val="AFFD20A7"/>
    <w:rsid w:val="AFFF879F"/>
    <w:rsid w:val="B1EA3473"/>
    <w:rsid w:val="B37FF796"/>
    <w:rsid w:val="B3F74BC9"/>
    <w:rsid w:val="B3F7839C"/>
    <w:rsid w:val="B4DFD8B3"/>
    <w:rsid w:val="B4FE1ABF"/>
    <w:rsid w:val="B5EE4DF6"/>
    <w:rsid w:val="B65B3978"/>
    <w:rsid w:val="B6F70735"/>
    <w:rsid w:val="B6FDD02F"/>
    <w:rsid w:val="B77B68F6"/>
    <w:rsid w:val="B7B764EE"/>
    <w:rsid w:val="B7BBFC8C"/>
    <w:rsid w:val="B7FE9E94"/>
    <w:rsid w:val="B7FFE4BE"/>
    <w:rsid w:val="B8FECF14"/>
    <w:rsid w:val="B95F7D18"/>
    <w:rsid w:val="B9E37DF7"/>
    <w:rsid w:val="B9EF4AC8"/>
    <w:rsid w:val="B9EF8CBA"/>
    <w:rsid w:val="BA5F072C"/>
    <w:rsid w:val="BAEE2500"/>
    <w:rsid w:val="BAF7A89F"/>
    <w:rsid w:val="BB998291"/>
    <w:rsid w:val="BB9F226D"/>
    <w:rsid w:val="BBBF5FC0"/>
    <w:rsid w:val="BBDECEEE"/>
    <w:rsid w:val="BBFA32D4"/>
    <w:rsid w:val="BCB50D28"/>
    <w:rsid w:val="BCDBDD15"/>
    <w:rsid w:val="BD4BEDB7"/>
    <w:rsid w:val="BD6FFCA4"/>
    <w:rsid w:val="BDAB39C7"/>
    <w:rsid w:val="BDDFD130"/>
    <w:rsid w:val="BDFF0993"/>
    <w:rsid w:val="BE7E0F16"/>
    <w:rsid w:val="BEBE2CA6"/>
    <w:rsid w:val="BEE90926"/>
    <w:rsid w:val="BEFBC3C1"/>
    <w:rsid w:val="BEFDA9DA"/>
    <w:rsid w:val="BEFF72F6"/>
    <w:rsid w:val="BEFFCA23"/>
    <w:rsid w:val="BEFFCC9C"/>
    <w:rsid w:val="BF7F6C5A"/>
    <w:rsid w:val="BF9951E0"/>
    <w:rsid w:val="BFA8F462"/>
    <w:rsid w:val="BFB7AAA4"/>
    <w:rsid w:val="BFBF8B75"/>
    <w:rsid w:val="BFCF665B"/>
    <w:rsid w:val="BFDDFB44"/>
    <w:rsid w:val="BFDF79DA"/>
    <w:rsid w:val="BFEA25C0"/>
    <w:rsid w:val="BFFDEB49"/>
    <w:rsid w:val="BFFF5EF5"/>
    <w:rsid w:val="BFFFE6AC"/>
    <w:rsid w:val="C1E735E1"/>
    <w:rsid w:val="C2DE4C8D"/>
    <w:rsid w:val="C5D999C9"/>
    <w:rsid w:val="C73F2256"/>
    <w:rsid w:val="C73FBAE8"/>
    <w:rsid w:val="C75BB044"/>
    <w:rsid w:val="C77F0796"/>
    <w:rsid w:val="C84D5BC4"/>
    <w:rsid w:val="CAFEDCBF"/>
    <w:rsid w:val="CBFF2731"/>
    <w:rsid w:val="CFAF45AC"/>
    <w:rsid w:val="CFBF3836"/>
    <w:rsid w:val="CFDEEEBE"/>
    <w:rsid w:val="CFEC4F95"/>
    <w:rsid w:val="CFFAC877"/>
    <w:rsid w:val="D27D93AE"/>
    <w:rsid w:val="D4DFD48B"/>
    <w:rsid w:val="D69F39F3"/>
    <w:rsid w:val="D6EC21FF"/>
    <w:rsid w:val="D7A51BE8"/>
    <w:rsid w:val="D7BD33F2"/>
    <w:rsid w:val="D7EC53D7"/>
    <w:rsid w:val="D7FA765C"/>
    <w:rsid w:val="D7FE1AC5"/>
    <w:rsid w:val="D87CFA10"/>
    <w:rsid w:val="D8FE838A"/>
    <w:rsid w:val="D96FBDAE"/>
    <w:rsid w:val="DA4E4454"/>
    <w:rsid w:val="DAB7EB3F"/>
    <w:rsid w:val="DB9F9078"/>
    <w:rsid w:val="DBE29862"/>
    <w:rsid w:val="DBEEE609"/>
    <w:rsid w:val="DBEF7311"/>
    <w:rsid w:val="DBF70D5F"/>
    <w:rsid w:val="DBF71CDF"/>
    <w:rsid w:val="DBF9AA33"/>
    <w:rsid w:val="DBFB3F14"/>
    <w:rsid w:val="DBFF47B5"/>
    <w:rsid w:val="DC8F59F8"/>
    <w:rsid w:val="DD2F37F0"/>
    <w:rsid w:val="DDBEE674"/>
    <w:rsid w:val="DDC78C0E"/>
    <w:rsid w:val="DDD7647A"/>
    <w:rsid w:val="DDDAE672"/>
    <w:rsid w:val="DDEF6E49"/>
    <w:rsid w:val="DDFF67F8"/>
    <w:rsid w:val="DDFFDC7B"/>
    <w:rsid w:val="DE3FB3CE"/>
    <w:rsid w:val="DE7F7B88"/>
    <w:rsid w:val="DE7F870F"/>
    <w:rsid w:val="DEB7F606"/>
    <w:rsid w:val="DEBFFEED"/>
    <w:rsid w:val="DEC3FF53"/>
    <w:rsid w:val="DECFBD25"/>
    <w:rsid w:val="DEFB3298"/>
    <w:rsid w:val="DEFFA5F2"/>
    <w:rsid w:val="DEFFB196"/>
    <w:rsid w:val="DF370248"/>
    <w:rsid w:val="DF4F2F86"/>
    <w:rsid w:val="DF769920"/>
    <w:rsid w:val="DF7BF720"/>
    <w:rsid w:val="DF7BFB2B"/>
    <w:rsid w:val="DF7C232F"/>
    <w:rsid w:val="DF9BB63A"/>
    <w:rsid w:val="DFBBEDFC"/>
    <w:rsid w:val="DFBDE876"/>
    <w:rsid w:val="DFCD295E"/>
    <w:rsid w:val="DFE22A2E"/>
    <w:rsid w:val="DFEA66BF"/>
    <w:rsid w:val="DFEAB225"/>
    <w:rsid w:val="DFED92DB"/>
    <w:rsid w:val="DFF104DA"/>
    <w:rsid w:val="DFF7D77C"/>
    <w:rsid w:val="DFFB6B4A"/>
    <w:rsid w:val="DFFD16F4"/>
    <w:rsid w:val="DFFE6C08"/>
    <w:rsid w:val="DFFF32A8"/>
    <w:rsid w:val="DFFF6547"/>
    <w:rsid w:val="DFFF8C4A"/>
    <w:rsid w:val="E1B1C50E"/>
    <w:rsid w:val="E2FF2D2B"/>
    <w:rsid w:val="E3C34248"/>
    <w:rsid w:val="E3CDDA0E"/>
    <w:rsid w:val="E3EFCE22"/>
    <w:rsid w:val="E4EF6325"/>
    <w:rsid w:val="E5B24444"/>
    <w:rsid w:val="E5CBB1D5"/>
    <w:rsid w:val="E5CF5310"/>
    <w:rsid w:val="E5DEB671"/>
    <w:rsid w:val="E6B250AE"/>
    <w:rsid w:val="E6B72494"/>
    <w:rsid w:val="E79F87B2"/>
    <w:rsid w:val="E7ABC111"/>
    <w:rsid w:val="E7C794E8"/>
    <w:rsid w:val="E7DE3721"/>
    <w:rsid w:val="E7E63EED"/>
    <w:rsid w:val="E7EA2AA9"/>
    <w:rsid w:val="E7FFC82D"/>
    <w:rsid w:val="E7FFEED7"/>
    <w:rsid w:val="E9BFCD70"/>
    <w:rsid w:val="E9FD03C0"/>
    <w:rsid w:val="EADDB9AE"/>
    <w:rsid w:val="EAF7B9BA"/>
    <w:rsid w:val="EAFF4E87"/>
    <w:rsid w:val="EB8CD117"/>
    <w:rsid w:val="EBB7C895"/>
    <w:rsid w:val="EBBB3339"/>
    <w:rsid w:val="EBDF840C"/>
    <w:rsid w:val="EBEB425E"/>
    <w:rsid w:val="ECCEF168"/>
    <w:rsid w:val="ECFD0859"/>
    <w:rsid w:val="ED9FEE32"/>
    <w:rsid w:val="EDBDA03F"/>
    <w:rsid w:val="EDD8F36C"/>
    <w:rsid w:val="EDFE7AEE"/>
    <w:rsid w:val="EEBEE2C2"/>
    <w:rsid w:val="EEEE4F72"/>
    <w:rsid w:val="EF29CA26"/>
    <w:rsid w:val="EF4AE82E"/>
    <w:rsid w:val="EF79A669"/>
    <w:rsid w:val="EF7F74A5"/>
    <w:rsid w:val="EF8C4A14"/>
    <w:rsid w:val="EF9ED65F"/>
    <w:rsid w:val="EF9FCFFC"/>
    <w:rsid w:val="EFB489FD"/>
    <w:rsid w:val="EFBDBC27"/>
    <w:rsid w:val="EFBFEA85"/>
    <w:rsid w:val="EFC5E34C"/>
    <w:rsid w:val="EFCA3DA9"/>
    <w:rsid w:val="EFEC3B1E"/>
    <w:rsid w:val="EFF55C0B"/>
    <w:rsid w:val="EFF9121B"/>
    <w:rsid w:val="EFFF5641"/>
    <w:rsid w:val="EFFFD3CA"/>
    <w:rsid w:val="F0A75822"/>
    <w:rsid w:val="F16C791A"/>
    <w:rsid w:val="F1FF558C"/>
    <w:rsid w:val="F1FFBF13"/>
    <w:rsid w:val="F366AA0B"/>
    <w:rsid w:val="F39E3FB3"/>
    <w:rsid w:val="F3D3DC51"/>
    <w:rsid w:val="F3DA5977"/>
    <w:rsid w:val="F3F7F539"/>
    <w:rsid w:val="F4D76E29"/>
    <w:rsid w:val="F559A536"/>
    <w:rsid w:val="F5CB6EE4"/>
    <w:rsid w:val="F5ED1FF4"/>
    <w:rsid w:val="F5FB7351"/>
    <w:rsid w:val="F5FF9D67"/>
    <w:rsid w:val="F5FFD63B"/>
    <w:rsid w:val="F6DFDFAF"/>
    <w:rsid w:val="F6EA3F8F"/>
    <w:rsid w:val="F6FF011E"/>
    <w:rsid w:val="F71F4424"/>
    <w:rsid w:val="F73593FD"/>
    <w:rsid w:val="F75B985B"/>
    <w:rsid w:val="F76A985D"/>
    <w:rsid w:val="F76CA191"/>
    <w:rsid w:val="F76F3865"/>
    <w:rsid w:val="F76F3E14"/>
    <w:rsid w:val="F77B2B97"/>
    <w:rsid w:val="F77E97FB"/>
    <w:rsid w:val="F77F9BF3"/>
    <w:rsid w:val="F79E7E6F"/>
    <w:rsid w:val="F7B575B3"/>
    <w:rsid w:val="F7B6A676"/>
    <w:rsid w:val="F7BE004C"/>
    <w:rsid w:val="F7BF2A19"/>
    <w:rsid w:val="F7BF2DD1"/>
    <w:rsid w:val="F7BF66B9"/>
    <w:rsid w:val="F7BFEE35"/>
    <w:rsid w:val="F7DF6594"/>
    <w:rsid w:val="F7E65AA9"/>
    <w:rsid w:val="F7E72E00"/>
    <w:rsid w:val="F7F74C4D"/>
    <w:rsid w:val="F7FF5FD6"/>
    <w:rsid w:val="F7FF63A8"/>
    <w:rsid w:val="F7FFD4B3"/>
    <w:rsid w:val="F87F2151"/>
    <w:rsid w:val="F8BEEA0F"/>
    <w:rsid w:val="F8CA5FBF"/>
    <w:rsid w:val="F8CDC4F0"/>
    <w:rsid w:val="F8DD6212"/>
    <w:rsid w:val="F93DE1F6"/>
    <w:rsid w:val="F9BE0DB5"/>
    <w:rsid w:val="F9DFD1AD"/>
    <w:rsid w:val="F9EF3D13"/>
    <w:rsid w:val="F9FD0B93"/>
    <w:rsid w:val="F9FFEEF3"/>
    <w:rsid w:val="FA0A0255"/>
    <w:rsid w:val="FA2F25F9"/>
    <w:rsid w:val="FA77D52B"/>
    <w:rsid w:val="FA7B1B93"/>
    <w:rsid w:val="FA7DFF6E"/>
    <w:rsid w:val="FA8F1F96"/>
    <w:rsid w:val="FABD9A98"/>
    <w:rsid w:val="FAEFED35"/>
    <w:rsid w:val="FAFE5BE9"/>
    <w:rsid w:val="FAFFC4FC"/>
    <w:rsid w:val="FB5DDAE7"/>
    <w:rsid w:val="FB6F4146"/>
    <w:rsid w:val="FBB9D188"/>
    <w:rsid w:val="FBBF2C67"/>
    <w:rsid w:val="FBCCD2ED"/>
    <w:rsid w:val="FBCF87F4"/>
    <w:rsid w:val="FBCFFFA5"/>
    <w:rsid w:val="FBE69026"/>
    <w:rsid w:val="FBE73647"/>
    <w:rsid w:val="FBED68DD"/>
    <w:rsid w:val="FBEDFE9B"/>
    <w:rsid w:val="FBF726AA"/>
    <w:rsid w:val="FBFBD148"/>
    <w:rsid w:val="FBFEDEFC"/>
    <w:rsid w:val="FBFEF67F"/>
    <w:rsid w:val="FBFF6BD0"/>
    <w:rsid w:val="FBFFB3F5"/>
    <w:rsid w:val="FBFFFEAE"/>
    <w:rsid w:val="FC3BC5E4"/>
    <w:rsid w:val="FC4C7FB2"/>
    <w:rsid w:val="FC786FB4"/>
    <w:rsid w:val="FC7B9707"/>
    <w:rsid w:val="FCAB4F62"/>
    <w:rsid w:val="FCEF5B8A"/>
    <w:rsid w:val="FD2A7903"/>
    <w:rsid w:val="FD730F55"/>
    <w:rsid w:val="FD7FF272"/>
    <w:rsid w:val="FD8711B3"/>
    <w:rsid w:val="FD95186F"/>
    <w:rsid w:val="FD9AAB7C"/>
    <w:rsid w:val="FDBB6F09"/>
    <w:rsid w:val="FDCEFCD1"/>
    <w:rsid w:val="FDDD4727"/>
    <w:rsid w:val="FDDE0FD7"/>
    <w:rsid w:val="FDDFB16E"/>
    <w:rsid w:val="FDEB96E1"/>
    <w:rsid w:val="FDF70DE9"/>
    <w:rsid w:val="FDF7DE4F"/>
    <w:rsid w:val="FDFB8EEA"/>
    <w:rsid w:val="FDFD74D7"/>
    <w:rsid w:val="FE0F9889"/>
    <w:rsid w:val="FE3E1733"/>
    <w:rsid w:val="FE65D032"/>
    <w:rsid w:val="FE67B9D6"/>
    <w:rsid w:val="FE7F4BBE"/>
    <w:rsid w:val="FE7FB428"/>
    <w:rsid w:val="FEBF7B28"/>
    <w:rsid w:val="FEBFA375"/>
    <w:rsid w:val="FEBFAB2B"/>
    <w:rsid w:val="FEDF3592"/>
    <w:rsid w:val="FEE5946D"/>
    <w:rsid w:val="FEF56CBF"/>
    <w:rsid w:val="FEF574E9"/>
    <w:rsid w:val="FEF78643"/>
    <w:rsid w:val="FEFD5FAC"/>
    <w:rsid w:val="FEFEB4B1"/>
    <w:rsid w:val="FEFF122D"/>
    <w:rsid w:val="FF36F088"/>
    <w:rsid w:val="FF3D988A"/>
    <w:rsid w:val="FF3F97A6"/>
    <w:rsid w:val="FF5E8155"/>
    <w:rsid w:val="FF5FC7FD"/>
    <w:rsid w:val="FF6E2733"/>
    <w:rsid w:val="FF6F73FB"/>
    <w:rsid w:val="FF6FD846"/>
    <w:rsid w:val="FF726724"/>
    <w:rsid w:val="FF775832"/>
    <w:rsid w:val="FF7CA30A"/>
    <w:rsid w:val="FF7D33A0"/>
    <w:rsid w:val="FF7E995F"/>
    <w:rsid w:val="FF7F44F2"/>
    <w:rsid w:val="FF7FEDA5"/>
    <w:rsid w:val="FF7FF78C"/>
    <w:rsid w:val="FF973E72"/>
    <w:rsid w:val="FFA9E4DA"/>
    <w:rsid w:val="FFB2838B"/>
    <w:rsid w:val="FFB4C86D"/>
    <w:rsid w:val="FFB52927"/>
    <w:rsid w:val="FFB70A88"/>
    <w:rsid w:val="FFBB02D7"/>
    <w:rsid w:val="FFBD600B"/>
    <w:rsid w:val="FFBF4F86"/>
    <w:rsid w:val="FFBF870F"/>
    <w:rsid w:val="FFBF9006"/>
    <w:rsid w:val="FFBFB77A"/>
    <w:rsid w:val="FFCC9794"/>
    <w:rsid w:val="FFD04F68"/>
    <w:rsid w:val="FFDBE880"/>
    <w:rsid w:val="FFDD4D8E"/>
    <w:rsid w:val="FFDEB734"/>
    <w:rsid w:val="FFE5C3F1"/>
    <w:rsid w:val="FFEB9630"/>
    <w:rsid w:val="FFEC5967"/>
    <w:rsid w:val="FFED2E7C"/>
    <w:rsid w:val="FFEF1215"/>
    <w:rsid w:val="FFEF544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14:docId w14:val="7DEEABAB"/>
  <w15:docId w15:val="{CE308F7C-38B7-45D7-B4B5-6476C2C191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unhideWhenUsed="1" w:qFormat="1"/>
    <w:lsdException w:name="heading 3"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qFormat="1"/>
    <w:lsdException w:name="toc 2" w:qFormat="1"/>
    <w:lsdException w:name="header" w:qFormat="1"/>
    <w:lsdException w:name="footer" w:uiPriority="99" w:qFormat="1"/>
    <w:lsdException w:name="caption" w:semiHidden="1" w:unhideWhenUsed="1" w:qFormat="1"/>
    <w:lsdException w:name="Title" w:qFormat="1"/>
    <w:lsdException w:name="Default Paragraph Font" w:semiHidden="1" w:qFormat="1"/>
    <w:lsdException w:name="Body Text" w:unhideWhenUsed="1" w:qFormat="1"/>
    <w:lsdException w:name="Subtitle" w:qFormat="1"/>
    <w:lsdException w:name="Body Text Indent 2" w:uiPriority="99" w:qFormat="1"/>
    <w:lsdException w:name="Hyperlink" w:uiPriority="99" w:unhideWhenUsed="1"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1">
    <w:name w:val="Normal"/>
    <w:qFormat/>
    <w:pPr>
      <w:widowControl w:val="0"/>
      <w:spacing w:line="500" w:lineRule="exact"/>
    </w:pPr>
    <w:rPr>
      <w:rFonts w:asciiTheme="minorHAnsi" w:hAnsiTheme="minorHAnsi" w:cstheme="minorBidi"/>
      <w:kern w:val="2"/>
      <w:sz w:val="24"/>
      <w:szCs w:val="24"/>
    </w:rPr>
  </w:style>
  <w:style w:type="paragraph" w:styleId="1">
    <w:name w:val="heading 1"/>
    <w:basedOn w:val="a1"/>
    <w:next w:val="a1"/>
    <w:qFormat/>
    <w:pPr>
      <w:keepNext/>
      <w:keepLines/>
      <w:spacing w:before="240" w:after="240" w:line="360" w:lineRule="auto"/>
      <w:jc w:val="center"/>
      <w:outlineLvl w:val="0"/>
    </w:pPr>
    <w:rPr>
      <w:rFonts w:eastAsia="黑体"/>
      <w:kern w:val="44"/>
      <w:sz w:val="32"/>
    </w:rPr>
  </w:style>
  <w:style w:type="paragraph" w:styleId="2">
    <w:name w:val="heading 2"/>
    <w:basedOn w:val="a1"/>
    <w:next w:val="a1"/>
    <w:unhideWhenUsed/>
    <w:qFormat/>
    <w:pPr>
      <w:keepNext/>
      <w:keepLines/>
      <w:spacing w:beforeLines="50" w:before="50" w:afterLines="50" w:after="50" w:line="360" w:lineRule="auto"/>
      <w:jc w:val="center"/>
      <w:outlineLvl w:val="1"/>
    </w:pPr>
    <w:rPr>
      <w:rFonts w:ascii="Arial" w:eastAsia="黑体" w:hAnsi="Arial"/>
      <w:b/>
      <w:sz w:val="28"/>
    </w:rPr>
  </w:style>
  <w:style w:type="paragraph" w:styleId="3">
    <w:name w:val="heading 3"/>
    <w:basedOn w:val="a1"/>
    <w:next w:val="a1"/>
    <w:unhideWhenUsed/>
    <w:qFormat/>
    <w:pPr>
      <w:keepNext/>
      <w:keepLines/>
      <w:spacing w:line="413" w:lineRule="auto"/>
      <w:jc w:val="center"/>
      <w:outlineLvl w:val="2"/>
    </w:pPr>
  </w:style>
  <w:style w:type="paragraph" w:styleId="4">
    <w:name w:val="heading 4"/>
    <w:basedOn w:val="a1"/>
    <w:next w:val="a1"/>
    <w:semiHidden/>
    <w:unhideWhenUsed/>
    <w:qFormat/>
    <w:pPr>
      <w:spacing w:beforeAutospacing="1" w:afterAutospacing="1"/>
      <w:outlineLvl w:val="3"/>
    </w:pPr>
    <w:rPr>
      <w:rFonts w:ascii="宋体" w:hAnsi="宋体" w:cs="Times New Roman" w:hint="eastAsia"/>
      <w:b/>
      <w:bCs/>
      <w:kern w:val="0"/>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caption"/>
    <w:basedOn w:val="a1"/>
    <w:next w:val="a1"/>
    <w:semiHidden/>
    <w:unhideWhenUsed/>
    <w:qFormat/>
    <w:pPr>
      <w:spacing w:before="284" w:after="200" w:line="240" w:lineRule="auto"/>
      <w:jc w:val="center"/>
    </w:pPr>
    <w:rPr>
      <w:rFonts w:ascii="Arial" w:eastAsia="黑体" w:hAnsi="Arial"/>
    </w:rPr>
  </w:style>
  <w:style w:type="paragraph" w:styleId="a6">
    <w:name w:val="Body Text"/>
    <w:basedOn w:val="a1"/>
    <w:unhideWhenUsed/>
    <w:qFormat/>
    <w:pPr>
      <w:spacing w:after="120"/>
    </w:pPr>
  </w:style>
  <w:style w:type="paragraph" w:styleId="20">
    <w:name w:val="Body Text Indent 2"/>
    <w:basedOn w:val="a1"/>
    <w:uiPriority w:val="99"/>
    <w:qFormat/>
    <w:pPr>
      <w:spacing w:after="120" w:line="480" w:lineRule="auto"/>
      <w:ind w:leftChars="200" w:left="420"/>
    </w:pPr>
  </w:style>
  <w:style w:type="paragraph" w:styleId="a7">
    <w:name w:val="footer"/>
    <w:basedOn w:val="a1"/>
    <w:uiPriority w:val="99"/>
    <w:qFormat/>
    <w:pPr>
      <w:tabs>
        <w:tab w:val="center" w:pos="4153"/>
        <w:tab w:val="right" w:pos="8306"/>
      </w:tabs>
      <w:snapToGrid w:val="0"/>
    </w:pPr>
    <w:rPr>
      <w:sz w:val="18"/>
      <w:szCs w:val="18"/>
    </w:rPr>
  </w:style>
  <w:style w:type="paragraph" w:styleId="a8">
    <w:name w:val="header"/>
    <w:basedOn w:val="a1"/>
    <w:qFormat/>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pPr>
    <w:rPr>
      <w:sz w:val="18"/>
    </w:rPr>
  </w:style>
  <w:style w:type="paragraph" w:styleId="TOC1">
    <w:name w:val="toc 1"/>
    <w:basedOn w:val="a1"/>
    <w:next w:val="a1"/>
    <w:qFormat/>
  </w:style>
  <w:style w:type="paragraph" w:styleId="TOC2">
    <w:name w:val="toc 2"/>
    <w:basedOn w:val="a1"/>
    <w:next w:val="a1"/>
    <w:qFormat/>
    <w:pPr>
      <w:ind w:leftChars="200" w:left="420"/>
    </w:pPr>
  </w:style>
  <w:style w:type="paragraph" w:styleId="a9">
    <w:name w:val="Normal (Web)"/>
    <w:basedOn w:val="a1"/>
    <w:qFormat/>
    <w:pPr>
      <w:spacing w:beforeAutospacing="1" w:afterAutospacing="1"/>
    </w:pPr>
    <w:rPr>
      <w:rFonts w:cs="Times New Roman"/>
      <w:kern w:val="0"/>
    </w:rPr>
  </w:style>
  <w:style w:type="paragraph" w:styleId="aa">
    <w:name w:val="Title"/>
    <w:basedOn w:val="a1"/>
    <w:next w:val="a1"/>
    <w:qFormat/>
    <w:pPr>
      <w:spacing w:before="240" w:after="60"/>
      <w:jc w:val="center"/>
      <w:outlineLvl w:val="0"/>
    </w:pPr>
    <w:rPr>
      <w:rFonts w:ascii="Cambria" w:eastAsia="黑体" w:hAnsi="Cambria"/>
      <w:bCs/>
      <w:sz w:val="32"/>
      <w:szCs w:val="32"/>
    </w:rPr>
  </w:style>
  <w:style w:type="table" w:styleId="ab">
    <w:name w:val="Table Grid"/>
    <w:basedOn w:val="a3"/>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tcBorders>
        <w:top w:val="single" w:sz="4" w:space="0" w:color="auto"/>
        <w:left w:val="single" w:sz="4" w:space="0" w:color="auto"/>
        <w:bottom w:val="single" w:sz="4" w:space="0" w:color="auto"/>
        <w:right w:val="single" w:sz="4" w:space="0" w:color="auto"/>
      </w:tcBorders>
    </w:tcPr>
  </w:style>
  <w:style w:type="character" w:styleId="ac">
    <w:name w:val="Strong"/>
    <w:qFormat/>
    <w:rPr>
      <w:rFonts w:cs="宋体"/>
      <w:kern w:val="0"/>
      <w:sz w:val="24"/>
    </w:rPr>
  </w:style>
  <w:style w:type="character" w:styleId="ad">
    <w:name w:val="Hyperlink"/>
    <w:basedOn w:val="a2"/>
    <w:uiPriority w:val="99"/>
    <w:unhideWhenUsed/>
    <w:qFormat/>
    <w:rPr>
      <w:color w:val="0026E5" w:themeColor="hyperlink"/>
      <w:u w:val="single"/>
    </w:rPr>
  </w:style>
  <w:style w:type="character" w:customStyle="1" w:styleId="15">
    <w:name w:val="15"/>
    <w:basedOn w:val="a2"/>
    <w:qFormat/>
    <w:rPr>
      <w:rFonts w:ascii="Times New Roman" w:hAnsi="Times New Roman" w:cs="Times New Roman" w:hint="default"/>
    </w:rPr>
  </w:style>
  <w:style w:type="paragraph" w:customStyle="1" w:styleId="10">
    <w:name w:val="列表段落1"/>
    <w:basedOn w:val="a1"/>
    <w:qFormat/>
    <w:pPr>
      <w:ind w:firstLineChars="200" w:firstLine="420"/>
      <w:jc w:val="both"/>
    </w:pPr>
    <w:rPr>
      <w:rFonts w:ascii="等线" w:eastAsia="等线" w:hAnsi="等线" w:cs="Times New Roman"/>
      <w:sz w:val="21"/>
      <w:szCs w:val="21"/>
    </w:rPr>
  </w:style>
  <w:style w:type="paragraph" w:customStyle="1" w:styleId="TOC10">
    <w:name w:val="TOC 标题1"/>
    <w:basedOn w:val="1"/>
    <w:next w:val="a1"/>
    <w:link w:val="TOC1Char"/>
    <w:uiPriority w:val="39"/>
    <w:unhideWhenUsed/>
    <w:qFormat/>
    <w:pPr>
      <w:widowControl/>
      <w:spacing w:after="0" w:line="259" w:lineRule="auto"/>
      <w:jc w:val="left"/>
      <w:outlineLvl w:val="9"/>
    </w:pPr>
    <w:rPr>
      <w:kern w:val="0"/>
      <w:sz w:val="6"/>
      <w:szCs w:val="32"/>
    </w:rPr>
  </w:style>
  <w:style w:type="paragraph" w:customStyle="1" w:styleId="a0">
    <w:name w:val="条文说明"/>
    <w:qFormat/>
    <w:pPr>
      <w:numPr>
        <w:ilvl w:val="2"/>
        <w:numId w:val="1"/>
      </w:numPr>
      <w:spacing w:line="500" w:lineRule="exact"/>
      <w:ind w:left="0" w:firstLine="709"/>
      <w:jc w:val="both"/>
    </w:pPr>
    <w:rPr>
      <w:rFonts w:eastAsia="仿宋" w:hint="eastAsia"/>
      <w:sz w:val="24"/>
    </w:rPr>
  </w:style>
  <w:style w:type="paragraph" w:customStyle="1" w:styleId="TableText">
    <w:name w:val="Table Text"/>
    <w:basedOn w:val="a1"/>
    <w:semiHidden/>
    <w:qFormat/>
    <w:pPr>
      <w:widowControl/>
      <w:kinsoku w:val="0"/>
      <w:autoSpaceDE w:val="0"/>
      <w:autoSpaceDN w:val="0"/>
      <w:adjustRightInd w:val="0"/>
      <w:snapToGrid w:val="0"/>
      <w:spacing w:after="160"/>
      <w:textAlignment w:val="baseline"/>
    </w:pPr>
    <w:rPr>
      <w:rFonts w:ascii="宋体" w:hAnsi="宋体" w:cs="宋体"/>
      <w:snapToGrid w:val="0"/>
      <w:color w:val="000000"/>
      <w:kern w:val="0"/>
      <w:sz w:val="19"/>
      <w:szCs w:val="19"/>
      <w:lang w:eastAsia="en-US"/>
    </w:rPr>
  </w:style>
  <w:style w:type="paragraph" w:customStyle="1" w:styleId="a">
    <w:name w:val="英文目录"/>
    <w:basedOn w:val="a1"/>
    <w:next w:val="a1"/>
    <w:qFormat/>
    <w:pPr>
      <w:keepNext/>
      <w:keepLines/>
      <w:numPr>
        <w:ilvl w:val="1"/>
        <w:numId w:val="1"/>
      </w:numPr>
      <w:spacing w:beforeLines="50" w:before="50" w:afterLines="50" w:after="50" w:line="360" w:lineRule="auto"/>
      <w:jc w:val="center"/>
      <w:outlineLvl w:val="1"/>
    </w:pPr>
    <w:rPr>
      <w:rFonts w:ascii="Arial" w:eastAsia="黑体" w:hAnsi="Arial" w:hint="eastAsia"/>
      <w:b/>
      <w:color w:val="000000" w:themeColor="text1"/>
      <w:sz w:val="28"/>
    </w:rPr>
  </w:style>
  <w:style w:type="character" w:customStyle="1" w:styleId="TOC1Char">
    <w:name w:val="TOC 标题1 Char"/>
    <w:link w:val="TOC10"/>
    <w:uiPriority w:val="39"/>
    <w:qFormat/>
    <w:rPr>
      <w:rFonts w:eastAsia="黑体"/>
      <w:kern w:val="0"/>
      <w:sz w:val="6"/>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3.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1.jpeg"/><Relationship Id="rId5" Type="http://schemas.openxmlformats.org/officeDocument/2006/relationships/settings" Target="settings.xml"/><Relationship Id="rId10" Type="http://schemas.openxmlformats.org/officeDocument/2006/relationships/footer" Target="footer2.xml"/><Relationship Id="rId4" Type="http://schemas.openxmlformats.org/officeDocument/2006/relationships/styles" Target="styl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2.xml><?xml version="1.0" encoding="utf-8"?>
<contractReview xmlns="http://schemas.wps.cn/vas-ai-hub/contract-review">
  <reviewItems>
    <reviewItem>
      <errorID>6a59693e-cff7-48dd-bd68-0e046ccc43a9</errorID>
      <errorWord>029—82205131</errorWord>
      <group>L1_Punc</group>
      <groupName>标点问题</groupName>
      <ability>L2_Punc</ability>
      <abilityName>标点符号检查</abilityName>
      <candidateList>
        <item>029-82205131</item>
      </candidateList>
      <explain>电话号码使用短横线。</explain>
      <paraID>58BE43E8</paraID>
      <start>186</start>
      <end>198</end>
      <status>modified</status>
      <modifiedWord>029-82205131</modifiedWord>
      <trackRevisions>false</trackRevisions>
    </reviewItem>
    <reviewItem>
      <errorID>76a993b4-a2b4-410c-821c-4e0879ce5eff</errorID>
      <errorWord>{</errorWord>
      <group>L1_Format</group>
      <groupName>格式问题</groupName>
      <ability>L2_HalfPunc</ability>
      <abilityName>全半角检查</abilityName>
      <candidateList>
        <item>｛</item>
      </candidateList>
      <explain>文本全半角错误。</explain>
      <paraID> 4D1809D</paraID>
      <start>0</start>
      <end>1</end>
      <status>ignored</status>
      <modifiedWord/>
      <trackRevisions>false</trackRevisions>
    </reviewItem>
    <reviewItem>
      <errorID>4bd8573b-76b9-4148-a7eb-2c83952ba68a</errorID>
      <errorWord>生态文明建设思想</errorWord>
      <group>L1_Word</group>
      <groupName>字词问题</groupName>
      <ability>L2_Typo</ability>
      <abilityName>字词错误</abilityName>
      <candidateList>
        <item>生态文明思想</item>
      </candidateList>
      <explain/>
      <paraID> 4D1809D</paraID>
      <start>7</start>
      <end>15</end>
      <status>ignored</status>
      <modifiedWord/>
      <trackRevisions>false</trackRevisions>
    </reviewItem>
    <reviewItem>
      <errorID>20598ab2-841b-422a-91f8-cae72dfe2fa0</errorID>
      <errorWord>，</errorWord>
      <group>L1_Word</group>
      <groupName>字词问题</groupName>
      <ability>L2_Typo</ability>
      <abilityName>字词错误</abilityName>
      <candidateList>
        <item>，以</item>
      </candidateList>
      <explain/>
      <paraID>7660BFA2</paraID>
      <start>53</start>
      <end>55</end>
      <status>modified</status>
      <modifiedWord>，以</modifiedWord>
      <trackRevisions>false</trackRevisions>
    </reviewItem>
    <reviewItem>
      <errorID>507885bf-10d5-44dd-bda8-1c92ca9aa861</errorID>
      <errorWord>过</errorWord>
      <group>L1_Word</group>
      <groupName>字词问题</groupName>
      <ability>L2_Typo</ability>
      <abilityName>字词错误</abilityName>
      <candidateList>
        <item>过包</item>
      </candidateList>
      <explain/>
      <paraID>7660BFA2</paraID>
      <start>71</start>
      <end>72</end>
      <status>ignored</status>
      <modifiedWord/>
      <trackRevisions>false</trackRevisions>
    </reviewItem>
    <reviewItem>
      <errorID>1736640b-776c-4b49-8df6-204cdd498721</errorID>
      <errorWord>凋研</errorWord>
      <group>L1_Word</group>
      <groupName>字词问题</groupName>
      <ability>L2_Typo</ability>
      <abilityName>字词错误</abilityName>
      <candidateList>
        <item>调研</item>
      </candidateList>
      <explain/>
      <paraID>596FF2AB</paraID>
      <start>29</start>
      <end>31</end>
      <status>modified</status>
      <modifiedWord>调研</modifiedWord>
      <trackRevisions>false</trackRevisions>
    </reviewItem>
    <reviewItem>
      <errorID>8cdee0d2-c606-4640-b769-864aec669f18</errorID>
      <errorWord>有利</errorWord>
      <group>L1_Word</group>
      <groupName>字词问题</groupName>
      <ability>L2_Typo</ability>
      <abilityName>字词错误</abilityName>
      <candidateList>
        <item>有力</item>
      </candidateList>
      <explain>〈形〉有力量；分量重：领导～｜～的回击｜这篇文章写得简短～。</explain>
      <paraID>74316CF5</paraID>
      <start>326</start>
      <end>328</end>
      <status>modified</status>
      <modifiedWord>有力</modifiedWord>
      <trackRevisions>false</trackRevisions>
    </reviewItem>
    <reviewItem>
      <errorID>ffbeb8ea-28c1-4bd8-95f9-126d66d407ae</errorID>
      <errorWord>社区内</errorWord>
      <group>L1_Word</group>
      <groupName>字词问题</groupName>
      <ability>L2_Typo</ability>
      <abilityName>字词错误</abilityName>
      <candidateList>
        <item>社区</item>
      </candidateList>
      <explain/>
      <paraID>64C1238B</paraID>
      <start>2</start>
      <end>4</end>
      <status>modified</status>
      <modifiedWord>社区</modifiedWord>
      <trackRevisions>false</trackRevisions>
    </reviewItem>
    <reviewItem>
      <errorID>066df385-056b-4fca-8157-7835473d0c26</errorID>
      <errorWord>中的</errorWord>
      <group>L1_Word</group>
      <groupName>字词问题</groupName>
      <ability>L2_Typo</ability>
      <abilityName>字词错误</abilityName>
      <candidateList>
        <item>中</item>
      </candidateList>
      <explain>〈动〉❶正对上；恰好合上：～选｜猜～了｜三枪都打～了目标。❷受到；遭受：～毒｜～暑｜胳膊上～了一枪。</explain>
      <paraID>2D2CFC79</paraID>
      <start>3</start>
      <end>4</end>
      <status>modified</status>
      <modifiedWord>中</modifiedWord>
      <trackRevisions>false</trackRevisions>
    </reviewItem>
    <reviewItem>
      <errorID>e06a4171-a182-4c5b-abf8-46aee7e317bc</errorID>
      <errorWord>水平的</errorWord>
      <group>L1_Word</group>
      <groupName>字词问题</groupName>
      <ability>L2_Typo</ability>
      <abilityName>字词错误</abilityName>
      <candidateList>
        <item>水平</item>
      </candidateList>
      <explain>❶〈形〉属性词。跟水平面平行的：～方向。❷〈名〉在生产、生活、政治、思想、文化、艺术、技术、业务等方面所达到的高度：提高思想～和业务～。</explain>
      <paraID>7365C450</paraID>
      <start>53</start>
      <end>55</end>
      <status>modified</status>
      <modifiedWord>水平</modifiedWord>
      <trackRevisions>false</trackRevisions>
    </reviewItem>
    <reviewItem>
      <errorID>f3458d7d-296a-43c2-93e0-53b1490611e3</errorID>
      <errorWord>(</errorWord>
      <group>L1_Format</group>
      <groupName>格式问题</groupName>
      <ability>L2_HalfPunc</ability>
      <abilityName>全半角检查</abilityName>
      <candidateList>
        <item>（</item>
      </candidateList>
      <explain>文本全半角错误。</explain>
      <paraID>6F5BE3E6</paraID>
      <start>15</start>
      <end>16</end>
      <status>modified</status>
      <modifiedWord>（</modifiedWord>
      <trackRevisions>false</trackRevisions>
    </reviewItem>
    <reviewItem>
      <errorID>f1ffcf9d-ed11-4b65-bbbd-8b6ee8afc914</errorID>
      <errorWord>(</errorWord>
      <group>L1_Punc</group>
      <groupName>标点问题</groupName>
      <ability>L2_Punc</ability>
      <abilityName>标点符号检查</abilityName>
      <candidateList/>
      <explain>同一形式括号套用。</explain>
      <paraID>6F5BE3E6</paraID>
      <start>31</start>
      <end>32</end>
      <status>ignored</status>
      <modifiedWord/>
      <trackRevisions>false</trackRevisions>
    </reviewItem>
    <reviewItem>
      <errorID>e473e533-c8b9-4189-bedb-0f4d8157612b</errorID>
      <errorWord>)</errorWord>
      <group>L1_Punc</group>
      <groupName>标点问题</groupName>
      <ability>L2_Punc</ability>
      <abilityName>标点符号检查</abilityName>
      <candidateList/>
      <explain>同一形式括号套用。</explain>
      <paraID>6F5BE3E6</paraID>
      <start>35</start>
      <end>36</end>
      <status>ignored</status>
      <modifiedWord/>
      <trackRevisions>false</trackRevisions>
    </reviewItem>
    <reviewItem>
      <errorID>9a35ffa6-e0cb-41a6-b31e-787fa0728550</errorID>
      <errorWord>)</errorWord>
      <group>L1_Format</group>
      <groupName>格式问题</groupName>
      <ability>L2_HalfPunc</ability>
      <abilityName>全半角检查</abilityName>
      <candidateList>
        <item>）</item>
      </candidateList>
      <explain>文本全半角错误。</explain>
      <paraID>6F5BE3E6</paraID>
      <start>45</start>
      <end>46</end>
      <status>modified</status>
      <modifiedWord>）</modifiedWord>
      <trackRevisions>false</trackRevisions>
    </reviewItem>
    <reviewItem>
      <errorID>9038c2b1-cb53-4c40-92ce-0b038825687e</errorID>
      <errorWord>(</errorWord>
      <group>L1_Format</group>
      <groupName>格式问题</groupName>
      <ability>L2_HalfPunc</ability>
      <abilityName>全半角检查</abilityName>
      <candidateList>
        <item>（</item>
      </candidateList>
      <explain>文本全半角错误。</explain>
      <paraID>6F5BE3E6</paraID>
      <start>55</start>
      <end>56</end>
      <status>modified</status>
      <modifiedWord>（</modifiedWord>
      <trackRevisions>false</trackRevisions>
    </reviewItem>
    <reviewItem>
      <errorID>4d361618-b451-4ada-880a-4bb054970223</errorID>
      <errorWord>)</errorWord>
      <group>L1_Format</group>
      <groupName>格式问题</groupName>
      <ability>L2_HalfPunc</ability>
      <abilityName>全半角检查</abilityName>
      <candidateList>
        <item>）</item>
      </candidateList>
      <explain>文本全半角错误。</explain>
      <paraID>6F5BE3E6</paraID>
      <start>59</start>
      <end>60</end>
      <status>modified</status>
      <modifiedWord>）</modifiedWord>
      <trackRevisions>false</trackRevisions>
    </reviewItem>
    <reviewItem>
      <errorID>9f7e95d8-e4a3-4450-a33e-c059232f864c</errorID>
      <errorWord>(</errorWord>
      <group>L1_Format</group>
      <groupName>格式问题</groupName>
      <ability>L2_HalfPunc</ability>
      <abilityName>全半角检查</abilityName>
      <candidateList>
        <item>（</item>
      </candidateList>
      <explain>文本全半角错误。</explain>
      <paraID>6F5BE3E6</paraID>
      <start>73</start>
      <end>74</end>
      <status>modified</status>
      <modifiedWord>（</modifiedWord>
      <trackRevisions>false</trackRevisions>
    </reviewItem>
    <reviewItem>
      <errorID>9b565523-5754-4eff-8ea0-84f0ea8f2fbd</errorID>
      <errorWord>)</errorWord>
      <group>L1_Format</group>
      <groupName>格式问题</groupName>
      <ability>L2_HalfPunc</ability>
      <abilityName>全半角检查</abilityName>
      <candidateList>
        <item>）</item>
      </candidateList>
      <explain>文本全半角错误。</explain>
      <paraID>6F5BE3E6</paraID>
      <start>79</start>
      <end>80</end>
      <status>modified</status>
      <modifiedWord>）</modifiedWord>
      <trackRevisions>false</trackRevisions>
    </reviewItem>
    <reviewItem>
      <errorID>95178a7a-4cf7-4db0-bccc-4634be0d1057</errorID>
      <errorWord>来自于</errorWord>
      <group>L1_Word</group>
      <groupName>字词问题</groupName>
      <ability>L2_Typo</ability>
      <abilityName>字词错误</abilityName>
      <candidateList>
        <item>来自</item>
      </candidateList>
      <explain/>
      <paraID>6F5BE3E6</paraID>
      <start>126</start>
      <end>129</end>
      <status>ignored</status>
      <modifiedWord/>
      <trackRevisions>false</trackRevisions>
    </reviewItem>
    <reviewItem>
      <errorID>655bc5b4-512a-4794-83b5-84c532235167</errorID>
      <errorWord>方</errorWord>
      <group>L1_Word</group>
      <groupName>字词问题</groupName>
      <ability>L2_Typo</ability>
      <abilityName>字词错误</abilityName>
      <candidateList>
        <item>方可</item>
      </candidateList>
      <explain/>
      <paraID>277E34DE</paraID>
      <start>52</start>
      <end>54</end>
      <status>modified</status>
      <modifiedWord>方可</modifiedWord>
      <trackRevisions>false</trackRevisions>
    </reviewItem>
    <reviewItem>
      <errorID>194202ef-3a29-4281-bbe9-82a6bd85f46c</errorID>
      <errorWord>{</errorWord>
      <group>L1_Format</group>
      <groupName>格式问题</groupName>
      <ability>L2_HalfPunc</ability>
      <abilityName>全半角检查</abilityName>
      <candidateList>
        <item>｛</item>
      </candidateList>
      <explain>文本全半角错误。</explain>
      <paraID>2B12D230</paraID>
      <start>0</start>
      <end>1</end>
      <status>ignored</status>
      <modifiedWord/>
      <trackRevisions>false</trackRevisions>
    </reviewItem>
    <reviewItem>
      <errorID>6e9037b3-0205-49b7-baa1-d858e2db6e55</errorID>
      <errorWord>{</errorWord>
      <group>L1_Format</group>
      <groupName>格式问题</groupName>
      <ability>L2_HalfPunc</ability>
      <abilityName>全半角检查</abilityName>
      <candidateList>
        <item>｛</item>
      </candidateList>
      <explain>文本全半角错误。</explain>
      <paraID>6FD79C5A</paraID>
      <start>0</start>
      <end>1</end>
      <status>ignored</status>
      <modifiedWord/>
      <trackRevisions>false</trackRevisions>
    </reviewItem>
    <reviewItem>
      <errorID>8fe4b375-0510-497a-81f7-4f378c0bee40</errorID>
      <errorWord>针对</errorWord>
      <group>L1_Word</group>
      <groupName>字词问题</groupName>
      <ability>L2_Typo</ability>
      <abilityName>字词错误</abilityName>
      <candidateList>
        <item>对</item>
      </candidateList>
      <explain>（對）duì❶回答：～答｜无言以～。❷〈动〉对待；对付：～事不～人｜～症下药｜刀～刀，枪～枪。❸〈动〉朝着；向着（常跟“着”）：～着镜子理理头发｜枪口～着敌人。❹二者相对；彼此相向：～调｜～流｜～立｜～抗。❺对面的；敌对的：～岸｜～方｜～手｜作～。❻〈动〉使两个东西配合或接触：～对子｜把门～上｜～个火儿。❼〈动〉投合；适合：～劲儿｜～心思｜两个人越说越投缘，越说越～脾气。❽〈动〉把两个东西放在一起互相比较，看是否符合；对证：～质｜校～｜～表｜～笔迹｜～号码。❾〈动〉调整使合于一定标准：～好照相机的焦距｜拿胡琴来～～弦。❿〈形〉相合；正确；正常：你的话很～｜～，就这么办｜数目不～，还差得多｜神气不～。○11动掺和（多指液体）：茶壶里～点儿开水｜朱砂里～上一点儿藤黄。○12平均分成两份：～半儿｜～开纸。○13（～儿）〈名〉对子：喜～｜五言～儿。○14（～儿）〈量〉双：一～鹦鹉｜一～儿椅子｜一～模范夫妻。○15介用法基本上跟“对于”相同：～他表示谢意｜决不～困难屈服｜你的话～我有启发｜大家～他这件事很不满意。注意▲“对”和“对于”的用法差不多，但是“对”所保留的动词性较强，因此有些用“对”的句子不能改用“对于”，如上面头两个例子。○16（Duì）〈名〉姓。</explain>
      <paraID>3C608A71</paraID>
      <start>1</start>
      <end>3</end>
      <status>ignored</status>
      <modifiedWord/>
      <trackRevisions>false</trackRevisions>
    </reviewItem>
    <reviewItem>
      <errorID>a8f49879-7c11-45c8-ac48-9cc844e0333c</errorID>
      <errorWord>{</errorWord>
      <group>L1_Format</group>
      <groupName>格式问题</groupName>
      <ability>L2_HalfPunc</ability>
      <abilityName>全半角检查</abilityName>
      <candidateList>
        <item>｛</item>
      </candidateList>
      <explain>文本全半角错误。</explain>
      <paraID>5188692D</paraID>
      <start>0</start>
      <end>1</end>
      <status>ignored</status>
      <modifiedWord/>
      <trackRevisions>false</trackRevisions>
    </reviewItem>
    <reviewItem>
      <errorID>1471b2b4-6859-4fdf-ae40-899157b86461</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7C0D9505</paraID>
      <start>103</start>
      <end>106</end>
      <status>ignored</status>
      <modifiedWord/>
      <trackRevisions>false</trackRevisions>
    </reviewItem>
    <reviewItem>
      <errorID>8f48cc3b-d426-4946-8253-92430a4671f4</errorID>
      <errorWord>{</errorWord>
      <group>L1_Format</group>
      <groupName>格式问题</groupName>
      <ability>L2_HalfPunc</ability>
      <abilityName>全半角检查</abilityName>
      <candidateList>
        <item>｛</item>
      </candidateList>
      <explain>文本全半角错误。</explain>
      <paraID>4A4499BF</paraID>
      <start>0</start>
      <end>1</end>
      <status>ignored</status>
      <modifiedWord/>
      <trackRevisions>false</trackRevisions>
    </reviewItem>
    <reviewItem>
      <errorID>c603f11d-af28-4425-8a59-85401fe86d46</errorID>
      <errorWord>并宜</errorWord>
      <group>L1_Word</group>
      <groupName>字词问题</groupName>
      <ability>L2_Typo</ability>
      <abilityName>字词错误</abilityName>
      <candidateList>
        <item>并</item>
      </candidateList>
      <explain>（並、竝）bìnɡ❶〈动〉两种或两种以上的事物平排着：～蒂莲｜我们手挽着手，肩～着肩。❷〈副〉表示不同的事物同时存在，不同的事情同时进行：两说～存｜相提～论。❸〈副〉用在否定词前面加强否定的语气，略带反驳的意味：你以为他糊涂，其实他～不糊涂｜所谓团结～非一团和气。❹〈连〉并且：我完全同意～拥护领导的决定。❺〈书〉〈介〉用法跟“连”相同（常跟“而”、“亦”呼应）：～此而不知｜～此浅近原理亦不能明。</explain>
      <paraID>4A4499BF</paraID>
      <start>25</start>
      <end>27</end>
      <status>ignored</status>
      <modifiedWord/>
      <trackRevisions>false</trackRevisions>
    </reviewItem>
    <reviewItem>
      <errorID>853f8b61-fe69-43fe-a879-5533cdbfe7e4</errorID>
      <errorWord>其它建筑</errorWord>
      <group>L1_Word</group>
      <groupName>字词问题</groupName>
      <ability>L2_Alias</ability>
      <abilityName>也作/曾用词</abilityName>
      <candidateList>
        <item>其他建筑</item>
      </candidateList>
      <explain>词汇[其它建筑]为不规范表述或旧称，其规范书面表述为[其他建筑]。</explain>
      <paraID>2B95EDDD</paraID>
      <start>0</start>
      <end>4</end>
      <status>modified</status>
      <modifiedWord>其他建筑</modifiedWord>
      <trackRevisions>false</trackRevisions>
    </reviewItem>
    <reviewItem>
      <errorID>8003597b-ea4d-4884-8269-8a92dd0421a5</errorID>
      <errorWord>~</errorWord>
      <group>L1_Format</group>
      <groupName>格式问题</groupName>
      <ability>L2_HalfPunc</ability>
      <abilityName>全半角检查</abilityName>
      <candidateList>
        <item>～</item>
      </candidateList>
      <explain>文本全半角错误。</explain>
      <paraID>5FE3D902</paraID>
      <start>22</start>
      <end>23</end>
      <status>modified</status>
      <modifiedWord>～</modifiedWord>
      <trackRevisions>false</trackRevisions>
    </reviewItem>
    <reviewItem>
      <errorID>b355664c-b8bc-413e-b902-8d416fe035cf</errorID>
      <errorWord>~</errorWord>
      <group>L1_Format</group>
      <groupName>格式问题</groupName>
      <ability>L2_HalfPunc</ability>
      <abilityName>全半角检查</abilityName>
      <candidateList>
        <item>～</item>
      </candidateList>
      <explain>文本全半角错误。</explain>
      <paraID>5FE3D902</paraID>
      <start>60</start>
      <end>61</end>
      <status>modified</status>
      <modifiedWord>～</modifiedWord>
      <trackRevisions>false</trackRevisions>
    </reviewItem>
    <reviewItem>
      <errorID>caaece4c-44fa-40d7-b437-0fba28ce08ee</errorID>
      <errorWord>~</errorWord>
      <group>L1_Format</group>
      <groupName>格式问题</groupName>
      <ability>L2_HalfPunc</ability>
      <abilityName>全半角检查</abilityName>
      <candidateList>
        <item>～</item>
      </candidateList>
      <explain>文本全半角错误。</explain>
      <paraID>5FE3D902</paraID>
      <start>79</start>
      <end>80</end>
      <status>modified</status>
      <modifiedWord>～</modifiedWord>
      <trackRevisions>false</trackRevisions>
    </reviewItem>
    <reviewItem>
      <errorID>5910e756-7fc8-4a39-802c-bdf8aafc3fed</errorID>
      <errorWord>)</errorWord>
      <group>L1_Format</group>
      <groupName>格式问题</groupName>
      <ability>L2_HalfPunc</ability>
      <abilityName>全半角检查</abilityName>
      <candidateList>
        <item>）</item>
      </candidateList>
      <explain>文本全半角错误。</explain>
      <paraID>46CE853F</paraID>
      <start>2</start>
      <end>3</end>
      <status>modified</status>
      <modifiedWord>）</modifiedWord>
      <trackRevisions>false</trackRevisions>
    </reviewItem>
    <reviewItem>
      <errorID>5d128142-076f-4747-ba4f-c42d91a0156e</errorID>
      <errorWord>)</errorWord>
      <group>L1_Format</group>
      <groupName>格式问题</groupName>
      <ability>L2_HalfPunc</ability>
      <abilityName>全半角检查</abilityName>
      <candidateList>
        <item>）</item>
      </candidateList>
      <explain>文本全半角错误。</explain>
      <paraID>4F3D6247</paraID>
      <start>2</start>
      <end>3</end>
      <status>modified</status>
      <modifiedWord>）</modifiedWord>
      <trackRevisions>false</trackRevisions>
    </reviewItem>
    <reviewItem>
      <errorID>41c307c0-89df-464d-989b-df263de8ea0e</errorID>
      <errorWord>(</errorWord>
      <group>L1_Format</group>
      <groupName>格式问题</groupName>
      <ability>L2_HalfPunc</ability>
      <abilityName>全半角检查</abilityName>
      <candidateList>
        <item>（</item>
      </candidateList>
      <explain>文本全半角错误。</explain>
      <paraID>4F3D6247</paraID>
      <start>20</start>
      <end>21</end>
      <status>modified</status>
      <modifiedWord>（</modifiedWord>
      <trackRevisions>false</trackRevisions>
    </reviewItem>
    <reviewItem>
      <errorID>5c507b16-207f-4031-86f1-de199d0706b6</errorID>
      <errorWord>)</errorWord>
      <group>L1_Format</group>
      <groupName>格式问题</groupName>
      <ability>L2_HalfPunc</ability>
      <abilityName>全半角检查</abilityName>
      <candidateList>
        <item>）</item>
      </candidateList>
      <explain>文本全半角错误。</explain>
      <paraID>4F3D6247</paraID>
      <start>32</start>
      <end>33</end>
      <status>modified</status>
      <modifiedWord>）</modifiedWord>
      <trackRevisions>false</trackRevisions>
    </reviewItem>
    <reviewItem>
      <errorID>c5bf1b17-94cc-4a78-9e5d-e595515587d2</errorID>
      <errorWord>)</errorWord>
      <group>L1_Format</group>
      <groupName>格式问题</groupName>
      <ability>L2_HalfPunc</ability>
      <abilityName>全半角检查</abilityName>
      <candidateList>
        <item>）</item>
      </candidateList>
      <explain>文本全半角错误。</explain>
      <paraID>1ADA7B70</paraID>
      <start>2</start>
      <end>3</end>
      <status>modified</status>
      <modifiedWord>）</modifiedWord>
      <trackRevisions>false</trackRevisions>
    </reviewItem>
    <reviewItem>
      <errorID>3c1db0fe-1a26-46c8-bcb2-61eb7d81e4ba</errorID>
      <errorWord>(</errorWord>
      <group>L1_Format</group>
      <groupName>格式问题</groupName>
      <ability>L2_HalfPunc</ability>
      <abilityName>全半角检查</abilityName>
      <candidateList>
        <item>（</item>
      </candidateList>
      <explain>文本全半角错误。</explain>
      <paraID>4DDCB886</paraID>
      <start>19</start>
      <end>20</end>
      <status>modified</status>
      <modifiedWord>（</modifiedWord>
      <trackRevisions>false</trackRevisions>
    </reviewItem>
    <reviewItem>
      <errorID>e262bd00-d0e0-4eab-9070-f65d0724d8e9</errorID>
      <errorWord>)</errorWord>
      <group>L1_Format</group>
      <groupName>格式问题</groupName>
      <ability>L2_HalfPunc</ability>
      <abilityName>全半角检查</abilityName>
      <candidateList>
        <item>）</item>
      </candidateList>
      <explain>文本全半角错误。</explain>
      <paraID>4DDCB886</paraID>
      <start>32</start>
      <end>33</end>
      <status>modified</status>
      <modifiedWord>）</modifiedWord>
      <trackRevisions>false</trackRevisions>
    </reviewItem>
    <reviewItem>
      <errorID>fdc37f33-edc8-45f9-aebf-0b22b0c88f65</errorID>
      <errorWord>可</errorWord>
      <group>L1_Word</group>
      <groupName>字词问题</groupName>
      <ability>L2_Typo</ability>
      <abilityName>字词错误</abilityName>
      <candidateList>
        <item>可以</item>
      </candidateList>
      <explain>〈口〉〈形〉❶好；不坏；过得去：这篇文章写得还～。❷厉害：你这张嘴真～｜天气实在热得～。</explain>
      <paraID>451ABAA6</paraID>
      <start>60</start>
      <end>62</end>
      <status>modified</status>
      <modifiedWord>可以</modifiedWord>
      <trackRevisions>false</trackRevisions>
    </reviewItem>
    <reviewItem>
      <errorID>6dbe6d5f-c3d7-4ade-a4b7-eb333313647c</errorID>
      <errorWord>提高</errorWord>
      <group>L1_Word</group>
      <groupName>字词问题</groupName>
      <ability>L2_Typo</ability>
      <abilityName>字词错误</abilityName>
      <candidateList>
        <item>增强</item>
      </candidateList>
      <explain>“提高～意识”搭配不当，建议修改为“增强～意识”。</explain>
      <paraID>451ABAA6</paraID>
      <start>62</start>
      <end>64</end>
      <status>ignored</status>
      <modifiedWord/>
      <trackRevisions>false</trackRevisions>
    </reviewItem>
    <reviewItem>
      <errorID>e697707e-738c-4b90-a9b7-9613b03b2082</errorID>
      <errorWord>{</errorWord>
      <group>L1_Format</group>
      <groupName>格式问题</groupName>
      <ability>L2_HalfPunc</ability>
      <abilityName>全半角检查</abilityName>
      <candidateList>
        <item>｛</item>
      </candidateList>
      <explain>文本全半角错误。</explain>
      <paraID>282B30B4</paraID>
      <start>0</start>
      <end>1</end>
      <status>ignored</status>
      <modifiedWord/>
      <trackRevisions>false</trackRevisions>
    </reviewItem>
    <reviewItem>
      <errorID>4006028b-1b31-4b21-8483-8cc77474be7c</errorID>
      <errorWord>建筑中水</errorWord>
      <group>L1_Knowledge</group>
      <groupName>知识性问题</groupName>
      <ability>L2_Term</ability>
      <abilityName>专业术语</abilityName>
      <candidateList>
        <item>建筑排水</item>
      </candidateList>
      <explain/>
      <paraID>1457E4A6</paraID>
      <start>46</start>
      <end>50</end>
      <status>ignored</status>
      <modifiedWord/>
      <trackRevisions>false</trackRevisions>
    </reviewItem>
    <reviewItem>
      <errorID>caf2e95e-0e55-4afd-ba43-715d69bddf13</errorID>
      <errorWord>(</errorWord>
      <group>L1_Format</group>
      <groupName>格式问题</groupName>
      <ability>L2_HalfPunc</ability>
      <abilityName>全半角检查</abilityName>
      <candidateList>
        <item>（</item>
      </candidateList>
      <explain>文本全半角错误。</explain>
      <paraID>79F110F7</paraID>
      <start>73</start>
      <end>74</end>
      <status>modified</status>
      <modifiedWord>（</modifiedWord>
      <trackRevisions>false</trackRevisions>
    </reviewItem>
    <reviewItem>
      <errorID>3251c154-c659-48a4-b5d7-8e4812da029e</errorID>
      <errorWord>)</errorWord>
      <group>L1_Format</group>
      <groupName>格式问题</groupName>
      <ability>L2_HalfPunc</ability>
      <abilityName>全半角检查</abilityName>
      <candidateList>
        <item>）</item>
      </candidateList>
      <explain>文本全半角错误。</explain>
      <paraID>79F110F7</paraID>
      <start>75</start>
      <end>76</end>
      <status>modified</status>
      <modifiedWord>）</modifiedWord>
      <trackRevisions>false</trackRevisions>
    </reviewItem>
    <reviewItem>
      <errorID>20170757-ac57-4aba-89a7-7ce50ff36153</errorID>
      <errorWord>首选</errorWord>
      <group>L1_Word</group>
      <groupName>字词问题</groupName>
      <ability>L2_Typo</ability>
      <abilityName>字词错误</abilityName>
      <candidateList>
        <item>首先</item>
      </candidateList>
      <explain/>
      <paraID>5AACEC9D</paraID>
      <start>18</start>
      <end>20</end>
      <status>modified</status>
      <modifiedWord>首先</modifiedWord>
      <trackRevisions>false</trackRevisions>
    </reviewItem>
    <reviewItem>
      <errorID>672c5621-af0e-470b-b4ec-e2a2ba76b560</errorID>
      <errorWord>(</errorWord>
      <group>L1_Format</group>
      <groupName>格式问题</groupName>
      <ability>L2_HalfPunc</ability>
      <abilityName>全半角检查</abilityName>
      <candidateList>
        <item>（</item>
      </candidateList>
      <explain>文本全半角错误。</explain>
      <paraID>5AACEC9D</paraID>
      <start>66</start>
      <end>67</end>
      <status>modified</status>
      <modifiedWord>（</modifiedWord>
      <trackRevisions>false</trackRevisions>
    </reviewItem>
    <reviewItem>
      <errorID>589bb600-82b9-4c28-b31e-05a08f7fe512</errorID>
      <errorWord>)</errorWord>
      <group>L1_Format</group>
      <groupName>格式问题</groupName>
      <ability>L2_HalfPunc</ability>
      <abilityName>全半角检查</abilityName>
      <candidateList>
        <item>）</item>
      </candidateList>
      <explain>文本全半角错误。</explain>
      <paraID>5AACEC9D</paraID>
      <start>76</start>
      <end>77</end>
      <status>modified</status>
      <modifiedWord>）</modifiedWord>
      <trackRevisions>false</trackRevisions>
    </reviewItem>
    <reviewItem>
      <errorID>26e54d60-4ae5-434e-8168-eb0fb5b2ba32</errorID>
      <errorWord>集中供热水</errorWord>
      <group>L1_Word</group>
      <groupName>字词问题</groupName>
      <ability>L2_Typo</ability>
      <abilityName>字词错误</abilityName>
      <candidateList>
        <item>集中供热</item>
      </candidateList>
      <explain/>
      <paraID>5A8C7D08</paraID>
      <start>2</start>
      <end>7</end>
      <status>ignored</status>
      <modifiedWord/>
      <trackRevisions>false</trackRevisions>
    </reviewItem>
    <reviewItem>
      <errorID>5c825fed-038b-4399-831f-50fc764b200b</errorID>
      <errorWord>(</errorWord>
      <group>L1_Format</group>
      <groupName>格式问题</groupName>
      <ability>L2_HalfPunc</ability>
      <abilityName>全半角检查</abilityName>
      <candidateList>
        <item>（</item>
      </candidateList>
      <explain>文本全半角错误。</explain>
      <paraID>329B6810</paraID>
      <start>96</start>
      <end>97</end>
      <status>modified</status>
      <modifiedWord>（</modifiedWord>
      <trackRevisions>false</trackRevisions>
    </reviewItem>
    <reviewItem>
      <errorID>f9c5fde7-567b-49fd-9b7a-5231a1c1323d</errorID>
      <errorWord>)</errorWord>
      <group>L1_Format</group>
      <groupName>格式问题</groupName>
      <ability>L2_HalfPunc</ability>
      <abilityName>全半角检查</abilityName>
      <candidateList>
        <item>）</item>
      </candidateList>
      <explain>文本全半角错误。</explain>
      <paraID>329B6810</paraID>
      <start>100</start>
      <end>101</end>
      <status>modified</status>
      <modifiedWord>）</modifiedWord>
      <trackRevisions>false</trackRevisions>
    </reviewItem>
    <reviewItem>
      <errorID>55869760-8a5b-48de-a720-0ea6082a7763</errorID>
      <errorWord>的的</errorWord>
      <group>L1_Word</group>
      <groupName>字词问题</groupName>
      <ability>L2_Typo</ability>
      <abilityName>字词错误</abilityName>
      <candidateList>
        <item>的</item>
      </candidateList>
      <explain>置于形容词、名词后，用于修饰事物的形态。</explain>
      <paraID>7E98B648</paraID>
      <start>9</start>
      <end>10</end>
      <status>modified</status>
      <modifiedWord>的</modifiedWord>
      <trackRevisions>false</trackRevisions>
    </reviewItem>
    <reviewItem>
      <errorID>74283182-5925-4702-9c41-0f1113e8156f</errorID>
      <errorWord>{</errorWord>
      <group>L1_Format</group>
      <groupName>格式问题</groupName>
      <ability>L2_HalfPunc</ability>
      <abilityName>全半角检查</abilityName>
      <candidateList>
        <item>｛</item>
      </candidateList>
      <explain>文本全半角错误。</explain>
      <paraID>1952F951</paraID>
      <start>0</start>
      <end>1</end>
      <status>modified</status>
      <modifiedWord>｛</modifiedWord>
      <trackRevisions>false</trackRevisions>
    </reviewItem>
    <reviewItem>
      <errorID>20bcc41a-04cc-4791-9742-844a23b6ac7f</errorID>
      <errorWord>应对</errorWord>
      <group>L1_Word</group>
      <groupName>字词问题</groupName>
      <ability>L2_Typo</ability>
      <abilityName>字词错误</abilityName>
      <candidateList>
        <item>对</item>
      </candidateList>
      <explain>（對）duì❶回答：～答｜无言以～。❷〈动〉对待；对付：～事不～人｜～症下药｜刀～刀，枪～枪。❸〈动〉朝着；向着（常跟“着”）：～着镜子理理头发｜枪口～着敌人。❹二者相对；彼此相向：～调｜～流｜～立｜～抗。❺对面的；敌对的：～岸｜～方｜～手｜作～。❻〈动〉使两个东西配合或接触：～对子｜把门～上｜～个火儿。❼〈动〉投合；适合：～劲儿｜～心思｜两个人越说越投缘，越说越～脾气。❽〈动〉把两个东西放在一起互相比较，看是否符合；对证：～质｜校～｜～表｜～笔迹｜～号码。❾〈动〉调整使合于一定标准：～好照相机的焦距｜拿胡琴来～～弦。❿〈形〉相合；正确；正常：你的话很～｜～，就这么办｜数目不～，还差得多｜神气不～。○11动掺和（多指液体）：茶壶里～点儿开水｜朱砂里～上一点儿藤黄。○12平均分成两份：～半儿｜～开纸。○13（～儿）〈名〉对子：喜～｜五言～儿。○14（～儿）〈量〉双：一～鹦鹉｜一～儿椅子｜一～模范夫妻。○15介用法基本上跟“对于”相同：～他表示谢意｜决不～困难屈服｜你的话～我有启发｜大家～他这件事很不满意。注意▲“对”和“对于”的用法差不多，但是“对”所保留的动词性较强，因此有些用“对”的句子不能改用“对于”，如上面头两个例子。○16（Duì）〈名〉姓。</explain>
      <paraID>53A3E3DF</paraID>
      <start>152</start>
      <end>154</end>
      <status>ignored</status>
      <modifiedWord/>
      <trackRevisions>false</trackRevisions>
    </reviewItem>
    <reviewItem>
      <errorID>580653a9-d18a-4b89-a635-830215f91aa2</errorID>
      <errorWord>检测仪</errorWord>
      <group>L1_Word</group>
      <groupName>字词问题</groupName>
      <ability>L2_Typo</ability>
      <abilityName>字词错误</abilityName>
      <candidateList>
        <item>监测仪</item>
      </candidateList>
      <explain/>
      <paraID>53A3E3DF</paraID>
      <start>250</start>
      <end>253</end>
      <status>ignored</status>
      <modifiedWord/>
      <trackRevisions>false</trackRevisions>
    </reviewItem>
    <reviewItem>
      <errorID>1240379d-3465-4fb7-8732-73a8b3993d8a</errorID>
      <errorWord>(</errorWord>
      <group>L1_Format</group>
      <groupName>格式问题</groupName>
      <ability>L2_HalfPunc</ability>
      <abilityName>全半角检查</abilityName>
      <candidateList>
        <item>（</item>
      </candidateList>
      <explain>文本全半角错误。</explain>
      <paraID>6DD4652A</paraID>
      <start>32</start>
      <end>33</end>
      <status>modified</status>
      <modifiedWord>（</modifiedWord>
      <trackRevisions>false</trackRevisions>
    </reviewItem>
    <reviewItem>
      <errorID>fc290794-ff77-4d2c-9a40-038156a08d61</errorID>
      <errorWord>)</errorWord>
      <group>L1_Format</group>
      <groupName>格式问题</groupName>
      <ability>L2_HalfPunc</ability>
      <abilityName>全半角检查</abilityName>
      <candidateList>
        <item>）</item>
      </candidateList>
      <explain>文本全半角错误。</explain>
      <paraID>6DD4652A</paraID>
      <start>34</start>
      <end>35</end>
      <status>modified</status>
      <modifiedWord>）</modifiedWord>
      <trackRevisions>false</trackRevisions>
    </reviewItem>
    <reviewItem>
      <errorID>4adb7e85-c98f-4caa-83fc-896a22f6e4bb</errorID>
      <errorWord>楚</errorWord>
      <group>L1_Word</group>
      <groupName>字词问题</groupName>
      <ability>L2_Typo</ability>
      <abilityName>字词错误</abilityName>
      <candidateList>
        <item>楚地</item>
      </candidateList>
      <explain/>
      <paraID>  F9B5A8</paraID>
      <start>21</start>
      <end>23</end>
      <status>modified</status>
      <modifiedWord>楚地</modifiedWord>
      <trackRevisions>false</trackRevisions>
    </reviewItem>
    <reviewItem>
      <errorID>77e3050c-e943-40aa-8d19-1764b267dae3</errorID>
      <errorWord>区</errorWord>
      <group>L1_Word</group>
      <groupName>字词问题</groupName>
      <ability>L2_Typo</ability>
      <abilityName>字词错误</abilityName>
      <candidateList>
        <item>区域</item>
      </candidateList>
      <explain/>
      <paraID>5369444F</paraID>
      <start>8</start>
      <end>9</end>
      <status>ignored</status>
      <modifiedWord/>
      <trackRevisions>false</trackRevisions>
    </reviewItem>
    <reviewItem>
      <errorID>ae1f2456-eeb1-4b8f-b65b-b35d4b46d58a</errorID>
      <errorWord>(</errorWord>
      <group>L1_Format</group>
      <groupName>格式问题</groupName>
      <ability>L2_HalfPunc</ability>
      <abilityName>全半角检查</abilityName>
      <candidateList>
        <item>（</item>
      </candidateList>
      <explain>文本全半角错误。</explain>
      <paraID>3235B130</paraID>
      <start>51</start>
      <end>52</end>
      <status>modified</status>
      <modifiedWord>（</modifiedWord>
      <trackRevisions>false</trackRevisions>
    </reviewItem>
    <reviewItem>
      <errorID>6a28e81c-0faa-4cad-ad56-e2fc47ac4260</errorID>
      <errorWord>)</errorWord>
      <group>L1_Format</group>
      <groupName>格式问题</groupName>
      <ability>L2_HalfPunc</ability>
      <abilityName>全半角检查</abilityName>
      <candidateList>
        <item>）</item>
      </candidateList>
      <explain>文本全半角错误。</explain>
      <paraID>3235B130</paraID>
      <start>56</start>
      <end>57</end>
      <status>modified</status>
      <modifiedWord>）</modifiedWord>
      <trackRevisions>false</trackRevisions>
    </reviewItem>
    <reviewItem>
      <errorID>2c6f53ac-d253-424a-b8fd-519de1188cea</errorID>
      <errorWord>插人</errorWord>
      <group>L1_Word</group>
      <groupName>字词问题</groupName>
      <ability>L2_Typo</ability>
      <abilityName>字词错误</abilityName>
      <candidateList>
        <item>插入</item>
      </candidateList>
      <explain>〈动〉插进去。</explain>
      <paraID>3BB22264</paraID>
      <start>182</start>
      <end>184</end>
      <status>modified</status>
      <modifiedWord>插入</modifiedWord>
      <trackRevisions>false</trackRevisions>
    </reviewItem>
    <reviewItem>
      <errorID>6f592107-ff95-4354-8a87-52be81e9aaa9</errorID>
      <errorWord>(</errorWord>
      <group>L1_Format</group>
      <groupName>格式问题</groupName>
      <ability>L2_HalfPunc</ability>
      <abilityName>全半角检查</abilityName>
      <candidateList>
        <item>（</item>
      </candidateList>
      <explain>文本全半角错误。</explain>
      <paraID>3BB22264</paraID>
      <start>198</start>
      <end>199</end>
      <status>modified</status>
      <modifiedWord>（</modifiedWord>
      <trackRevisions>false</trackRevisions>
    </reviewItem>
    <reviewItem>
      <errorID>baa09af5-82b0-441a-869f-4ff7357e78f0</errorID>
      <errorWord>)</errorWord>
      <group>L1_Format</group>
      <groupName>格式问题</groupName>
      <ability>L2_HalfPunc</ability>
      <abilityName>全半角检查</abilityName>
      <candidateList>
        <item>）</item>
      </candidateList>
      <explain>文本全半角错误。</explain>
      <paraID>3BB22264</paraID>
      <start>214</start>
      <end>215</end>
      <status>modified</status>
      <modifiedWord>）</modifiedWord>
      <trackRevisions>false</trackRevisions>
    </reviewItem>
    <reviewItem>
      <errorID>842d3898-f602-4ecf-80c7-f3b388d3738a</errorID>
      <errorWord>节电器</errorWord>
      <group>L1_Word</group>
      <groupName>字词问题</groupName>
      <ability>L2_Typo</ability>
      <abilityName>字词错误</abilityName>
      <candidateList>
        <item>继电器</item>
      </candidateList>
      <explain>存在发音相近字词的误用。</explain>
      <paraID>3BB22264</paraID>
      <start>268</start>
      <end>271</end>
      <status>ignored</status>
      <modifiedWord/>
      <trackRevisions>false</trackRevisions>
    </reviewItem>
    <reviewItem>
      <errorID>61332dbb-a7ec-490c-a024-cf4c30523017</errorID>
      <errorWord>(</errorWord>
      <group>L1_Format</group>
      <groupName>格式问题</groupName>
      <ability>L2_HalfPunc</ability>
      <abilityName>全半角检查</abilityName>
      <candidateList>
        <item>（</item>
      </candidateList>
      <explain>文本全半角错误。</explain>
      <paraID>3BB22264</paraID>
      <start>294</start>
      <end>295</end>
      <status>modified</status>
      <modifiedWord>（</modifiedWord>
      <trackRevisions>false</trackRevisions>
    </reviewItem>
    <reviewItem>
      <errorID>5abf4d75-3754-44cc-93dc-1cb6dcf0627f</errorID>
      <errorWord>)</errorWord>
      <group>L1_Format</group>
      <groupName>格式问题</groupName>
      <ability>L2_HalfPunc</ability>
      <abilityName>全半角检查</abilityName>
      <candidateList>
        <item>）</item>
      </candidateList>
      <explain>文本全半角错误。</explain>
      <paraID>3BB22264</paraID>
      <start>309</start>
      <end>310</end>
      <status>modified</status>
      <modifiedWord>）</modifiedWord>
      <trackRevisions>false</trackRevisions>
    </reviewItem>
    <reviewItem>
      <errorID>15d9c020-d8cd-4035-97b6-568e64c8a97a</errorID>
      <errorWord>涉及到</errorWord>
      <group>L1_Word</group>
      <groupName>字词问题</groupName>
      <ability>L2_Typo</ability>
      <abilityName>字词错误</abilityName>
      <candidateList>
        <item>涉及</item>
      </candidateList>
      <explain>〈动〉牵涉到；关联到：案子～好几个人｜这个问题～面很广。</explain>
      <paraID>6F6B167F</paraID>
      <start>15</start>
      <end>17</end>
      <status>modified</status>
      <modifiedWord>涉及</modifiedWord>
      <trackRevisions>false</trackRevisions>
    </reviewItem>
    <reviewItem>
      <errorID>32d6e1a8-04fb-421a-8f5c-5c878a987ddf</errorID>
      <errorWord>系统按</errorWord>
      <group>L1_Word</group>
      <groupName>字词问题</groupName>
      <ability>L2_Typo</ability>
      <abilityName>字词错误</abilityName>
      <candidateList>
        <item>系统</item>
      </candidateList>
      <explain>❶〈名〉同类事物按一定的关系组成的整体：～化｜组织～｜灌溉～。❷〈形〉有条理的；有系统的：～学习｜～研究｜资料不够。</explain>
      <paraID>3F6DCED8</paraID>
      <start>2</start>
      <end>4</end>
      <status>modified</status>
      <modifiedWord>系统</modifiedWord>
      <trackRevisions>false</trackRevisions>
    </reviewItem>
    <reviewItem>
      <errorID>093225bd-744e-46d9-bd46-67cffb9a2e23</errorID>
      <errorWord>:</errorWord>
      <group>L1_Format</group>
      <groupName>格式问题</groupName>
      <ability>L2_HalfPunc</ability>
      <abilityName>全半角检查</abilityName>
      <candidateList>
        <item>：</item>
      </candidateList>
      <explain>文本全半角错误。</explain>
      <paraID>40103BBD</paraID>
      <start>27</start>
      <end>28</end>
      <status>modified</status>
      <modifiedWord>：</modifiedWord>
      <trackRevisions>false</trackRevisions>
    </reviewItem>
    <reviewItem>
      <errorID>09dbde67-94fc-4e9c-91de-9facb57fd9f4</errorID>
      <errorWord>:</errorWord>
      <group>L1_Format</group>
      <groupName>格式问题</groupName>
      <ability>L2_HalfPunc</ability>
      <abilityName>全半角检查</abilityName>
      <candidateList>
        <item>：</item>
      </candidateList>
      <explain>文本全半角错误。</explain>
      <paraID>40103BBD</paraID>
      <start>64</start>
      <end>65</end>
      <status>modified</status>
      <modifiedWord>：</modifiedWord>
      <trackRevisions>false</trackRevisions>
    </reviewItem>
    <reviewItem>
      <errorID>a2017ceb-2962-41b0-bb41-6d983876d7ff</errorID>
      <errorWord>{</errorWord>
      <group>L1_Format</group>
      <groupName>格式问题</groupName>
      <ability>L2_HalfPunc</ability>
      <abilityName>全半角检查</abilityName>
      <candidateList>
        <item>｛</item>
      </candidateList>
      <explain>文本全半角错误。</explain>
      <paraID>234ABD54</paraID>
      <start>0</start>
      <end>1</end>
      <status>modified</status>
      <modifiedWord>｛</modifiedWord>
      <trackRevisions>false</trackRevisions>
    </reviewItem>
    <reviewItem>
      <errorID>6b72338c-d794-4ed0-90c7-328908bec2fd</errorID>
      <errorWord>在本</errorWord>
      <group>L1_Word</group>
      <groupName>字词问题</groupName>
      <ability>L2_Typo</ability>
      <abilityName>字词错误</abilityName>
      <candidateList>
        <item>在</item>
      </candidateList>
      <explain>❶〈动〉存在；生存：精神永～｜留得青山～，不怕没柴烧｜父母都～。❷〈动〉表示人或事物的位置：我今天晚上不～厂里｜你的钢笔～桌子上呢。❸〈动〉留在：～职｜～位。❹〈动〉参加（某团体）；属于（某团体）：～党｜～组织。❺〈动〉在于；决定于：事～人为｜学习好，主要～自己努力。❻“在”和“所”连用，表示强调，下面多连“不”：～所不辞｜～所不惜｜～所不计｜～所难免。❼〈介〉表示时间、处所、范围、条件等：事情发生～去年｜～礼堂开会｜这件事～方式上还可以研究｜～他的帮助下，我取得了较好的成绩。❽〈副〉正在：风～刮，雨～下｜姐姐～做功课。</explain>
      <paraID>2CB3DED6</paraID>
      <start>50</start>
      <end>52</end>
      <status>ignored</status>
      <modifiedWord/>
      <trackRevisions>false</trackRevisions>
    </reviewItem>
    <reviewItem>
      <errorID>18b04592-f869-463f-82c5-c31fce341681</errorID>
      <errorWord>{</errorWord>
      <group>L1_Format</group>
      <groupName>格式问题</groupName>
      <ability>L2_HalfPunc</ability>
      <abilityName>全半角检查</abilityName>
      <candidateList>
        <item>｛</item>
      </candidateList>
      <explain>文本全半角错误。</explain>
      <paraID>359C62A8</paraID>
      <start>0</start>
      <end>1</end>
      <status>ignored</status>
      <modifiedWord/>
      <trackRevisions>false</trackRevisions>
    </reviewItem>
    <reviewItem>
      <errorID>70f3669a-b0f6-4324-be8a-50ced31beb21</errorID>
      <errorWord>西墙</errorWord>
      <group>L1_Word</group>
      <groupName>字词问题</groupName>
      <ability>L2_Typo</ability>
      <abilityName>字词错误</abilityName>
      <candidateList>
        <item>外墙</item>
      </candidateList>
      <explain/>
      <paraID>718CDCA9</paraID>
      <start>22</start>
      <end>24</end>
      <status>ignored</status>
      <modifiedWord/>
      <trackRevisions>false</trackRevisions>
    </reviewItem>
    <reviewItem>
      <errorID>a6866efd-86cb-472c-90d3-849bc983f539</errorID>
      <errorWord>睡眠</errorWord>
      <group>L1_Word</group>
      <groupName>字词问题</groupName>
      <ability>L2_Typo</ability>
      <abilityName>字词错误</abilityName>
      <candidateList>
        <item>水面</item>
      </candidateList>
      <explain/>
      <paraID>3FF7578D</paraID>
      <start>97</start>
      <end>99</end>
      <status>modified</status>
      <modifiedWord>水面</modifiedWord>
      <trackRevisions>false</trackRevisions>
    </reviewItem>
    <reviewItem>
      <errorID>168a6835-dfc9-4867-aced-87c9fdb0f17d</errorID>
      <errorWord>~</errorWord>
      <group>L1_Format</group>
      <groupName>格式问题</groupName>
      <ability>L2_HalfPunc</ability>
      <abilityName>全半角检查</abilityName>
      <candidateList>
        <item>～</item>
      </candidateList>
      <explain>文本全半角错误。</explain>
      <paraID>440F8168</paraID>
      <start>55</start>
      <end>56</end>
      <status>modified</status>
      <modifiedWord>～</modifiedWord>
      <trackRevisions>false</trackRevisions>
    </reviewItem>
    <reviewItem>
      <errorID>92d74110-0357-4916-8889-4adbd84d1839</errorID>
      <errorWord>~</errorWord>
      <group>L1_Format</group>
      <groupName>格式问题</groupName>
      <ability>L2_HalfPunc</ability>
      <abilityName>全半角检查</abilityName>
      <candidateList>
        <item>～</item>
      </candidateList>
      <explain>文本全半角错误。</explain>
      <paraID>440F8168</paraID>
      <start>78</start>
      <end>79</end>
      <status>modified</status>
      <modifiedWord>～</modifiedWord>
      <trackRevisions>false</trackRevisions>
    </reviewItem>
    <reviewItem>
      <errorID>c1b528f4-ad03-4213-b060-f56d52715594</errorID>
      <errorWord>~</errorWord>
      <group>L1_Format</group>
      <groupName>格式问题</groupName>
      <ability>L2_HalfPunc</ability>
      <abilityName>全半角检查</abilityName>
      <candidateList>
        <item>～</item>
      </candidateList>
      <explain>文本全半角错误。</explain>
      <paraID>440F8168</paraID>
      <start>96</start>
      <end>97</end>
      <status>modified</status>
      <modifiedWord>～</modifiedWord>
      <trackRevisions>false</trackRevisions>
    </reviewItem>
    <reviewItem>
      <errorID>4c56084e-468c-4d73-9ed3-b939a6dfd0ae</errorID>
      <errorWord>后后</errorWord>
      <group>L1_Word</group>
      <groupName>字词问题</groupName>
      <ability>L2_Typo</ability>
      <abilityName>字词错误</abilityName>
      <candidateList>
        <item>后</item>
      </candidateList>
      <explain>❶君主的妻子：皇～｜～妃。❷古代称君主：商之先～。❸（Hòu）〈名〉姓。</explain>
      <paraID>4DF072A7</paraID>
      <start>83</start>
      <end>84</end>
      <status>modified</status>
      <modifiedWord>后</modifiedWord>
      <trackRevisions>false</trackRevisions>
    </reviewItem>
    <reviewItem>
      <errorID>f328746e-d741-48cc-8f67-92143f130b2c</errorID>
      <errorWord>墻</errorWord>
      <group>L1_Word</group>
      <groupName>字词问题</groupName>
      <ability>L2_Fanti</ability>
      <abilityName>繁转简</abilityName>
      <candidateList>
        <item>墙</item>
      </candidateList>
      <explain/>
      <paraID> B259F54</paraID>
      <start>11</start>
      <end>12</end>
      <status>modified</status>
      <modifiedWord>墙</modifiedWord>
      <trackRevisions>false</trackRevisions>
    </reviewItem>
    <reviewItem>
      <errorID>26e21a37-6486-408c-86f1-19282973e86d</errorID>
      <errorWord>墻</errorWord>
      <group>L1_Word</group>
      <groupName>字词问题</groupName>
      <ability>L2_Fanti</ability>
      <abilityName>繁转简</abilityName>
      <candidateList>
        <item>墙</item>
      </candidateList>
      <explain/>
      <paraID> B259F54</paraID>
      <start>29</start>
      <end>30</end>
      <status>modified</status>
      <modifiedWord>墙</modifiedWord>
      <trackRevisions>false</trackRevisions>
    </reviewItem>
    <reviewItem>
      <errorID>963881e3-c23c-4830-b192-973112795159</errorID>
      <errorWord>墻</errorWord>
      <group>L1_Word</group>
      <groupName>字词问题</groupName>
      <ability>L2_Fanti</ability>
      <abilityName>繁转简</abilityName>
      <candidateList>
        <item>墙</item>
      </candidateList>
      <explain/>
      <paraID> B259F54</paraID>
      <start>86</start>
      <end>87</end>
      <status>modified</status>
      <modifiedWord>墙</modifiedWord>
      <trackRevisions>false</trackRevisions>
    </reviewItem>
    <reviewItem>
      <errorID>64c90cd9-4340-4d30-a192-e71650cc62aa</errorID>
      <errorWord>,</errorWord>
      <group>L1_Format</group>
      <groupName>格式问题</groupName>
      <ability>L2_HalfPunc</ability>
      <abilityName>全半角检查</abilityName>
      <candidateList>
        <item>，</item>
      </candidateList>
      <explain>文本全半角错误。</explain>
      <paraID>130886D6</paraID>
      <start>125</start>
      <end>126</end>
      <status>modified</status>
      <modifiedWord>，</modifiedWord>
      <trackRevisions>false</trackRevisions>
    </reviewItem>
    <reviewItem>
      <errorID>3b3e1f3f-8439-4f27-a176-f934de4556e7</errorID>
      <errorWord>,</errorWord>
      <group>L1_Format</group>
      <groupName>格式问题</groupName>
      <ability>L2_HalfPunc</ability>
      <abilityName>全半角检查</abilityName>
      <candidateList>
        <item>，</item>
      </candidateList>
      <explain>文本全半角错误。</explain>
      <paraID>130886D6</paraID>
      <start>212</start>
      <end>213</end>
      <status>modified</status>
      <modifiedWord>，</modifiedWord>
      <trackRevisions>false</trackRevisions>
    </reviewItem>
    <reviewItem>
      <errorID>4b8a4083-357c-4973-9ba6-c2971fd41cca</errorID>
      <errorWord>,</errorWord>
      <group>L1_Format</group>
      <groupName>格式问题</groupName>
      <ability>L2_HalfPunc</ability>
      <abilityName>全半角检查</abilityName>
      <candidateList>
        <item>，</item>
      </candidateList>
      <explain>文本全半角错误。</explain>
      <paraID>130886D6</paraID>
      <start>229</start>
      <end>230</end>
      <status>modified</status>
      <modifiedWord>，</modifiedWord>
      <trackRevisions>false</trackRevisions>
    </reviewItem>
    <reviewItem>
      <errorID>bcec707c-4cee-4e53-b8fe-3b109660b966</errorID>
      <errorWord>涉及到</errorWord>
      <group>L1_Word</group>
      <groupName>字词问题</groupName>
      <ability>L2_Typo</ability>
      <abilityName>字词错误</abilityName>
      <candidateList>
        <item>涉及</item>
      </candidateList>
      <explain>〈动〉牵涉到；关联到：案子～好几个人｜这个问题～面很广。</explain>
      <paraID>  C809FD</paraID>
      <start>22</start>
      <end>24</end>
      <status>modified</status>
      <modifiedWord>涉及</modifiedWord>
      <trackRevisions>false</trackRevisions>
    </reviewItem>
    <reviewItem>
      <errorID>3ef0ff17-5c8a-4bef-8482-20e165b567c8</errorID>
      <errorWord>墻</errorWord>
      <group>L1_Word</group>
      <groupName>字词问题</groupName>
      <ability>L2_Fanti</ability>
      <abilityName>繁转简</abilityName>
      <candidateList>
        <item>墙</item>
      </candidateList>
      <explain/>
      <paraID>  C809FD</paraID>
      <start>90</start>
      <end>91</end>
      <status>modified</status>
      <modifiedWord>墙</modifiedWord>
      <trackRevisions>false</trackRevisions>
    </reviewItem>
    <reviewItem>
      <errorID>6f2d5ac4-fd1a-4b96-95b6-689849433bb7</errorID>
      <errorWord>经验救训</errorWord>
      <group>L1_Knowledge</group>
      <groupName>知识性问题</groupName>
      <ability>L2_Idiom</ability>
      <abilityName>成语和诗歌</abilityName>
      <candidateList>
        <item>经验教训</item>
      </candidateList>
      <explain>从多次实践中得到的知识或技能和从错误或挫折中得到的经验。</explain>
      <paraID>68320C99</paraID>
      <start>20</start>
      <end>24</end>
      <status>modified</status>
      <modifiedWord>经验教训</modifiedWord>
      <trackRevisions>false</trackRevisions>
    </reviewItem>
    <reviewItem>
      <errorID>03799680-1b1b-4107-9c9d-f5ab5276a06b</errorID>
      <errorWord>墻</errorWord>
      <group>L1_Word</group>
      <groupName>字词问题</groupName>
      <ability>L2_Fanti</ability>
      <abilityName>繁转简</abilityName>
      <candidateList>
        <item>墙</item>
      </candidateList>
      <explain/>
      <paraID>1C3716C2</paraID>
      <start>4</start>
      <end>5</end>
      <status>modified</status>
      <modifiedWord>墙</modifiedWord>
      <trackRevisions>false</trackRevisions>
    </reviewItem>
    <reviewItem>
      <errorID>c5f38f3b-c9a2-47bc-9430-9df39515d59f</errorID>
      <errorWord>作</errorWord>
      <group>L1_Word</group>
      <groupName>字词问题</groupName>
      <ability>L2_Typo</ability>
      <abilityName>字词错误</abilityName>
      <candidateList>
        <item>做</item>
      </candidateList>
      <explain>（作）zuò〈动〉❶制造：～衣服｜用这木头～张桌子。❷写作：～文章。❸从事某种工作或活动：～工｜～事｜～买卖。❹举行庆祝或纪念活动：～寿｜～生日。❺充当；担任：～母亲的｜～官｜～教员｜～保育员｜今天开会由他～主席。❻当做：树皮可以～造纸的原料｜这篇文章可以～教材。❼结成（某种关系）：～亲｜～对头｜～朋友。❽假装出（某种模样）：～样子｜～鬼脸｜～痛苦状。</explain>
      <paraID>55760175</paraID>
      <start>80</start>
      <end>81</end>
      <status>ignored</status>
      <modifiedWord/>
      <trackRevisions>false</trackRevisions>
    </reviewItem>
    <reviewItem>
      <errorID>90520db8-aee6-4ce2-b522-68f4530ba086</errorID>
      <errorWord>聚复酯</errorWord>
      <group>L1_Word</group>
      <groupName>字词问题</groupName>
      <ability>L2_Typo</ability>
      <abilityName>字词错误</abilityName>
      <candidateList>
        <item>聚氨酯</item>
      </candidateList>
      <explain/>
      <paraID>55760175</paraID>
      <start>116</start>
      <end>119</end>
      <status>ignored</status>
      <modifiedWord/>
      <trackRevisions>false</trackRevisions>
    </reviewItem>
    <reviewItem>
      <errorID>00306be0-818d-456b-a955-954dda4954dc</errorID>
      <errorWord>墻</errorWord>
      <group>L1_Word</group>
      <groupName>字词问题</groupName>
      <ability>L2_Fanti</ability>
      <abilityName>繁转简</abilityName>
      <candidateList>
        <item>墙</item>
      </candidateList>
      <explain/>
      <paraID>408A694C</paraID>
      <start>95</start>
      <end>96</end>
      <status>modified</status>
      <modifiedWord>墙</modifiedWord>
      <trackRevisions>false</trackRevisions>
    </reviewItem>
    <reviewItem>
      <errorID>3819c444-6481-4094-9b15-4aaccac0c7cd</errorID>
      <errorWord>滲</errorWord>
      <group>L1_Word</group>
      <groupName>字词问题</groupName>
      <ability>L2_Fanti</ability>
      <abilityName>繁转简</abilityName>
      <candidateList>
        <item>渗</item>
      </candidateList>
      <explain/>
      <paraID> 9F20795</paraID>
      <start>145</start>
      <end>146</end>
      <status>modified</status>
      <modifiedWord>渗</modifiedWord>
      <trackRevisions>false</trackRevisions>
    </reviewItem>
    <reviewItem>
      <errorID>2185e313-4beb-4458-95b4-32ada7fcf7c5</errorID>
      <errorWord>滲</errorWord>
      <group>L1_Word</group>
      <groupName>字词问题</groupName>
      <ability>L2_Fanti</ability>
      <abilityName>繁转简</abilityName>
      <candidateList>
        <item>渗</item>
      </candidateList>
      <explain/>
      <paraID> 9F20795</paraID>
      <start>210</start>
      <end>211</end>
      <status>modified</status>
      <modifiedWord>渗</modifiedWord>
      <trackRevisions>false</trackRevisions>
    </reviewItem>
    <reviewItem>
      <errorID>b1f0fe2f-b8c4-42f0-a08b-f01fe706f8b0</errorID>
      <errorWord>墻</errorWord>
      <group>L1_Word</group>
      <groupName>字词问题</groupName>
      <ability>L2_Fanti</ability>
      <abilityName>繁转简</abilityName>
      <candidateList>
        <item>墙</item>
      </candidateList>
      <explain/>
      <paraID>4511EA58</paraID>
      <start>7</start>
      <end>8</end>
      <status>modified</status>
      <modifiedWord>墙</modifiedWord>
      <trackRevisions>false</trackRevisions>
    </reviewItem>
    <reviewItem>
      <errorID>69407597-e3a4-4124-ac20-3abff2c63817</errorID>
      <errorWord>使用型</errorWord>
      <group>L1_Word</group>
      <groupName>字词问题</groupName>
      <ability>L2_Typo</ability>
      <abilityName>字词错误</abilityName>
      <candidateList>
        <item>实用型</item>
      </candidateList>
      <explain>存在发音相同字词的误用。</explain>
      <paraID>556D7893</paraID>
      <start>2</start>
      <end>5</end>
      <status>ignored</status>
      <modifiedWord/>
      <trackRevisions>false</trackRevisions>
    </reviewItem>
    <reviewItem>
      <errorID>106c1e18-fe43-47d9-961a-57202fa17ecc</errorID>
      <errorWord>貼</errorWord>
      <group>L1_Word</group>
      <groupName>字词问题</groupName>
      <ability>L2_Fanti</ability>
      <abilityName>繁转简</abilityName>
      <candidateList>
        <item>贴</item>
      </candidateList>
      <explain>（貼）tiē同“帖”▲▲。</explain>
      <paraID>55A80421</paraID>
      <start>7</start>
      <end>8</end>
      <status>modified</status>
      <modifiedWord>贴</modifiedWord>
      <trackRevisions>false</trackRevisions>
    </reviewItem>
    <reviewItem>
      <errorID>6c10aee9-0e28-4e2f-b10e-7b71fc98af24</errorID>
      <errorWord>墻</errorWord>
      <group>L1_Word</group>
      <groupName>字词问题</groupName>
      <ability>L2_Fanti</ability>
      <abilityName>繁转简</abilityName>
      <candidateList>
        <item>墙</item>
      </candidateList>
      <explain/>
      <paraID>2E2573EB</paraID>
      <start>53</start>
      <end>54</end>
      <status>modified</status>
      <modifiedWord>墙</modifiedWord>
      <trackRevisions>false</trackRevisions>
    </reviewItem>
    <reviewItem>
      <errorID>5d181191-3c10-4663-97fc-cb34a9d1a735</errorID>
      <errorWord>《</errorWord>
      <group>L1_Punc</group>
      <groupName>标点问题</groupName>
      <ability>L2_Punc</ability>
      <abilityName>标点符号检查</abilityName>
      <candidateList/>
      <explain/>
      <paraID>284A804A</paraID>
      <start>32</start>
      <end>33</end>
      <status>ignored</status>
      <modifiedWord/>
      <trackRevisions>false</trackRevisions>
    </reviewItem>
    <reviewItem>
      <errorID>7545f312-e57a-4cb2-b41a-6648e7c055a9</errorID>
      <errorWord>涉及到</errorWord>
      <group>L1_Word</group>
      <groupName>字词问题</groupName>
      <ability>L2_Typo</ability>
      <abilityName>字词错误</abilityName>
      <candidateList>
        <item>涉及</item>
      </candidateList>
      <explain>〈动〉牵涉到；关联到：案子～好几个人｜这个问题～面很广。</explain>
      <paraID> C907293</paraID>
      <start>8</start>
      <end>11</end>
      <status>ignored</status>
      <modifiedWord/>
      <trackRevisions>false</trackRevisions>
    </reviewItem>
    <reviewItem>
      <errorID>89270a59-9dc3-4a5c-84d3-cb79d16d47fe</errorID>
      <errorWord>(</errorWord>
      <group>L1_Format</group>
      <groupName>格式问题</groupName>
      <ability>L2_HalfPunc</ability>
      <abilityName>全半角检查</abilityName>
      <candidateList>
        <item>（</item>
      </candidateList>
      <explain>文本全半角错误。</explain>
      <paraID>32CD54ED</paraID>
      <start>6</start>
      <end>7</end>
      <status>modified</status>
      <modifiedWord>（</modifiedWord>
      <trackRevisions>false</trackRevisions>
    </reviewItem>
    <reviewItem>
      <errorID>4f4d0088-5b63-4786-b64f-17655df6ad4d</errorID>
      <errorWord>)</errorWord>
      <group>L1_Format</group>
      <groupName>格式问题</groupName>
      <ability>L2_HalfPunc</ability>
      <abilityName>全半角检查</abilityName>
      <candidateList>
        <item>）</item>
      </candidateList>
      <explain>文本全半角错误。</explain>
      <paraID>32CD54ED</paraID>
      <start>14</start>
      <end>15</end>
      <status>modified</status>
      <modifiedWord>）</modifiedWord>
      <trackRevisions>false</trackRevisions>
    </reviewItem>
    <reviewItem>
      <errorID>a1729a18-3ffb-49bc-a8ff-ec99ab66c96d</errorID>
      <errorWord>至</errorWord>
      <group>L1_Word</group>
      <groupName>字词问题</groupName>
      <ability>L2_Typo</ability>
      <abilityName>字词错误</abilityName>
      <candidateList>
        <item>至第</item>
      </candidateList>
      <explain/>
      <paraID>7CD03156</paraID>
      <start>26</start>
      <end>28</end>
      <status>modified</status>
      <modifiedWord>至第</modifiedWord>
      <trackRevisions>false</trackRevisions>
    </reviewItem>
    <reviewItem>
      <errorID>26c452da-fb58-45aa-98e1-db8a510675fc</errorID>
      <errorWord>的湿度控制</errorWord>
      <group>L1_Knowledge</group>
      <groupName>知识性问题</groupName>
      <ability>L2_Term</ability>
      <abilityName>专业术语</abilityName>
      <candidateList>
        <item>温湿度控制</item>
      </candidateList>
      <explain/>
      <paraID>349843F6</paraID>
      <start>182</start>
      <end>187</end>
      <status>ignored</status>
      <modifiedWord/>
      <trackRevisions>false</trackRevisions>
    </reviewItem>
    <reviewItem>
      <errorID>aee03e62-7be6-40a5-b85c-4e87a0e8b121</errorID>
      <errorWord>(</errorWord>
      <group>L1_Format</group>
      <groupName>格式问题</groupName>
      <ability>L2_HalfPunc</ability>
      <abilityName>全半角检查</abilityName>
      <candidateList>
        <item>（</item>
      </candidateList>
      <explain>文本全半角错误。</explain>
      <paraID>4D297F6F</paraID>
      <start>27</start>
      <end>28</end>
      <status>modified</status>
      <modifiedWord>（</modifiedWord>
      <trackRevisions>false</trackRevisions>
    </reviewItem>
    <reviewItem>
      <errorID>548e1efc-ccd8-41ec-b687-2d3cb8a6786d</errorID>
      <errorWord>)</errorWord>
      <group>L1_Format</group>
      <groupName>格式问题</groupName>
      <ability>L2_HalfPunc</ability>
      <abilityName>全半角检查</abilityName>
      <candidateList>
        <item>）</item>
      </candidateList>
      <explain>文本全半角错误。</explain>
      <paraID>4D297F6F</paraID>
      <start>30</start>
      <end>31</end>
      <status>modified</status>
      <modifiedWord>）</modifiedWord>
      <trackRevisions>false</trackRevisions>
    </reviewItem>
    <reviewItem>
      <errorID>67acecdd-d1f8-47a7-b279-7dc5a54df016</errorID>
      <errorWord>(</errorWord>
      <group>L1_Format</group>
      <groupName>格式问题</groupName>
      <ability>L2_HalfPunc</ability>
      <abilityName>全半角检查</abilityName>
      <candidateList>
        <item>（</item>
      </candidateList>
      <explain>文本全半角错误。</explain>
      <paraID>4D297F6F</paraID>
      <start>52</start>
      <end>53</end>
      <status>modified</status>
      <modifiedWord>（</modifiedWord>
      <trackRevisions>false</trackRevisions>
    </reviewItem>
    <reviewItem>
      <errorID>5cb679f4-c650-47af-9768-e90c72b90f99</errorID>
      <errorWord>)</errorWord>
      <group>L1_Format</group>
      <groupName>格式问题</groupName>
      <ability>L2_HalfPunc</ability>
      <abilityName>全半角检查</abilityName>
      <candidateList>
        <item>）</item>
      </candidateList>
      <explain>文本全半角错误。</explain>
      <paraID>4D297F6F</paraID>
      <start>56</start>
      <end>57</end>
      <status>modified</status>
      <modifiedWord>）</modifiedWord>
      <trackRevisions>false</trackRevisions>
    </reviewItem>
    <reviewItem>
      <errorID>51d4a947-ee67-4247-86ff-b0d386361b8e</errorID>
      <errorWord>(</errorWord>
      <group>L1_Format</group>
      <groupName>格式问题</groupName>
      <ability>L2_HalfPunc</ability>
      <abilityName>全半角检查</abilityName>
      <candidateList>
        <item>（</item>
      </candidateList>
      <explain>文本全半角错误。</explain>
      <paraID>4D297F6F</paraID>
      <start>73</start>
      <end>74</end>
      <status>modified</status>
      <modifiedWord>（</modifiedWord>
      <trackRevisions>false</trackRevisions>
    </reviewItem>
    <reviewItem>
      <errorID>68c744a8-dffa-4d2f-afbd-80487c0d7ebd</errorID>
      <errorWord>)</errorWord>
      <group>L1_Format</group>
      <groupName>格式问题</groupName>
      <ability>L2_HalfPunc</ability>
      <abilityName>全半角检查</abilityName>
      <candidateList>
        <item>）</item>
      </candidateList>
      <explain>文本全半角错误。</explain>
      <paraID>4D297F6F</paraID>
      <start>77</start>
      <end>78</end>
      <status>modified</status>
      <modifiedWord>）</modifiedWord>
      <trackRevisions>false</trackRevisions>
    </reviewItem>
    <reviewItem>
      <errorID>4dbf3d32-69d7-4b0b-abf1-ed55a491a850</errorID>
      <errorWord>设</errorWord>
      <group>L1_Word</group>
      <groupName>字词问题</groupName>
      <ability>L2_Typo</ability>
      <abilityName>字词错误</abilityName>
      <candidateList>
        <item>设计</item>
      </candidateList>
      <explain>❶〈动〉在正式做某项工作之前，根据一定的目的要求，预先制定方法、图样等：～师｜～图纸。❷〈名〉设计的方案或规划的蓝图等：那两项～已经完成。</explain>
      <paraID>157EE932</paraID>
      <start>20</start>
      <end>22</end>
      <status>modified</status>
      <modifiedWord>设计</modifiedWord>
      <trackRevisions>false</trackRevisions>
    </reviewItem>
    <reviewItem>
      <errorID>5f84080e-edd9-47df-951a-e1442c99bfdd</errorID>
      <errorWord>(</errorWord>
      <group>L1_Format</group>
      <groupName>格式问题</groupName>
      <ability>L2_HalfPunc</ability>
      <abilityName>全半角检查</abilityName>
      <candidateList>
        <item>（</item>
      </candidateList>
      <explain>文本全半角错误。</explain>
      <paraID>157EE932</paraID>
      <start>69</start>
      <end>70</end>
      <status>modified</status>
      <modifiedWord>（</modifiedWord>
      <trackRevisions>false</trackRevisions>
    </reviewItem>
    <reviewItem>
      <errorID>e0154067-dc03-4595-9f71-c506cd07a1fd</errorID>
      <errorWord>)</errorWord>
      <group>L1_Format</group>
      <groupName>格式问题</groupName>
      <ability>L2_HalfPunc</ability>
      <abilityName>全半角检查</abilityName>
      <candidateList>
        <item>）</item>
      </candidateList>
      <explain>文本全半角错误。</explain>
      <paraID>157EE932</paraID>
      <start>72</start>
      <end>73</end>
      <status>modified</status>
      <modifiedWord>）</modifiedWord>
      <trackRevisions>false</trackRevisions>
    </reviewItem>
    <reviewItem>
      <errorID>334a7bbf-6e86-400f-924c-6f2e13e76f35</errorID>
      <errorWord>(</errorWord>
      <group>L1_Format</group>
      <groupName>格式问题</groupName>
      <ability>L2_HalfPunc</ability>
      <abilityName>全半角检查</abilityName>
      <candidateList>
        <item>（</item>
      </candidateList>
      <explain>文本全半角错误。</explain>
      <paraID>157EE932</paraID>
      <start>94</start>
      <end>95</end>
      <status>modified</status>
      <modifiedWord>（</modifiedWord>
      <trackRevisions>false</trackRevisions>
    </reviewItem>
    <reviewItem>
      <errorID>d30dac5d-a10b-4169-b9af-dd82c50aba64</errorID>
      <errorWord>)</errorWord>
      <group>L1_Format</group>
      <groupName>格式问题</groupName>
      <ability>L2_HalfPunc</ability>
      <abilityName>全半角检查</abilityName>
      <candidateList>
        <item>）</item>
      </candidateList>
      <explain>文本全半角错误。</explain>
      <paraID>157EE932</paraID>
      <start>98</start>
      <end>99</end>
      <status>modified</status>
      <modifiedWord>）</modifiedWord>
      <trackRevisions>false</trackRevisions>
    </reviewItem>
    <reviewItem>
      <errorID>f99a5e61-64dc-4928-a7ad-1bcef7b760a8</errorID>
      <errorWord>(</errorWord>
      <group>L1_Format</group>
      <groupName>格式问题</groupName>
      <ability>L2_HalfPunc</ability>
      <abilityName>全半角检查</abilityName>
      <candidateList>
        <item>（</item>
      </candidateList>
      <explain>文本全半角错误。</explain>
      <paraID>157EE932</paraID>
      <start>115</start>
      <end>116</end>
      <status>modified</status>
      <modifiedWord>（</modifiedWord>
      <trackRevisions>false</trackRevisions>
    </reviewItem>
    <reviewItem>
      <errorID>9e7260bc-3ef0-4e38-8246-adc05fa25cd7</errorID>
      <errorWord>)</errorWord>
      <group>L1_Format</group>
      <groupName>格式问题</groupName>
      <ability>L2_HalfPunc</ability>
      <abilityName>全半角检查</abilityName>
      <candidateList>
        <item>）</item>
      </candidateList>
      <explain>文本全半角错误。</explain>
      <paraID>157EE932</paraID>
      <start>119</start>
      <end>120</end>
      <status>modified</status>
      <modifiedWord>）</modifiedWord>
      <trackRevisions>false</trackRevisions>
    </reviewItem>
    <reviewItem>
      <errorID>8e61a76f-a0ed-4b20-8e6b-5527e89ef76d</errorID>
      <errorWord>即</errorWord>
      <group>L1_Word</group>
      <groupName>字词问题</groupName>
      <ability>L2_Typo</ability>
      <abilityName>字词错误</abilityName>
      <candidateList>
        <item>既</item>
      </candidateList>
      <explain>存在发音相同字词的误用。</explain>
      <paraID>7FE5DF65</paraID>
      <start>32</start>
      <end>33</end>
      <status>modified</status>
      <modifiedWord>既</modifiedWord>
      <trackRevisions>false</trackRevisions>
    </reviewItem>
    <reviewItem>
      <errorID>81450053-4e2b-448c-9e43-577803d1c6c3</errorID>
      <errorWord>的</errorWord>
      <group>L1_Word</group>
      <groupName>字词问题</groupName>
      <ability>L2_DDD</ability>
      <abilityName>的地得用法</abilityName>
      <candidateList>
        <item>地</item>
      </candidateList>
      <explain>“地”常用于连接修饰语与动词性中心语，表示动作的方式、状态或程度。</explain>
      <paraID>7FE5DF65</paraID>
      <start>54</start>
      <end>55</end>
      <status>modified</status>
      <modifiedWord>地</modifiedWord>
      <trackRevisions>false</trackRevisions>
    </reviewItem>
    <reviewItem>
      <errorID>b1799836-f323-4d6a-b698-755df28593d7</errorID>
      <errorWord>的</errorWord>
      <group>L1_Word</group>
      <groupName>字词问题</groupName>
      <ability>L2_DDD</ability>
      <abilityName>的地得用法</abilityName>
      <candidateList>
        <item>地</item>
      </candidateList>
      <explain>“地”常用于连接修饰语与动词性中心语，表示动作的方式、状态或程度。</explain>
      <paraID>7FE5DF65</paraID>
      <start>117</start>
      <end>118</end>
      <status>modified</status>
      <modifiedWord>地</modifiedWord>
      <trackRevisions>false</trackRevisions>
    </reviewItem>
    <reviewItem>
      <errorID>236efcba-7eb5-480e-a64a-17b575825cc1</errorID>
      <errorWord>(</errorWord>
      <group>L1_Format</group>
      <groupName>格式问题</groupName>
      <ability>L2_HalfPunc</ability>
      <abilityName>全半角检查</abilityName>
      <candidateList>
        <item>（</item>
      </candidateList>
      <explain>文本全半角错误。</explain>
      <paraID>289F0522</paraID>
      <start>49</start>
      <end>50</end>
      <status>modified</status>
      <modifiedWord>（</modifiedWord>
      <trackRevisions>false</trackRevisions>
    </reviewItem>
    <reviewItem>
      <errorID>831cfbf4-7149-405f-ab2a-273b600e6458</errorID>
      <errorWord>)</errorWord>
      <group>L1_Format</group>
      <groupName>格式问题</groupName>
      <ability>L2_HalfPunc</ability>
      <abilityName>全半角检查</abilityName>
      <candidateList>
        <item>）</item>
      </candidateList>
      <explain>文本全半角错误。</explain>
      <paraID>289F0522</paraID>
      <start>52</start>
      <end>53</end>
      <status>modified</status>
      <modifiedWord>）</modifiedWord>
      <trackRevisions>false</trackRevisions>
    </reviewItem>
    <reviewItem>
      <errorID>424a49e3-dad1-48c5-97ea-c5f39bd48f60</errorID>
      <errorWord>三挡</errorWord>
      <group>L1_Word</group>
      <groupName>字词问题</groupName>
      <ability>L2_Typo</ability>
      <abilityName>字词错误</abilityName>
      <candidateList>
        <item>三档</item>
      </candidateList>
      <explain>存在发音相同字词的误用。</explain>
      <paraID>65CED14D</paraID>
      <start>52</start>
      <end>54</end>
      <status>modified</status>
      <modifiedWord>三档</modifiedWord>
      <trackRevisions>false</trackRevisions>
    </reviewItem>
    <reviewItem>
      <errorID>26f1503b-9c0a-42e0-a7e6-3857da6cbcd7</errorID>
      <errorWord>{</errorWord>
      <group>L1_Format</group>
      <groupName>格式问题</groupName>
      <ability>L2_HalfPunc</ability>
      <abilityName>全半角检查</abilityName>
      <candidateList>
        <item>｛</item>
      </candidateList>
      <explain>文本全半角错误。</explain>
      <paraID>4AC32383</paraID>
      <start>0</start>
      <end>1</end>
      <status>ignored</status>
      <modifiedWord/>
      <trackRevisions>false</trackRevisions>
    </reviewItem>
    <reviewItem>
      <errorID>9868c7f9-73b2-4dbc-b759-cfda3af51749</errorID>
      <errorWord>生活给水</errorWord>
      <group>L1_Knowledge</group>
      <groupName>知识性问题</groupName>
      <ability>L2_Term</ability>
      <abilityName>专业术语</abilityName>
      <candidateList>
        <item>生活污水</item>
      </candidateList>
      <explain/>
      <paraID> 4CAD336</paraID>
      <start>0</start>
      <end>4</end>
      <status>ignored</status>
      <modifiedWord/>
      <trackRevisions>false</trackRevisions>
    </reviewItem>
    <reviewItem>
      <errorID>641272d5-7ab1-4928-846c-5f3520116bda</errorID>
      <errorWord>,</errorWord>
      <group>L1_Format</group>
      <groupName>格式问题</groupName>
      <ability>L2_HalfPunc</ability>
      <abilityName>全半角检查</abilityName>
      <candidateList>
        <item>，</item>
      </candidateList>
      <explain>文本全半角错误。</explain>
      <paraID>71913740</paraID>
      <start>19</start>
      <end>20</end>
      <status>modified</status>
      <modifiedWord>，</modifiedWord>
      <trackRevisions>false</trackRevisions>
    </reviewItem>
    <reviewItem>
      <errorID>28f4a18f-9a61-444c-ad69-469a9b93a2c2</errorID>
      <errorWord>鉴定</errorWord>
      <group>L1_Word</group>
      <groupName>字词问题</groupName>
      <ability>L2_Typo</ability>
      <abilityName>字词错误</abilityName>
      <candidateList>
        <item>检定</item>
      </candidateList>
      <explain/>
      <paraID>36ED92FE</paraID>
      <start>44</start>
      <end>46</end>
      <status>ignored</status>
      <modifiedWord/>
      <trackRevisions>false</trackRevisions>
    </reviewItem>
    <reviewItem>
      <errorID>f6a8b605-f871-404b-9760-eefeb67d2940</errorID>
      <errorWord>雨水系统</errorWord>
      <group>L1_Knowledge</group>
      <groupName>知识性问题</groupName>
      <ability>L2_Term</ability>
      <abilityName>专业术语</abilityName>
      <candidateList>
        <item>泄水系统</item>
      </candidateList>
      <explain/>
      <paraID>73B2BF1C</paraID>
      <start>48</start>
      <end>52</end>
      <status>ignored</status>
      <modifiedWord/>
      <trackRevisions>false</trackRevisions>
    </reviewItem>
    <reviewItem>
      <errorID>e6eab2ae-02ec-4e43-8a52-d5213fe01b69</errorID>
      <errorWord>-</errorWord>
      <group>L1_Format</group>
      <groupName>格式问题</groupName>
      <ability>L2_HalfPunc</ability>
      <abilityName>全半角检查</abilityName>
      <candidateList>
        <item>－</item>
      </candidateList>
      <explain>文本全半角错误。</explain>
      <paraID>110F2463</paraID>
      <start>94</start>
      <end>95</end>
      <status>modified</status>
      <modifiedWord>－</modifiedWord>
      <trackRevisions>false</trackRevisions>
    </reviewItem>
    <reviewItem>
      <errorID>fa930e03-302d-4295-ac53-c34dce267d0c</errorID>
      <errorWord>分</errorWord>
      <group>L1_Word</group>
      <groupName>字词问题</groupName>
      <ability>L2_Typo</ability>
      <abilityName>字词错误</abilityName>
      <candidateList>
        <item>分为</item>
      </candidateList>
      <explain/>
      <paraID>6A7DAFBB</paraID>
      <start>49</start>
      <end>50</end>
      <status>ignored</status>
      <modifiedWord/>
      <trackRevisions>false</trackRevisions>
    </reviewItem>
    <reviewItem>
      <errorID>5c20639e-1159-403f-946e-19b735be69cd</errorID>
      <errorWord>装盎</errorWord>
      <group>L1_Word</group>
      <groupName>字词问题</groupName>
      <ability>L2_Typo</ability>
      <abilityName>字词错误</abilityName>
      <candidateList>
        <item>装置</item>
      </candidateList>
      <explain>❶〈动〉安装：降温设备已经～好了。❷〈名〉机器、仪器或其他设备中，构造较复杂并具有某种独立功用的部件：自动化～。</explain>
      <paraID>604BCD09</paraID>
      <start>86</start>
      <end>88</end>
      <status>modified</status>
      <modifiedWord>装置</modifiedWord>
      <trackRevisions>false</trackRevisions>
    </reviewItem>
    <reviewItem>
      <errorID>3f564cb4-0bcf-4708-b8b3-11758f0b0403</errorID>
      <errorWord>管路</errorWord>
      <group>L1_Word</group>
      <groupName>字词问题</groupName>
      <ability>L2_Typo</ability>
      <abilityName>字词错误</abilityName>
      <candidateList>
        <item>管理</item>
      </candidateList>
      <explain>〈动〉❶负责某项工作使顺利进行：～财务｜～国家大事。❷保管和料理：～图书｜公园～处。❸照管并约束（人或动物）：～罪犯｜～牲口。</explain>
      <paraID> A2018FA</paraID>
      <start>42</start>
      <end>44</end>
      <status>ignored</status>
      <modifiedWord/>
      <trackRevisions>false</trackRevisions>
    </reviewItem>
    <reviewItem>
      <errorID>f3c2c44b-7369-4fab-9b15-19e303458ac7</errorID>
      <errorWord>盟洗</errorWord>
      <group>L1_Word</group>
      <groupName>字词问题</groupName>
      <ability>L2_Typo</ability>
      <abilityName>字词错误</abilityName>
      <candidateList>
        <item>盥洗</item>
      </candidateList>
      <explain/>
      <paraID> A2018FA</paraID>
      <start>104</start>
      <end>106</end>
      <status>modified</status>
      <modifiedWord>盥洗</modifiedWord>
      <trackRevisions>false</trackRevisions>
    </reviewItem>
    <reviewItem>
      <errorID>16f25ff8-8a36-4487-8ba5-21eb81afb08d</errorID>
      <errorWord>处理丁艺</errorWord>
      <group>L1_Word</group>
      <groupName>字词问题</groupName>
      <ability>L2_Typo</ability>
      <abilityName>字词错误</abilityName>
      <candidateList>
        <item>处理工艺</item>
      </candidateList>
      <explain/>
      <paraID> A2018FA</paraID>
      <start>184</start>
      <end>188</end>
      <status>modified</status>
      <modifiedWord>处理工艺</modifiedWord>
      <trackRevisions>false</trackRevisions>
    </reviewItem>
    <reviewItem>
      <errorID>04c07da4-3ec7-4358-a98c-88f56c03f7ca</errorID>
      <errorWord>盟洗</errorWord>
      <group>L1_Word</group>
      <groupName>字词问题</groupName>
      <ability>L2_Typo</ability>
      <abilityName>字词错误</abilityName>
      <candidateList>
        <item>盥洗</item>
      </candidateList>
      <explain>存在字形相近字词的误用。</explain>
      <paraID> A2018FA</paraID>
      <start>201</start>
      <end>203</end>
      <status>modified</status>
      <modifiedWord>盥洗</modifiedWord>
      <trackRevisions>false</trackRevisions>
    </reviewItem>
    <reviewItem>
      <errorID>3f1e4e71-cfa3-4680-aff2-015bafd3c73b</errorID>
      <errorWord>有误</errorWord>
      <group>L1_Word</group>
      <groupName>字词问题</groupName>
      <ability>L2_Typo</ability>
      <abilityName>字词错误</abilityName>
      <candidateList>
        <item>误</item>
      </candidateList>
      <explain/>
      <paraID>166A2CF4</paraID>
      <start>41</start>
      <end>43</end>
      <status>ignored</status>
      <modifiedWord/>
      <trackRevisions>false</trackRevisions>
    </reviewItem>
    <reviewItem>
      <errorID>4e6bf842-ae0f-48c6-b040-a7ad7d00e198</errorID>
      <errorWord>引入到</errorWord>
      <group>L1_Word</group>
      <groupName>字词问题</groupName>
      <ability>L2_Typo</ability>
      <abilityName>字词错误</abilityName>
      <candidateList>
        <item>引入</item>
      </candidateList>
      <explain/>
      <paraID> D9D1B36</paraID>
      <start>48</start>
      <end>51</end>
      <status>ignored</status>
      <modifiedWord/>
      <trackRevisions>false</trackRevisions>
    </reviewItem>
    <reviewItem>
      <errorID>f234325e-4a33-41f2-b45e-3789dc00baa1</errorID>
      <errorWord>统筹规划计</errorWord>
      <group>L1_Word</group>
      <groupName>字词问题</groupName>
      <ability>L2_Typo</ability>
      <abilityName>字词错误</abilityName>
      <candidateList>
        <item>统筹规划</item>
      </candidateList>
      <explain/>
      <paraID> AAB694F</paraID>
      <start>81</start>
      <end>85</end>
      <status>modified</status>
      <modifiedWord>统筹规划</modifiedWord>
      <trackRevisions>false</trackRevisions>
    </reviewItem>
    <reviewItem>
      <errorID>7aee3945-816d-42f9-9d90-165b3740988b</errorID>
      <errorWord>(</errorWord>
      <group>L1_Format</group>
      <groupName>格式问题</groupName>
      <ability>L2_HalfPunc</ability>
      <abilityName>全半角检查</abilityName>
      <candidateList>
        <item>（</item>
      </candidateList>
      <explain>文本全半角错误。</explain>
      <paraID> AAB694F</paraID>
      <start>136</start>
      <end>137</end>
      <status>modified</status>
      <modifiedWord>（</modifiedWord>
      <trackRevisions>false</trackRevisions>
    </reviewItem>
    <reviewItem>
      <errorID>ee8b04dd-f0ca-4df0-9f22-536809f16772</errorID>
      <errorWord>)</errorWord>
      <group>L1_Format</group>
      <groupName>格式问题</groupName>
      <ability>L2_HalfPunc</ability>
      <abilityName>全半角检查</abilityName>
      <candidateList>
        <item>）</item>
      </candidateList>
      <explain>文本全半角错误。</explain>
      <paraID> AAB694F</paraID>
      <start>151</start>
      <end>152</end>
      <status>modified</status>
      <modifiedWord>）</modifiedWord>
      <trackRevisions>false</trackRevisions>
    </reviewItem>
    <reviewItem>
      <errorID>b8f8954b-5416-4b17-a2a4-ec7493d8d661</errorID>
      <errorWord>引人</errorWord>
      <group>L1_Word</group>
      <groupName>字词问题</groupName>
      <ability>L2_Typo</ability>
      <abilityName>字词错误</abilityName>
      <candidateList>
        <item>引入</item>
      </candidateList>
      <explain/>
      <paraID> A93E27B</paraID>
      <start>42</start>
      <end>44</end>
      <status>modified</status>
      <modifiedWord>引入</modifiedWord>
      <trackRevisions>false</trackRevisions>
    </reviewItem>
    <reviewItem>
      <errorID>31bcb97f-9edd-407d-a5bc-4eb1ea827f5a</errorID>
      <errorWord>:</errorWord>
      <group>L1_Format</group>
      <groupName>格式问题</groupName>
      <ability>L2_HalfPunc</ability>
      <abilityName>全半角检查</abilityName>
      <candidateList>
        <item>：</item>
      </candidateList>
      <explain>文本全半角错误。</explain>
      <paraID>648A24DE</paraID>
      <start>18</start>
      <end>19</end>
      <status>modified</status>
      <modifiedWord>：</modifiedWord>
      <trackRevisions>false</trackRevisions>
    </reviewItem>
    <reviewItem>
      <errorID>5ebc136d-25df-4d60-8e84-79c9a30dc33d</errorID>
      <errorWord>:</errorWord>
      <group>L1_Format</group>
      <groupName>格式问题</groupName>
      <ability>L2_HalfPunc</ability>
      <abilityName>全半角检查</abilityName>
      <candidateList>
        <item>：</item>
      </candidateList>
      <explain>文本全半角错误。</explain>
      <paraID> 268C707</paraID>
      <start>18</start>
      <end>19</end>
      <status>modified</status>
      <modifiedWord>：</modifiedWord>
      <trackRevisions>false</trackRevisions>
    </reviewItem>
    <reviewItem>
      <errorID>a0d844e8-393c-47f6-9c27-dff4a07c90b6</errorID>
      <errorWord>{</errorWord>
      <group>L1_Format</group>
      <groupName>格式问题</groupName>
      <ability>L2_HalfPunc</ability>
      <abilityName>全半角检查</abilityName>
      <candidateList>
        <item>｛</item>
      </candidateList>
      <explain>文本全半角错误。</explain>
      <paraID>4239C94B</paraID>
      <start>0</start>
      <end>1</end>
      <status>modified</status>
      <modifiedWord>｛</modifiedWord>
      <trackRevisions>false</trackRevisions>
    </reviewItem>
    <reviewItem>
      <errorID>6dbf02be-7711-47c4-9568-dbad6f889594</errorID>
      <errorWord>(</errorWord>
      <group>L1_Format</group>
      <groupName>格式问题</groupName>
      <ability>L2_HalfPunc</ability>
      <abilityName>全半角检查</abilityName>
      <candidateList>
        <item>（</item>
      </candidateList>
      <explain>文本全半角错误。</explain>
      <paraID>747995F1</paraID>
      <start>52</start>
      <end>53</end>
      <status>modified</status>
      <modifiedWord>（</modifiedWord>
      <trackRevisions>false</trackRevisions>
    </reviewItem>
    <reviewItem>
      <errorID>c92120ce-3348-4a66-91df-980c906fc9f5</errorID>
      <errorWord>)</errorWord>
      <group>L1_Format</group>
      <groupName>格式问题</groupName>
      <ability>L2_HalfPunc</ability>
      <abilityName>全半角检查</abilityName>
      <candidateList>
        <item>）</item>
      </candidateList>
      <explain>文本全半角错误。</explain>
      <paraID>747995F1</paraID>
      <start>56</start>
      <end>57</end>
      <status>modified</status>
      <modifiedWord>）</modifiedWord>
      <trackRevisions>false</trackRevisions>
    </reviewItem>
    <reviewItem>
      <errorID>052026ca-f870-4f14-904e-ce6f3140bc1c</errorID>
      <errorWord>三</errorWord>
      <group>L1_Word</group>
      <groupName>字词问题</groupName>
      <ability>L2_Typo</ability>
      <abilityName>字词错误</abilityName>
      <candidateList>
        <item>三个</item>
      </candidateList>
      <explain/>
      <paraID>395F5246</paraID>
      <start>58</start>
      <end>60</end>
      <status>modified</status>
      <modifiedWord>三个</modifiedWord>
      <trackRevisions>false</trackRevisions>
    </reviewItem>
    <reviewItem>
      <errorID>01511221-2acc-421f-a7f7-69cf6aca1f7c</errorID>
      <errorWord>,</errorWord>
      <group>L1_Format</group>
      <groupName>格式问题</groupName>
      <ability>L2_HalfPunc</ability>
      <abilityName>全半角检查</abilityName>
      <candidateList>
        <item>，</item>
      </candidateList>
      <explain>文本全半角错误。</explain>
      <paraID> EC19A60</paraID>
      <start>37</start>
      <end>38</end>
      <status>modified</status>
      <modifiedWord>，</modifiedWord>
      <trackRevisions>false</trackRevisions>
    </reviewItem>
    <reviewItem>
      <errorID>2fe13903-edd7-4ccb-9043-a364b66441bb</errorID>
      <errorWord>(</errorWord>
      <group>L1_Format</group>
      <groupName>格式问题</groupName>
      <ability>L2_HalfPunc</ability>
      <abilityName>全半角检查</abilityName>
      <candidateList>
        <item>（</item>
      </candidateList>
      <explain>文本全半角错误。</explain>
      <paraID> EC19A60</paraID>
      <start>56</start>
      <end>57</end>
      <status>modified</status>
      <modifiedWord>（</modifiedWord>
      <trackRevisions>false</trackRevisions>
    </reviewItem>
    <reviewItem>
      <errorID>0f93e152-e4b7-46d7-91a1-299c7c71d349</errorID>
      <errorWord>),</errorWord>
      <group>L1_Format</group>
      <groupName>格式问题</groupName>
      <ability>L2_HalfPunc</ability>
      <abilityName>全半角检查</abilityName>
      <candidateList>
        <item>），</item>
      </candidateList>
      <explain>文本全半角错误。</explain>
      <paraID> EC19A60</paraID>
      <start>66</start>
      <end>68</end>
      <status>modified</status>
      <modifiedWord>），</modifiedWord>
      <trackRevisions>false</trackRevisions>
    </reviewItem>
    <reviewItem>
      <errorID>9c1919fa-8715-4c15-abc8-da8a5ffaae9b</errorID>
      <errorWord>利用系统</errorWord>
      <group>L1_Knowledge</group>
      <groupName>知识性问题</groupName>
      <ability>L2_Term</ability>
      <abilityName>专业术语</abilityName>
      <candidateList>
        <item>应用系统</item>
      </candidateList>
      <explain/>
      <paraID>3C0CE5B5</paraID>
      <start>10</start>
      <end>14</end>
      <status>ignored</status>
      <modifiedWord/>
      <trackRevisions>false</trackRevisions>
    </reviewItem>
    <reviewItem>
      <errorID>4dd274d8-f4df-4918-844d-5bbe8b8ba216</errorID>
      <errorWord>室内、外</errorWord>
      <group>L1_Punc</group>
      <groupName>标点问题</groupName>
      <ability>L2_Punc</ability>
      <abilityName>标点符号检查</abilityName>
      <candidateList>
        <item>室内外</item>
      </candidateList>
      <explain/>
      <paraID>267C0790</paraID>
      <start>58</start>
      <end>61</end>
      <status>modified</status>
      <modifiedWord>室内外</modifiedWord>
      <trackRevisions>false</trackRevisions>
    </reviewItem>
    <reviewItem>
      <errorID>d89ca4bf-f88c-452a-b323-9750faf9b56c</errorID>
      <errorWord>:</errorWord>
      <group>L1_Format</group>
      <groupName>格式问题</groupName>
      <ability>L2_HalfPunc</ability>
      <abilityName>全半角检查</abilityName>
      <candidateList>
        <item>：</item>
      </candidateList>
      <explain>文本全半角错误。</explain>
      <paraID>44767BBC</paraID>
      <start>2</start>
      <end>3</end>
      <status>modified</status>
      <modifiedWord>：</modifiedWord>
      <trackRevisions>false</trackRevisions>
    </reviewItem>
    <reviewItem>
      <errorID>f2174af4-021a-49d7-9972-51a77b311646</errorID>
      <errorWord>(</errorWord>
      <group>L1_Format</group>
      <groupName>格式问题</groupName>
      <ability>L2_HalfPunc</ability>
      <abilityName>全半角检查</abilityName>
      <candidateList>
        <item>（</item>
      </candidateList>
      <explain>文本全半角错误。</explain>
      <paraID>44767BBC</paraID>
      <start>11</start>
      <end>12</end>
      <status>modified</status>
      <modifiedWord>（</modifiedWord>
      <trackRevisions>false</trackRevisions>
    </reviewItem>
    <reviewItem>
      <errorID>8814954f-b4e3-444d-8823-0dcd85dec978</errorID>
      <errorWord>kw</errorWord>
      <group>L1_Word</group>
      <groupName>字词问题</groupName>
      <ability>L2_Typo</ability>
      <abilityName>字词错误</abilityName>
      <candidateList>
        <item>kW</item>
      </candidateList>
      <explain/>
      <paraID>44767BBC</paraID>
      <start>12</start>
      <end>14</end>
      <status>modified</status>
      <modifiedWord>kW</modifiedWord>
      <trackRevisions>false</trackRevisions>
    </reviewItem>
    <reviewItem>
      <errorID>236fb925-5454-4c67-9344-01d8694563f2</errorID>
      <errorWord>)</errorWord>
      <group>L1_Format</group>
      <groupName>格式问题</groupName>
      <ability>L2_HalfPunc</ability>
      <abilityName>全半角检查</abilityName>
      <candidateList>
        <item>）</item>
      </candidateList>
      <explain>文本全半角错误。</explain>
      <paraID>44767BBC</paraID>
      <start>14</start>
      <end>15</end>
      <status>modified</status>
      <modifiedWord>）</modifiedWord>
      <trackRevisions>false</trackRevisions>
    </reviewItem>
    <reviewItem>
      <errorID>5da719b5-6cf5-46bf-a99f-50d142ba73b3</errorID>
      <errorWord>(</errorWord>
      <group>L1_Format</group>
      <groupName>格式问题</groupName>
      <ability>L2_HalfPunc</ability>
      <abilityName>全半角检查</abilityName>
      <candidateList>
        <item>（</item>
      </candidateList>
      <explain>文本全半角错误。</explain>
      <paraID>2D9C3EED</paraID>
      <start>13</start>
      <end>14</end>
      <status>modified</status>
      <modifiedWord>（</modifiedWord>
      <trackRevisions>false</trackRevisions>
    </reviewItem>
    <reviewItem>
      <errorID>d7de1a8e-7896-4d5b-8a59-c0f933d11a8c</errorID>
      <errorWord>:</errorWord>
      <group>L1_Format</group>
      <groupName>格式问题</groupName>
      <ability>L2_HalfPunc</ability>
      <abilityName>全半角检查</abilityName>
      <candidateList>
        <item>：</item>
      </candidateList>
      <explain>文本全半角错误。</explain>
      <paraID>2D9C3EED</paraID>
      <start>18</start>
      <end>19</end>
      <status>modified</status>
      <modifiedWord>：</modifiedWord>
      <trackRevisions>false</trackRevisions>
    </reviewItem>
    <reviewItem>
      <errorID>bb5142d1-bdf0-4880-9f48-68e3d9051360</errorID>
      <errorWord>)</errorWord>
      <group>L1_Format</group>
      <groupName>格式问题</groupName>
      <ability>L2_HalfPunc</ability>
      <abilityName>全半角检查</abilityName>
      <candidateList>
        <item>）</item>
      </candidateList>
      <explain>文本全半角错误。</explain>
      <paraID>2D9C3EED</paraID>
      <start>36</start>
      <end>37</end>
      <status>modified</status>
      <modifiedWord>）</modifiedWord>
      <trackRevisions>false</trackRevisions>
    </reviewItem>
    <reviewItem>
      <errorID>2f1c12f1-08d3-41ec-ad4b-f4e8707a62ee</errorID>
      <errorWord>kw</errorWord>
      <group>L1_Word</group>
      <groupName>字词问题</groupName>
      <ability>L2_Typo</ability>
      <abilityName>字词错误</abilityName>
      <candidateList>
        <item>kW</item>
      </candidateList>
      <explain/>
      <paraID>2D9C3EED</paraID>
      <start>38</start>
      <end>40</end>
      <status>modified</status>
      <modifiedWord>kW</modifiedWord>
      <trackRevisions>false</trackRevisions>
    </reviewItem>
    <reviewItem>
      <errorID>9abff68c-ca39-415a-95f1-8dcbfdc1056b</errorID>
      <errorWord>)</errorWord>
      <group>L1_Format</group>
      <groupName>格式问题</groupName>
      <ability>L2_HalfPunc</ability>
      <abilityName>全半角检查</abilityName>
      <candidateList>
        <item>）</item>
      </candidateList>
      <explain>文本全半角错误。</explain>
      <paraID>2D9C3EED</paraID>
      <start>40</start>
      <end>41</end>
      <status>modified</status>
      <modifiedWord>）</modifiedWord>
      <trackRevisions>false</trackRevisions>
    </reviewItem>
    <reviewItem>
      <errorID>c5a8c6e7-3765-4245-885c-ad9ae2b2deed</errorID>
      <errorWord>(</errorWord>
      <group>L1_Format</group>
      <groupName>格式问题</groupName>
      <ability>L2_HalfPunc</ability>
      <abilityName>全半角检查</abilityName>
      <candidateList>
        <item>（</item>
      </candidateList>
      <explain>文本全半角错误。</explain>
      <paraID>3C2F24B0</paraID>
      <start>13</start>
      <end>14</end>
      <status>modified</status>
      <modifiedWord>（</modifiedWord>
      <trackRevisions>false</trackRevisions>
    </reviewItem>
    <reviewItem>
      <errorID>8673f611-6225-42d0-a088-2cd3d1a8c834</errorID>
      <errorWord>)</errorWord>
      <group>L1_Format</group>
      <groupName>格式问题</groupName>
      <ability>L2_HalfPunc</ability>
      <abilityName>全半角检查</abilityName>
      <candidateList>
        <item>）</item>
      </candidateList>
      <explain>文本全半角错误。</explain>
      <paraID>3C2F24B0</paraID>
      <start>16</start>
      <end>17</end>
      <status>modified</status>
      <modifiedWord>）</modifiedWord>
      <trackRevisions>false</trackRevisions>
    </reviewItem>
    <reviewItem>
      <errorID>67ae653b-f0c6-4bcc-b105-1b593588c00a</errorID>
      <errorWord>避免受</errorWord>
      <group>L1_Word</group>
      <groupName>字词问题</groupName>
      <ability>L2_Typo</ability>
      <abilityName>字词错误</abilityName>
      <candidateList>
        <item>避免</item>
      </candidateList>
      <explain/>
      <paraID>67ECFB78</paraID>
      <start>1</start>
      <end>4</end>
      <status>ignored</status>
      <modifiedWord/>
      <trackRevisions>false</trackRevisions>
    </reviewItem>
    <reviewItem>
      <errorID>91812ed5-282a-468b-ac49-ee27ea6fa558</errorID>
      <errorWord>借助于</errorWord>
      <group>L1_Word</group>
      <groupName>字词问题</groupName>
      <ability>L2_Typo</ability>
      <abilityName>字词错误</abilityName>
      <candidateList>
        <item>借助</item>
      </candidateList>
      <explain/>
      <paraID>7DE0ACE0</paraID>
      <start>128</start>
      <end>130</end>
      <status>modified</status>
      <modifiedWord>借助</modifiedWord>
      <trackRevisions>false</trackRevisions>
    </reviewItem>
    <reviewItem>
      <errorID>1ce76c30-1e14-491a-b786-c14c230e0b73</errorID>
      <errorWord>广城网</errorWord>
      <group>L1_Word</group>
      <groupName>字词问题</groupName>
      <ability>L2_Typo</ability>
      <abilityName>字词错误</abilityName>
      <candidateList>
        <item>广域网</item>
      </candidateList>
      <explain/>
      <paraID>2F54F0CE</paraID>
      <start>23</start>
      <end>26</end>
      <status>modified</status>
      <modifiedWord>广域网</modifiedWord>
      <trackRevisions>false</trackRevisions>
    </reviewItem>
    <reviewItem>
      <errorID>ae236e40-c769-4f69-ab53-d16e07cef6af</errorID>
      <errorWord>等等</errorWord>
      <group>L1_Word</group>
      <groupName>字词问题</groupName>
      <ability>L2_Typo</ability>
      <abilityName>字词错误</abilityName>
      <candidateList>
        <item>等</item>
      </candidateList>
      <explain>〈助〉❶〈书〉用在人称代词或指人的名词后面，表示复数：我～｜彼～。❷表示列举未尽（可以叠用）：北京、天津～地｜纸张文具～～。❸列举后煞尾：长江、黄河、黑龙江、珠江～四大河流。</explain>
      <paraID>2F54F0CE</paraID>
      <start>32</start>
      <end>33</end>
      <status>modified</status>
      <modifiedWord>等</modifiedWord>
      <trackRevisions>false</trackRevisions>
    </reviewItem>
    <reviewItem>
      <errorID>ba88702c-0397-4e74-a2e8-e58d60cead67</errorID>
      <errorWord>部暑</errorWord>
      <group>L1_Word</group>
      <groupName>字词问题</groupName>
      <ability>L2_Typo</ability>
      <abilityName>字词错误</abilityName>
      <candidateList>
        <item>部署</item>
      </candidateList>
      <explain>〈动〉安排；布置（人力、任务）：～工作｜战略～｜～了一个团的兵力。</explain>
      <paraID>377B983A</paraID>
      <start>35</start>
      <end>37</end>
      <status>modified</status>
      <modifiedWord>部署</modifiedWord>
      <trackRevisions>false</trackRevisions>
    </reviewItem>
    <reviewItem>
      <errorID>786fb1dd-ad67-44b5-bc85-efe237cb2304</errorID>
      <errorWord>应对</errorWord>
      <group>L1_Word</group>
      <groupName>字词问题</groupName>
      <ability>L2_Typo</ability>
      <abilityName>字词错误</abilityName>
      <candidateList>
        <item>对</item>
      </candidateList>
      <explain>（對）duì❶回答：～答｜无言以～。❷〈动〉对待；对付：～事不～人｜～症下药｜刀～刀，枪～枪。❸〈动〉朝着；向着（常跟“着”）：～着镜子理理头发｜枪口～着敌人。❹二者相对；彼此相向：～调｜～流｜～立｜～抗。❺对面的；敌对的：～岸｜～方｜～手｜作～。❻〈动〉使两个东西配合或接触：～对子｜把门～上｜～个火儿。❼〈动〉投合；适合：～劲儿｜～心思｜两个人越说越投缘，越说越～脾气。❽〈动〉把两个东西放在一起互相比较，看是否符合；对证：～质｜校～｜～表｜～笔迹｜～号码。❾〈动〉调整使合于一定标准：～好照相机的焦距｜拿胡琴来～～弦。❿〈形〉相合；正确；正常：你的话很～｜～，就这么办｜数目不～，还差得多｜神气不～。○11动掺和（多指液体）：茶壶里～点儿开水｜朱砂里～上一点儿藤黄。○12平均分成两份：～半儿｜～开纸。○13（～儿）〈名〉对子：喜～｜五言～儿。○14（～儿）〈量〉双：一～鹦鹉｜一～儿椅子｜一～模范夫妻。○15介用法基本上跟“对于”相同：～他表示谢意｜决不～困难屈服｜你的话～我有启发｜大家～他这件事很不满意。注意▲“对”和“对于”的用法差不多，但是“对”所保留的动词性较强，因此有些用“对”的句子不能改用“对于”，如上面头两个例子。○16（Duì）〈名〉姓。</explain>
      <paraID>5B9A6535</paraID>
      <start>0</start>
      <end>2</end>
      <status>ignored</status>
      <modifiedWord/>
      <trackRevisions>false</trackRevisions>
    </reviewItem>
    <reviewItem>
      <errorID>86f37dcb-24e7-468a-b644-7f6348a43dc4</errorID>
      <errorWord>其备</errorWord>
      <group>L1_Word</group>
      <groupName>字词问题</groupName>
      <ability>L2_Typo</ability>
      <abilityName>字词错误</abilityName>
      <candidateList>
        <item>具备</item>
      </candidateList>
      <explain>存在字形相近字词的误用。</explain>
      <paraID>7CDBDE43</paraID>
      <start>25</start>
      <end>27</end>
      <status>modified</status>
      <modifiedWord>具备</modifiedWord>
      <trackRevisions>false</trackRevisions>
    </reviewItem>
    <reviewItem>
      <errorID>d32537f8-2711-4a59-b9d9-eca364d5c0cc</errorID>
      <errorWord>视缓监控</errorWord>
      <group>L1_Knowledge</group>
      <groupName>知识性问题</groupName>
      <ability>L2_Term</ability>
      <abilityName>专业术语</abilityName>
      <candidateList>
        <item>视频监控</item>
      </candidateList>
      <explain/>
      <paraID>7CDBDE43</paraID>
      <start>43</start>
      <end>47</end>
      <status>modified</status>
      <modifiedWord>视频监控</modifiedWord>
      <trackRevisions>false</trackRevisions>
    </reviewItem>
    <reviewItem>
      <errorID>cfe16d99-900c-4a84-a32d-94510ca05ccf</errorID>
      <errorWord>行</errorWord>
      <group>L1_Word</group>
      <groupName>字词问题</groupName>
      <ability>L2_Typo</ability>
      <abilityName>字词错误</abilityName>
      <candidateList>
        <item>行管</item>
      </candidateList>
      <explain/>
      <paraID> D3A065F</paraID>
      <start>40</start>
      <end>42</end>
      <status>modified</status>
      <modifiedWord>行管</modifiedWord>
      <trackRevisions>false</trackRevisions>
    </reviewItem>
    <reviewItem>
      <errorID>5c65fbe4-1613-4adf-a4e7-565a37154924</errorID>
      <errorWord>墻</errorWord>
      <group>L1_Word</group>
      <groupName>字词问题</groupName>
      <ability>L2_Fanti</ability>
      <abilityName>繁转简</abilityName>
      <candidateList>
        <item>墙</item>
      </candidateList>
      <explain/>
      <paraID>1AACBC25</paraID>
      <start>16</start>
      <end>17</end>
      <status>modified</status>
      <modifiedWord>墙</modifiedWord>
      <trackRevisions>false</trackRevisions>
    </reviewItem>
    <reviewItem>
      <errorID>0ddbd96b-b087-4e2c-b000-2691e854e506</errorID>
      <errorWord>复合</errorWord>
      <group>L1_Word</group>
      <groupName>字词问题</groupName>
      <ability>L2_Typo</ability>
      <abilityName>字词错误</abilityName>
      <candidateList>
        <item>符合</item>
      </candidateList>
      <explain>〈动〉（数量、形状、情节等）相合：～事实｜这些产品不～质量标准。</explain>
      <paraID>5BB9BB9A</paraID>
      <start>13</start>
      <end>15</end>
      <status>modified</status>
      <modifiedWord>符合</modifiedWord>
      <trackRevisions>false</trackRevisions>
    </reviewItem>
    <reviewItem>
      <errorID>b7f3c8cd-70c8-4d1b-8b8d-05829397a3a0</errorID>
      <errorWord>流出</errorWord>
      <group>L1_Word</group>
      <groupName>字词问题</groupName>
      <ability>L2_Typo</ability>
      <abilityName>字词错误</abilityName>
      <candidateList>
        <item>留出</item>
      </candidateList>
      <explain/>
      <paraID>4561A9F6</paraID>
      <start>40</start>
      <end>42</end>
      <status>modified</status>
      <modifiedWord>留出</modifiedWord>
      <trackRevisions>false</trackRevisions>
    </reviewItem>
    <reviewItem>
      <errorID>9b0cf34e-5628-45fc-bdef-b142ae725334</errorID>
      <errorWord>表要</errorWord>
      <group>L1_Word</group>
      <groupName>字词问题</groupName>
      <ability>L2_Typo</ability>
      <abilityName>字词错误</abilityName>
      <candidateList>
        <item>必要</item>
      </candidateList>
      <explain/>
      <paraID>4561A9F6</paraID>
      <start>42</start>
      <end>44</end>
      <status>modified</status>
      <modifiedWord>必要</modifiedWord>
      <trackRevisions>false</trackRevisions>
    </reviewItem>
    <reviewItem>
      <errorID>2bbcd6e8-4a29-45fe-93d5-37e6060f16bc</errorID>
      <errorWord>社区组织协商</errorWord>
      <group>L1_Political</group>
      <groupName>政治性问题</groupName>
      <ability>L2_Keyword</ability>
      <abilityName>固定表述</abilityName>
      <candidateList>
        <item>社会组织协商</item>
      </candidateList>
      <explain>词汇“社会组织协商”在特定场景下为固定表述形式，请确认此处的“社区组织协商”是否存在不当。</explain>
      <paraID>7ADAD2CB</paraID>
      <start>20</start>
      <end>26</end>
      <status>ignored</status>
      <modifiedWord/>
      <trackRevisions>false</trackRevisions>
    </reviewItem>
    <reviewItem>
      <errorID>cfe04ec8-8ce6-4023-8b22-767f5af0517c</errorID>
      <errorWord>:</errorWord>
      <group>L1_Format</group>
      <groupName>格式问题</groupName>
      <ability>L2_HalfPunc</ability>
      <abilityName>全半角检查</abilityName>
      <candidateList>
        <item>：</item>
      </candidateList>
      <explain>文本全半角错误。</explain>
      <paraID>5A70C307</paraID>
      <start>19</start>
      <end>20</end>
      <status>modified</status>
      <modifiedWord>：</modifiedWord>
      <trackRevisions>false</trackRevisions>
    </reviewItem>
    <reviewItem>
      <errorID>c0480cbd-7cdf-4206-945d-caf61eb7928f</errorID>
      <errorWord>;</errorWord>
      <group>L1_Format</group>
      <groupName>格式问题</groupName>
      <ability>L2_HalfPunc</ability>
      <abilityName>全半角检查</abilityName>
      <candidateList>
        <item>；</item>
      </candidateList>
      <explain>文本全半角错误。</explain>
      <paraID> AE4844E</paraID>
      <start>38</start>
      <end>39</end>
      <status>modified</status>
      <modifiedWord>；</modifiedWord>
      <trackRevisions>false</trackRevisions>
    </reviewItem>
    <reviewItem>
      <errorID>e9c72c3f-bbb3-41c7-b056-50e8c540c31d</errorID>
      <errorWord>;</errorWord>
      <group>L1_Format</group>
      <groupName>格式问题</groupName>
      <ability>L2_HalfPunc</ability>
      <abilityName>全半角检查</abilityName>
      <candidateList>
        <item>；</item>
      </candidateList>
      <explain>文本全半角错误。</explain>
      <paraID>533EF981</paraID>
      <start>15</start>
      <end>16</end>
      <status>modified</status>
      <modifiedWord>；</modifiedWord>
      <trackRevisions>false</trackRevisions>
    </reviewItem>
    <reviewItem>
      <errorID>b46b3f2e-d89e-4c80-8fc2-9bc9a4996f44</errorID>
      <errorWord>;</errorWord>
      <group>L1_Format</group>
      <groupName>格式问题</groupName>
      <ability>L2_HalfPunc</ability>
      <abilityName>全半角检查</abilityName>
      <candidateList>
        <item>；</item>
      </candidateList>
      <explain>文本全半角错误。</explain>
      <paraID>7F0ABFF1</paraID>
      <start>10</start>
      <end>11</end>
      <status>modified</status>
      <modifiedWord>；</modifiedWord>
      <trackRevisions>false</trackRevisions>
    </reviewItem>
    <reviewItem>
      <errorID>9878d89e-4ded-4ee3-b8db-b2df8a7a45d8</errorID>
      <errorWord>;</errorWord>
      <group>L1_Format</group>
      <groupName>格式问题</groupName>
      <ability>L2_HalfPunc</ability>
      <abilityName>全半角检查</abilityName>
      <candidateList>
        <item>；</item>
      </candidateList>
      <explain>文本全半角错误。</explain>
      <paraID> 4BF1454</paraID>
      <start>27</start>
      <end>28</end>
      <status>modified</status>
      <modifiedWord>；</modifiedWord>
      <trackRevisions>false</trackRevisions>
    </reviewItem>
    <reviewItem>
      <errorID>f1621a4d-7766-4fb7-bd8c-c3c0168332bd</errorID>
      <errorWord>;</errorWord>
      <group>L1_Format</group>
      <groupName>格式问题</groupName>
      <ability>L2_HalfPunc</ability>
      <abilityName>全半角检查</abilityName>
      <candidateList>
        <item>；</item>
      </candidateList>
      <explain>文本全半角错误。</explain>
      <paraID>38A59872</paraID>
      <start>12</start>
      <end>13</end>
      <status>modified</status>
      <modifiedWord>；</modifiedWord>
      <trackRevisions>false</trackRevisions>
    </reviewItem>
    <reviewItem>
      <errorID>1598bb2f-ed5c-465e-9b40-d8f7abf5a68c</errorID>
      <errorWord>风管系统</errorWord>
      <group>L1_Knowledge</group>
      <groupName>知识性问题</groupName>
      <ability>L2_Term</ability>
      <abilityName>专业术语</abilityName>
      <candidateList>
        <item>血管系统</item>
      </candidateList>
      <explain/>
      <paraID>4E5AA155</paraID>
      <start>0</start>
      <end>4</end>
      <status>ignored</status>
      <modifiedWord/>
      <trackRevisions>false</trackRevisions>
    </reviewItem>
    <reviewItem>
      <errorID>976b73cc-6967-47eb-99a8-1b207e7f9fb6</errorID>
      <errorWord>;</errorWord>
      <group>L1_Format</group>
      <groupName>格式问题</groupName>
      <ability>L2_HalfPunc</ability>
      <abilityName>全半角检查</abilityName>
      <candidateList>
        <item>；</item>
      </candidateList>
      <explain>文本全半角错误。</explain>
      <paraID>4E5AA155</paraID>
      <start>11</start>
      <end>12</end>
      <status>modified</status>
      <modifiedWord>；</modifiedWord>
      <trackRevisions>false</trackRevisions>
    </reviewItem>
    <reviewItem>
      <errorID>c2f24762-1dee-49f5-9fd0-238bc351b9cb</errorID>
      <errorWord>;</errorWord>
      <group>L1_Format</group>
      <groupName>格式问题</groupName>
      <ability>L2_HalfPunc</ability>
      <abilityName>全半角检查</abilityName>
      <candidateList>
        <item>；</item>
      </candidateList>
      <explain>文本全半角错误。</explain>
      <paraID>4F750E5E</paraID>
      <start>11</start>
      <end>12</end>
      <status>modified</status>
      <modifiedWord>；</modifiedWord>
      <trackRevisions>false</trackRevisions>
    </reviewItem>
    <reviewItem>
      <errorID>08e7a1fb-c53d-4333-aa85-1b5822c2d6ca</errorID>
      <errorWord>(</errorWord>
      <group>L1_Format</group>
      <groupName>格式问题</groupName>
      <ability>L2_HalfPunc</ability>
      <abilityName>全半角检查</abilityName>
      <candidateList>
        <item>（</item>
      </candidateList>
      <explain>文本全半角错误。</explain>
      <paraID> C92CD61</paraID>
      <start>3</start>
      <end>4</end>
      <status>modified</status>
      <modifiedWord>（</modifiedWord>
      <trackRevisions>false</trackRevisions>
    </reviewItem>
    <reviewItem>
      <errorID>64d555c4-e38f-4202-8c21-311d7b752654</errorID>
      <errorWord>程</errorWord>
      <group>L1_Word</group>
      <groupName>字词问题</groupName>
      <ability>L2_Typo</ability>
      <abilityName>字词错误</abilityName>
      <candidateList>
        <item>程中</item>
      </candidateList>
      <explain/>
      <paraID>6CD29A4D</paraID>
      <start>3</start>
      <end>4</end>
      <status>ignored</status>
      <modifiedWord/>
      <trackRevisions>false</trackRevisions>
    </reviewItem>
    <reviewItem>
      <errorID>a52ad189-4a65-45bf-a60a-7fcde69e5c70</errorID>
      <errorWord>构建</errorWord>
      <group>L1_Word</group>
      <groupName>字词问题</groupName>
      <ability>L2_Typo</ability>
      <abilityName>字词错误</abilityName>
      <candidateList>
        <item>构件</item>
      </candidateList>
      <explain>存在发音相同字词的误用。</explain>
      <paraID>1B928FFD</paraID>
      <start>4</start>
      <end>6</end>
      <status>modified</status>
      <modifiedWord>构件</modifiedWord>
      <trackRevisions>false</trackRevisions>
    </reviewItem>
    <reviewItem>
      <errorID>6b3a0720-2de6-4cec-8948-239aac022d8c</errorID>
      <errorWord>检测</errorWord>
      <group>L1_Word</group>
      <groupName>字词问题</groupName>
      <ability>L2_Typo</ability>
      <abilityName>字词错误</abilityName>
      <candidateList>
        <item>监测</item>
      </candidateList>
      <explain/>
      <paraID>28044D4E</paraID>
      <start>11</start>
      <end>13</end>
      <status>ignored</status>
      <modifiedWord/>
      <trackRevisions>false</trackRevisions>
    </reviewItem>
    <reviewItem>
      <errorID>31f426b5-11e7-40d8-bf47-d24dd3380c3a</errorID>
      <errorWord>:</errorWord>
      <group>L1_Format</group>
      <groupName>格式问题</groupName>
      <ability>L2_HalfPunc</ability>
      <abilityName>全半角检查</abilityName>
      <candidateList>
        <item>：</item>
      </candidateList>
      <explain>文本全半角错误。</explain>
      <paraID>1B88A767</paraID>
      <start>34</start>
      <end>35</end>
      <status>modified</status>
      <modifiedWord>：</modifiedWord>
      <trackRevisions>false</trackRevisions>
    </reviewItem>
    <reviewItem>
      <errorID>8d487e55-a4d5-42f4-8fde-14ace5df07d5</errorID>
      <errorWord>(</errorWord>
      <group>L1_Format</group>
      <groupName>格式问题</groupName>
      <ability>L2_HalfPunc</ability>
      <abilityName>全半角检查</abilityName>
      <candidateList>
        <item>（</item>
      </candidateList>
      <explain>文本全半角错误。</explain>
      <paraID>10CD2731</paraID>
      <start>36</start>
      <end>37</end>
      <status>modified</status>
      <modifiedWord>（</modifiedWord>
      <trackRevisions>false</trackRevisions>
    </reviewItem>
    <reviewItem>
      <errorID>b73f7578-0df9-43d6-b6f1-004eb32c5cb3</errorID>
      <errorWord>)</errorWord>
      <group>L1_Format</group>
      <groupName>格式问题</groupName>
      <ability>L2_HalfPunc</ability>
      <abilityName>全半角检查</abilityName>
      <candidateList>
        <item>）</item>
      </candidateList>
      <explain>文本全半角错误。</explain>
      <paraID>10CD2731</paraID>
      <start>43</start>
      <end>44</end>
      <status>modified</status>
      <modifiedWord>）</modifiedWord>
      <trackRevisions>false</trackRevisions>
    </reviewItem>
    <reviewItem>
      <errorID>fa32b444-8d8f-46c1-9cdd-24374c4baf83</errorID>
      <errorWord>(</errorWord>
      <group>L1_Format</group>
      <groupName>格式问题</groupName>
      <ability>L2_HalfPunc</ability>
      <abilityName>全半角检查</abilityName>
      <candidateList>
        <item>（</item>
      </candidateList>
      <explain>文本全半角错误。</explain>
      <paraID>10CD2731</paraID>
      <start>57</start>
      <end>58</end>
      <status>modified</status>
      <modifiedWord>（</modifiedWord>
      <trackRevisions>false</trackRevisions>
    </reviewItem>
    <reviewItem>
      <errorID>02ae76d3-a758-4076-8556-dbecdcf6a972</errorID>
      <errorWord>)</errorWord>
      <group>L1_Format</group>
      <groupName>格式问题</groupName>
      <ability>L2_HalfPunc</ability>
      <abilityName>全半角检查</abilityName>
      <candidateList>
        <item>）</item>
      </candidateList>
      <explain>文本全半角错误。</explain>
      <paraID>10CD2731</paraID>
      <start>62</start>
      <end>63</end>
      <status>modified</status>
      <modifiedWord>）</modifiedWord>
      <trackRevisions>false</trackRevisions>
    </reviewItem>
    <reviewItem>
      <errorID>4cac1a76-f175-4ec5-86e7-8a702aaaf197</errorID>
      <errorWord>(</errorWord>
      <group>L1_Format</group>
      <groupName>格式问题</groupName>
      <ability>L2_HalfPunc</ability>
      <abilityName>全半角检查</abilityName>
      <candidateList>
        <item>（</item>
      </candidateList>
      <explain>文本全半角错误。</explain>
      <paraID>121DFD14</paraID>
      <start>45</start>
      <end>46</end>
      <status>modified</status>
      <modifiedWord>（</modifiedWord>
      <trackRevisions>false</trackRevisions>
    </reviewItem>
    <reviewItem>
      <errorID>e724bed5-2f3e-4e9f-a2d6-d6efdf7ba40f</errorID>
      <errorWord>)</errorWord>
      <group>L1_Format</group>
      <groupName>格式问题</groupName>
      <ability>L2_HalfPunc</ability>
      <abilityName>全半角检查</abilityName>
      <candidateList>
        <item>）</item>
      </candidateList>
      <explain>文本全半角错误。</explain>
      <paraID>121DFD14</paraID>
      <start>52</start>
      <end>53</end>
      <status>modified</status>
      <modifiedWord>）</modifiedWord>
      <trackRevisions>false</trackRevisions>
    </reviewItem>
    <reviewItem>
      <errorID>d4f5f667-9379-4121-9a11-6120fe98138b</errorID>
      <errorWord>;</errorWord>
      <group>L1_Format</group>
      <groupName>格式问题</groupName>
      <ability>L2_HalfPunc</ability>
      <abilityName>全半角检查</abilityName>
      <candidateList>
        <item>；</item>
      </candidateList>
      <explain>文本全半角错误。</explain>
      <paraID>64AD98D0</paraID>
      <start>31</start>
      <end>32</end>
      <status>modified</status>
      <modifiedWord>；</modifiedWord>
      <trackRevisions>false</trackRevisions>
    </reviewItem>
    <reviewItem>
      <errorID>9bbac30d-6bd0-4755-8dcc-b3d328ebc633</errorID>
      <errorWord>;</errorWord>
      <group>L1_Format</group>
      <groupName>格式问题</groupName>
      <ability>L2_HalfPunc</ability>
      <abilityName>全半角检查</abilityName>
      <candidateList>
        <item>；</item>
      </candidateList>
      <explain>文本全半角错误。</explain>
      <paraID>705F2F31</paraID>
      <start>28</start>
      <end>29</end>
      <status>modified</status>
      <modifiedWord>；</modifiedWord>
      <trackRevisions>false</trackRevisions>
    </reviewItem>
    <reviewItem>
      <errorID>fc4d1d76-c3c2-4af8-a668-6919f854f855</errorID>
      <errorWord>粘结强度</errorWord>
      <group>L1_Knowledge</group>
      <groupName>知识性问题</groupName>
      <ability>L2_Term</ability>
      <abilityName>专业术语</abilityName>
      <candidateList>
        <item>粘接强度</item>
      </candidateList>
      <explain/>
      <paraID>29E17528</paraID>
      <start>9</start>
      <end>13</end>
      <status>ignored</status>
      <modifiedWord/>
      <trackRevisions>false</trackRevisions>
    </reviewItem>
    <reviewItem>
      <errorID>9eeb61f3-678d-4ded-8167-d0224446cd37</errorID>
      <errorWord>;</errorWord>
      <group>L1_Format</group>
      <groupName>格式问题</groupName>
      <ability>L2_HalfPunc</ability>
      <abilityName>全半角检查</abilityName>
      <candidateList>
        <item>；</item>
      </candidateList>
      <explain>文本全半角错误。</explain>
      <paraID>29E17528</paraID>
      <start>13</start>
      <end>14</end>
      <status>modified</status>
      <modifiedWord>；</modifiedWord>
      <trackRevisions>false</trackRevisions>
    </reviewItem>
    <reviewItem>
      <errorID>118bcdc6-33a1-4b16-abc0-d18e62ead3ba</errorID>
      <errorWord>粘结强度</errorWord>
      <group>L1_Knowledge</group>
      <groupName>知识性问题</groupName>
      <ability>L2_Term</ability>
      <abilityName>专业术语</abilityName>
      <candidateList>
        <item>粘接强度</item>
      </candidateList>
      <explain/>
      <paraID>637F3BE6</paraID>
      <start>9</start>
      <end>13</end>
      <status>ignored</status>
      <modifiedWord/>
      <trackRevisions>false</trackRevisions>
    </reviewItem>
    <reviewItem>
      <errorID>cf590815-e3bb-436b-80bf-08a2fc021ba6</errorID>
      <errorWord>粘结强度</errorWord>
      <group>L1_Knowledge</group>
      <groupName>知识性问题</groupName>
      <ability>L2_Term</ability>
      <abilityName>专业术语</abilityName>
      <candidateList>
        <item>粘接强度</item>
      </candidateList>
      <explain/>
      <paraID>3E882115</paraID>
      <start>87</start>
      <end>91</end>
      <status>ignored</status>
      <modifiedWord/>
      <trackRevisions>false</trackRevisions>
    </reviewItem>
    <reviewItem>
      <errorID>0ecb5846-ade2-4a01-9e8e-91f221e39272</errorID>
      <errorWord>(</errorWord>
      <group>L1_Format</group>
      <groupName>格式问题</groupName>
      <ability>L2_HalfPunc</ability>
      <abilityName>全半角检查</abilityName>
      <candidateList>
        <item>（</item>
      </candidateList>
      <explain>文本全半角错误。</explain>
      <paraID>5E3CEEEF</paraID>
      <start>4</start>
      <end>5</end>
      <status>modified</status>
      <modifiedWord>（</modifiedWord>
      <trackRevisions>false</trackRevisions>
    </reviewItem>
    <reviewItem>
      <errorID>4bdad931-1d68-4766-8489-8e55afdba87e</errorID>
      <errorWord>)</errorWord>
      <group>L1_Format</group>
      <groupName>格式问题</groupName>
      <ability>L2_HalfPunc</ability>
      <abilityName>全半角检查</abilityName>
      <candidateList>
        <item>）</item>
      </candidateList>
      <explain>文本全半角错误。</explain>
      <paraID>5E3CEEEF</paraID>
      <start>9</start>
      <end>10</end>
      <status>modified</status>
      <modifiedWord>）</modifiedWord>
      <trackRevisions>false</trackRevisions>
    </reviewItem>
    <reviewItem>
      <errorID>57eb325e-09fb-4df0-8c57-98f920d11e00</errorID>
      <errorWord>:</errorWord>
      <group>L1_Format</group>
      <groupName>格式问题</groupName>
      <ability>L2_HalfPunc</ability>
      <abilityName>全半角检查</abilityName>
      <candidateList>
        <item>：</item>
      </candidateList>
      <explain>文本全半角错误。</explain>
      <paraID>5E3CEEEF</paraID>
      <start>36</start>
      <end>37</end>
      <status>modified</status>
      <modifiedWord>：</modifiedWord>
      <trackRevisions>false</trackRevisions>
    </reviewItem>
    <reviewItem>
      <errorID>c4c782f8-0391-42ba-87d9-e594e6cbf0ca</errorID>
      <errorWord>(</errorWord>
      <group>L1_Format</group>
      <groupName>格式问题</groupName>
      <ability>L2_HalfPunc</ability>
      <abilityName>全半角检查</abilityName>
      <candidateList>
        <item>（</item>
      </candidateList>
      <explain>文本全半角错误。</explain>
      <paraID>6B4059BA</paraID>
      <start>26</start>
      <end>27</end>
      <status>modified</status>
      <modifiedWord>（</modifiedWord>
      <trackRevisions>false</trackRevisions>
    </reviewItem>
    <reviewItem>
      <errorID>d044bef3-fec4-49ff-b292-9a7641be8542</errorID>
      <errorWord>)</errorWord>
      <group>L1_Format</group>
      <groupName>格式问题</groupName>
      <ability>L2_HalfPunc</ability>
      <abilityName>全半角检查</abilityName>
      <candidateList>
        <item>）</item>
      </candidateList>
      <explain>文本全半角错误。</explain>
      <paraID>6B4059BA</paraID>
      <start>33</start>
      <end>34</end>
      <status>modified</status>
      <modifiedWord>）</modifiedWord>
      <trackRevisions>false</trackRevisions>
    </reviewItem>
    <reviewItem>
      <errorID>889c6b97-ea29-4a0f-a59c-5beac51c8fef</errorID>
      <errorWord>;</errorWord>
      <group>L1_Format</group>
      <groupName>格式问题</groupName>
      <ability>L2_HalfPunc</ability>
      <abilityName>全半角检查</abilityName>
      <candidateList>
        <item>；</item>
      </candidateList>
      <explain>文本全半角错误。</explain>
      <paraID>10A01A78</paraID>
      <start>33</start>
      <end>34</end>
      <status>modified</status>
      <modifiedWord>；</modifiedWord>
      <trackRevisions>false</trackRevisions>
    </reviewItem>
    <reviewItem>
      <errorID>789afbd8-bbaf-45b9-b736-4a6b0d5777a4</errorID>
      <errorWord>;</errorWord>
      <group>L1_Format</group>
      <groupName>格式问题</groupName>
      <ability>L2_HalfPunc</ability>
      <abilityName>全半角检查</abilityName>
      <candidateList>
        <item>；</item>
      </candidateList>
      <explain>文本全半角错误。</explain>
      <paraID>14476D43</paraID>
      <start>14</start>
      <end>15</end>
      <status>modified</status>
      <modifiedWord>；</modifiedWord>
      <trackRevisions>false</trackRevisions>
    </reviewItem>
    <reviewItem>
      <errorID>af2c76c9-7593-4c34-a0d0-e087a7144265</errorID>
      <errorWord>玻</errorWord>
      <group>L1_Word</group>
      <groupName>字词问题</groupName>
      <ability>L2_Typo</ability>
      <abilityName>字词错误</abilityName>
      <candidateList>
        <item>玻璃</item>
      </candidateList>
      <explain/>
      <paraID>3112F1C3</paraID>
      <start>54</start>
      <end>56</end>
      <status>modified</status>
      <modifiedWord>玻璃</modifiedWord>
      <trackRevisions>false</trackRevisions>
    </reviewItem>
    <reviewItem>
      <errorID>34093b6f-e344-4ab3-bfe1-c7b44b3801a2</errorID>
      <errorWord>:</errorWord>
      <group>L1_Format</group>
      <groupName>格式问题</groupName>
      <ability>L2_HalfPunc</ability>
      <abilityName>全半角检查</abilityName>
      <candidateList>
        <item>：</item>
      </candidateList>
      <explain>文本全半角错误。</explain>
      <paraID>37B9D711</paraID>
      <start>25</start>
      <end>26</end>
      <status>modified</status>
      <modifiedWord>：</modifiedWord>
      <trackRevisions>false</trackRevisions>
    </reviewItem>
    <reviewItem>
      <errorID>a5592021-0359-46a8-b88f-b28a61512659</errorID>
      <errorWord>;</errorWord>
      <group>L1_Format</group>
      <groupName>格式问题</groupName>
      <ability>L2_HalfPunc</ability>
      <abilityName>全半角检查</abilityName>
      <candidateList>
        <item>；</item>
      </candidateList>
      <explain>文本全半角错误。</explain>
      <paraID>65E5B331</paraID>
      <start>17</start>
      <end>18</end>
      <status>modified</status>
      <modifiedWord>；</modifiedWord>
      <trackRevisions>false</trackRevisions>
    </reviewItem>
    <reviewItem>
      <errorID>b0a2765c-1e56-4cf3-89b6-18749e3b9781</errorID>
      <errorWord>;</errorWord>
      <group>L1_Format</group>
      <groupName>格式问题</groupName>
      <ability>L2_HalfPunc</ability>
      <abilityName>全半角检查</abilityName>
      <candidateList>
        <item>；</item>
      </candidateList>
      <explain>文本全半角错误。</explain>
      <paraID>2899F9C8</paraID>
      <start>28</start>
      <end>29</end>
      <status>modified</status>
      <modifiedWord>；</modifiedWord>
      <trackRevisions>false</trackRevisions>
    </reviewItem>
    <reviewItem>
      <errorID>e4d52659-7fe1-4d30-9d0b-2b2a9a5636c1</errorID>
      <errorWord>;</errorWord>
      <group>L1_Format</group>
      <groupName>格式问题</groupName>
      <ability>L2_HalfPunc</ability>
      <abilityName>全半角检查</abilityName>
      <candidateList>
        <item>；</item>
      </candidateList>
      <explain>文本全半角错误。</explain>
      <paraID>2899F9C8</paraID>
      <start>61</start>
      <end>62</end>
      <status>modified</status>
      <modifiedWord>；</modifiedWord>
      <trackRevisions>false</trackRevisions>
    </reviewItem>
    <reviewItem>
      <errorID>4aee2abf-701f-4831-a1af-d1d1eeddbba2</errorID>
      <errorWord>粘结强度</errorWord>
      <group>L1_Knowledge</group>
      <groupName>知识性问题</groupName>
      <ability>L2_Term</ability>
      <abilityName>专业术语</abilityName>
      <candidateList>
        <item>粘接强度</item>
      </candidateList>
      <explain/>
      <paraID>2899F9C8</paraID>
      <start>74</start>
      <end>78</end>
      <status>ignored</status>
      <modifiedWord/>
      <trackRevisions>false</trackRevisions>
    </reviewItem>
    <reviewItem>
      <errorID>6f28c050-7b5d-4f2c-a7e9-a8cce82ce74a</errorID>
      <errorWord>;</errorWord>
      <group>L1_Format</group>
      <groupName>格式问题</groupName>
      <ability>L2_HalfPunc</ability>
      <abilityName>全半角检查</abilityName>
      <candidateList>
        <item>；</item>
      </candidateList>
      <explain>文本全半角错误。</explain>
      <paraID>2899F9C8</paraID>
      <start>96</start>
      <end>97</end>
      <status>modified</status>
      <modifiedWord>；</modifiedWord>
      <trackRevisions>false</trackRevisions>
    </reviewItem>
    <reviewItem>
      <errorID>71fe6daf-e086-4e12-bf85-950a879ed43a</errorID>
      <errorWord>;</errorWord>
      <group>L1_Format</group>
      <groupName>格式问题</groupName>
      <ability>L2_HalfPunc</ability>
      <abilityName>全半角检查</abilityName>
      <candidateList>
        <item>；</item>
      </candidateList>
      <explain>文本全半角错误。</explain>
      <paraID>2899F9C8</paraID>
      <start>109</start>
      <end>110</end>
      <status>modified</status>
      <modifiedWord>；</modifiedWord>
      <trackRevisions>false</trackRevisions>
    </reviewItem>
    <reviewItem>
      <errorID>1d88db37-524a-4a51-9efe-8c181a63b532</errorID>
      <errorWord>;</errorWord>
      <group>L1_Format</group>
      <groupName>格式问题</groupName>
      <ability>L2_HalfPunc</ability>
      <abilityName>全半角检查</abilityName>
      <candidateList>
        <item>；</item>
      </candidateList>
      <explain>文本全半角错误。</explain>
      <paraID>786AA175</paraID>
      <start>33</start>
      <end>34</end>
      <status>modified</status>
      <modifiedWord>；</modifiedWord>
      <trackRevisions>false</trackRevisions>
    </reviewItem>
    <reviewItem>
      <errorID>bc1bde53-7d76-4dbf-8694-de91516fef14</errorID>
      <errorWord>;</errorWord>
      <group>L1_Format</group>
      <groupName>格式问题</groupName>
      <ability>L2_HalfPunc</ability>
      <abilityName>全半角检查</abilityName>
      <candidateList>
        <item>；</item>
      </candidateList>
      <explain>文本全半角错误。</explain>
      <paraID>786AA175</paraID>
      <start>66</start>
      <end>67</end>
      <status>modified</status>
      <modifiedWord>；</modifiedWord>
      <trackRevisions>false</trackRevisions>
    </reviewItem>
    <reviewItem>
      <errorID>e5bb81ef-6c59-4449-ac85-6b4bacae55a2</errorID>
      <errorWord>;</errorWord>
      <group>L1_Format</group>
      <groupName>格式问题</groupName>
      <ability>L2_HalfPunc</ability>
      <abilityName>全半角检查</abilityName>
      <candidateList>
        <item>；</item>
      </candidateList>
      <explain>文本全半角错误。</explain>
      <paraID>30888FD9</paraID>
      <start>50</start>
      <end>51</end>
      <status>modified</status>
      <modifiedWord>；</modifiedWord>
      <trackRevisions>false</trackRevisions>
    </reviewItem>
    <reviewItem>
      <errorID>b3da4007-9cf6-4162-b6f0-6f01da48d3c6</errorID>
      <errorWord>;</errorWord>
      <group>L1_Format</group>
      <groupName>格式问题</groupName>
      <ability>L2_HalfPunc</ability>
      <abilityName>全半角检查</abilityName>
      <candidateList>
        <item>；</item>
      </candidateList>
      <explain>文本全半角错误。</explain>
      <paraID>5D82139E</paraID>
      <start>32</start>
      <end>33</end>
      <status>modified</status>
      <modifiedWord>；</modifiedWord>
      <trackRevisions>false</trackRevisions>
    </reviewItem>
    <reviewItem>
      <errorID>4a64bf4d-0c3a-4a05-a66a-d6a426a99172</errorID>
      <errorWord>粘结强度</errorWord>
      <group>L1_Knowledge</group>
      <groupName>知识性问题</groupName>
      <ability>L2_Term</ability>
      <abilityName>专业术语</abilityName>
      <candidateList>
        <item>粘接强度</item>
      </candidateList>
      <explain/>
      <paraID>73D807AB</paraID>
      <start>35</start>
      <end>39</end>
      <status>ignored</status>
      <modifiedWord/>
      <trackRevisions>false</trackRevisions>
    </reviewItem>
    <reviewItem>
      <errorID>997d7bf0-a752-4894-97e8-a9d70dff811f</errorID>
      <errorWord>(</errorWord>
      <group>L1_Format</group>
      <groupName>格式问题</groupName>
      <ability>L2_HalfPunc</ability>
      <abilityName>全半角检查</abilityName>
      <candidateList>
        <item>（</item>
      </candidateList>
      <explain>文本全半角错误。</explain>
      <paraID>  333C7B</paraID>
      <start>19</start>
      <end>20</end>
      <status>modified</status>
      <modifiedWord>（</modifiedWord>
      <trackRevisions>false</trackRevisions>
    </reviewItem>
    <reviewItem>
      <errorID>74b452d6-52cb-4164-9314-9737eacf771d</errorID>
      <errorWord>:</errorWord>
      <group>L1_Format</group>
      <groupName>格式问题</groupName>
      <ability>L2_HalfPunc</ability>
      <abilityName>全半角检查</abilityName>
      <candidateList>
        <item>：</item>
      </candidateList>
      <explain>文本全半角错误。</explain>
      <paraID>  333C7B</paraID>
      <start>21</start>
      <end>22</end>
      <status>modified</status>
      <modifiedWord>：</modifiedWord>
      <trackRevisions>false</trackRevisions>
    </reviewItem>
    <reviewItem>
      <errorID>71d3716b-d1f0-4437-be55-cc7c88e9527e</errorID>
      <errorWord>匀</errorWord>
      <group>L1_Word</group>
      <groupName>字词问题</groupName>
      <ability>L2_Typo</ability>
      <abilityName>字词错误</abilityName>
      <candidateList>
        <item>均</item>
      </candidateList>
      <explain>存在字形相近字词的误用。</explain>
      <paraID>  333C7B</paraID>
      <start>52</start>
      <end>53</end>
      <status>ignored</status>
      <modifiedWord/>
      <trackRevisions>false</trackRevisions>
    </reviewItem>
    <reviewItem>
      <errorID>98ca8e4e-8036-4d89-8526-762e38d7227b</errorID>
      <errorWord>)</errorWord>
      <group>L1_Format</group>
      <groupName>格式问题</groupName>
      <ability>L2_HalfPunc</ability>
      <abilityName>全半角检查</abilityName>
      <candidateList>
        <item>）</item>
      </candidateList>
      <explain>文本全半角错误。</explain>
      <paraID>  333C7B</paraID>
      <start>58</start>
      <end>59</end>
      <status>modified</status>
      <modifiedWord>）</modifiedWord>
      <trackRevisions>false</trackRevisions>
    </reviewItem>
    <reviewItem>
      <errorID>f924ad3f-3e1e-4ad6-b5e2-f16d65228311</errorID>
      <errorWord>:</errorWord>
      <group>L1_Format</group>
      <groupName>格式问题</groupName>
      <ability>L2_HalfPunc</ability>
      <abilityName>全半角检查</abilityName>
      <candidateList>
        <item>：</item>
      </candidateList>
      <explain>文本全半角错误。</explain>
      <paraID>  333C7B</paraID>
      <start>104</start>
      <end>105</end>
      <status>modified</status>
      <modifiedWord>：</modifiedWord>
      <trackRevisions>false</trackRevisions>
    </reviewItem>
    <reviewItem>
      <errorID>5f0468ca-7c71-4bdf-af8c-f7efd227ba73</errorID>
      <errorWord>粘结</errorWord>
      <group>L1_Word</group>
      <groupName>字词问题</groupName>
      <ability>L2_Typo</ability>
      <abilityName>字词错误</abilityName>
      <candidateList>
        <item>黏结</item>
      </candidateList>
      <explain>存在发音相同字词的误用。</explain>
      <paraID>  333C7B</paraID>
      <start>106</start>
      <end>108</end>
      <status>ignored</status>
      <modifiedWord/>
      <trackRevisions>false</trackRevisions>
    </reviewItem>
    <reviewItem>
      <errorID>74450a24-34ee-4611-9773-465aca47198c</errorID>
      <errorWord>:</errorWord>
      <group>L1_Format</group>
      <groupName>格式问题</groupName>
      <ability>L2_HalfPunc</ability>
      <abilityName>全半角检查</abilityName>
      <candidateList>
        <item>：</item>
      </candidateList>
      <explain>文本全半角错误。</explain>
      <paraID>24B521DC</paraID>
      <start>44</start>
      <end>45</end>
      <status>modified</status>
      <modifiedWord>：</modifiedWord>
      <trackRevisions>false</trackRevisions>
    </reviewItem>
    <reviewItem>
      <errorID>c2e53438-5bf6-4a0a-9c3d-ae55338af9db</errorID>
      <errorWord>;</errorWord>
      <group>L1_Format</group>
      <groupName>格式问题</groupName>
      <ability>L2_HalfPunc</ability>
      <abilityName>全半角检查</abilityName>
      <candidateList>
        <item>；</item>
      </candidateList>
      <explain>文本全半角错误。</explain>
      <paraID>75C0B7E0</paraID>
      <start>27</start>
      <end>28</end>
      <status>modified</status>
      <modifiedWord>；</modifiedWord>
      <trackRevisions>false</trackRevisions>
    </reviewItem>
    <reviewItem>
      <errorID>4e4e9c7e-988c-4a61-9e2e-31c06794f7e8</errorID>
      <errorWord>;</errorWord>
      <group>L1_Format</group>
      <groupName>格式问题</groupName>
      <ability>L2_HalfPunc</ability>
      <abilityName>全半角检查</abilityName>
      <candidateList>
        <item>；</item>
      </candidateList>
      <explain>文本全半角错误。</explain>
      <paraID>1E450749</paraID>
      <start>19</start>
      <end>20</end>
      <status>modified</status>
      <modifiedWord>；</modifiedWord>
      <trackRevisions>false</trackRevisions>
    </reviewItem>
    <reviewItem>
      <errorID>e39ad8c4-762e-4a36-8586-5ea58c25bd21</errorID>
      <errorWord>;</errorWord>
      <group>L1_Format</group>
      <groupName>格式问题</groupName>
      <ability>L2_HalfPunc</ability>
      <abilityName>全半角检查</abilityName>
      <candidateList>
        <item>；</item>
      </candidateList>
      <explain>文本全半角错误。</explain>
      <paraID>796F28AC</paraID>
      <start>52</start>
      <end>53</end>
      <status>modified</status>
      <modifiedWord>；</modifiedWord>
      <trackRevisions>false</trackRevisions>
    </reviewItem>
    <reviewItem>
      <errorID>6a1b600b-3097-4340-8c51-c76c9117da1b</errorID>
      <errorWord>;</errorWord>
      <group>L1_Format</group>
      <groupName>格式问题</groupName>
      <ability>L2_HalfPunc</ability>
      <abilityName>全半角检查</abilityName>
      <candidateList>
        <item>；</item>
      </candidateList>
      <explain>文本全半角错误。</explain>
      <paraID>10EAF14F</paraID>
      <start>26</start>
      <end>27</end>
      <status>modified</status>
      <modifiedWord>；</modifiedWord>
      <trackRevisions>false</trackRevisions>
    </reviewItem>
    <reviewItem>
      <errorID>a1194548-12b7-4741-a876-00745574e274</errorID>
      <errorWord>:</errorWord>
      <group>L1_Format</group>
      <groupName>格式问题</groupName>
      <ability>L2_HalfPunc</ability>
      <abilityName>全半角检查</abilityName>
      <candidateList>
        <item>：</item>
      </candidateList>
      <explain>文本全半角错误。</explain>
      <paraID>182E3A82</paraID>
      <start>16</start>
      <end>17</end>
      <status>modified</status>
      <modifiedWord>：</modifiedWord>
      <trackRevisions>false</trackRevisions>
    </reviewItem>
    <reviewItem>
      <errorID>a6fa52bb-5a57-4b9c-8251-caa644d24dfa</errorID>
      <errorWord>;</errorWord>
      <group>L1_Format</group>
      <groupName>格式问题</groupName>
      <ability>L2_HalfPunc</ability>
      <abilityName>全半角检查</abilityName>
      <candidateList>
        <item>；</item>
      </candidateList>
      <explain>文本全半角错误。</explain>
      <paraID>1FA5422B</paraID>
      <start>27</start>
      <end>28</end>
      <status>modified</status>
      <modifiedWord>；</modifiedWord>
      <trackRevisions>false</trackRevisions>
    </reviewItem>
    <reviewItem>
      <errorID>69337ff2-7089-49a0-a285-84e52c0e542f</errorID>
      <errorWord>;</errorWord>
      <group>L1_Format</group>
      <groupName>格式问题</groupName>
      <ability>L2_HalfPunc</ability>
      <abilityName>全半角检查</abilityName>
      <candidateList>
        <item>；</item>
      </candidateList>
      <explain>文本全半角错误。</explain>
      <paraID>3407E5A4</paraID>
      <start>39</start>
      <end>40</end>
      <status>modified</status>
      <modifiedWord>；</modifiedWord>
      <trackRevisions>false</trackRevisions>
    </reviewItem>
    <reviewItem>
      <errorID>90030b3a-7d5a-438a-a027-8cb055336ee3</errorID>
      <errorWord>粘结</errorWord>
      <group>L1_Word</group>
      <groupName>字词问题</groupName>
      <ability>L2_Typo</ability>
      <abilityName>字词错误</abilityName>
      <candidateList>
        <item>黏结</item>
      </candidateList>
      <explain>存在发音相同字词的误用。</explain>
      <paraID>2B8FAF5E</paraID>
      <start>62</start>
      <end>64</end>
      <status>ignored</status>
      <modifiedWord/>
      <trackRevisions>false</trackRevisions>
    </reviewItem>
    <reviewItem>
      <errorID>378a660d-0990-4cb1-b29a-8e1e9129bd47</errorID>
      <errorWord>;</errorWord>
      <group>L1_Format</group>
      <groupName>格式问题</groupName>
      <ability>L2_HalfPunc</ability>
      <abilityName>全半角检查</abilityName>
      <candidateList>
        <item>；</item>
      </candidateList>
      <explain>文本全半角错误。</explain>
      <paraID>765A6B25</paraID>
      <start>127</start>
      <end>128</end>
      <status>modified</status>
      <modifiedWord>；</modifiedWord>
      <trackRevisions>false</trackRevisions>
    </reviewItem>
    <reviewItem>
      <errorID>4b43dedb-c925-4de0-89ce-bdde04fb06be</errorID>
      <errorWord>;</errorWord>
      <group>L1_Format</group>
      <groupName>格式问题</groupName>
      <ability>L2_HalfPunc</ability>
      <abilityName>全半角检查</abilityName>
      <candidateList>
        <item>；</item>
      </candidateList>
      <explain>文本全半角错误。</explain>
      <paraID>48F682F0</paraID>
      <start>51</start>
      <end>52</end>
      <status>modified</status>
      <modifiedWord>；</modifiedWord>
      <trackRevisions>false</trackRevisions>
    </reviewItem>
    <reviewItem>
      <errorID>89faceaa-7eb3-43d3-b00e-1836533ed26f</errorID>
      <errorWord>;</errorWord>
      <group>L1_Format</group>
      <groupName>格式问题</groupName>
      <ability>L2_HalfPunc</ability>
      <abilityName>全半角检查</abilityName>
      <candidateList>
        <item>；</item>
      </candidateList>
      <explain>文本全半角错误。</explain>
      <paraID>48F682F0</paraID>
      <start>71</start>
      <end>72</end>
      <status>modified</status>
      <modifiedWord>；</modifiedWord>
      <trackRevisions>false</trackRevisions>
    </reviewItem>
    <reviewItem>
      <errorID>78395a31-4b04-4602-b1e6-14c4277488a0</errorID>
      <errorWord>侧面</errorWord>
      <group>L1_Word</group>
      <groupName>字词问题</groupName>
      <ability>L2_Typo</ability>
      <abilityName>字词错误</abilityName>
      <candidateList>
        <item>面</item>
      </candidateList>
      <explain/>
      <paraID>395BD231</paraID>
      <start>92</start>
      <end>94</end>
      <status>ignored</status>
      <modifiedWord/>
      <trackRevisions>false</trackRevisions>
    </reviewItem>
    <reviewItem>
      <errorID>e08b2fc2-1770-474c-b303-11e828ed2f49</errorID>
      <errorWord>:</errorWord>
      <group>L1_Format</group>
      <groupName>格式问题</groupName>
      <ability>L2_HalfPunc</ability>
      <abilityName>全半角检查</abilityName>
      <candidateList>
        <item>：</item>
      </candidateList>
      <explain>文本全半角错误。</explain>
      <paraID>7F7D0C96</paraID>
      <start>18</start>
      <end>19</end>
      <status>modified</status>
      <modifiedWord>：</modifiedWord>
      <trackRevisions>false</trackRevisions>
    </reviewItem>
    <reviewItem>
      <errorID>6dc82cdd-631b-49e0-a570-e6198bf10c32</errorID>
      <errorWord>;</errorWord>
      <group>L1_Format</group>
      <groupName>格式问题</groupName>
      <ability>L2_HalfPunc</ability>
      <abilityName>全半角检查</abilityName>
      <candidateList>
        <item>；</item>
      </candidateList>
      <explain>文本全半角错误。</explain>
      <paraID> EEF4BBA</paraID>
      <start>28</start>
      <end>29</end>
      <status>modified</status>
      <modifiedWord>；</modifiedWord>
      <trackRevisions>false</trackRevisions>
    </reviewItem>
    <reviewItem>
      <errorID>81dae6e1-61a6-44fb-a893-948df67fc7fd</errorID>
      <errorWord>;</errorWord>
      <group>L1_Format</group>
      <groupName>格式问题</groupName>
      <ability>L2_HalfPunc</ability>
      <abilityName>全半角检查</abilityName>
      <candidateList>
        <item>；</item>
      </candidateList>
      <explain>文本全半角错误。</explain>
      <paraID>21762AE1</paraID>
      <start>14</start>
      <end>15</end>
      <status>modified</status>
      <modifiedWord>；</modifiedWord>
      <trackRevisions>false</trackRevisions>
    </reviewItem>
    <reviewItem>
      <errorID>63276086-5a6b-4e9f-adae-3ebcdcf4cd97</errorID>
      <errorWord>:</errorWord>
      <group>L1_Format</group>
      <groupName>格式问题</groupName>
      <ability>L2_HalfPunc</ability>
      <abilityName>全半角检查</abilityName>
      <candidateList>
        <item>：</item>
      </candidateList>
      <explain>文本全半角错误。</explain>
      <paraID>3A25776B</paraID>
      <start>15</start>
      <end>16</end>
      <status>modified</status>
      <modifiedWord>：</modifiedWord>
      <trackRevisions>false</trackRevisions>
    </reviewItem>
    <reviewItem>
      <errorID>6c9d7977-73d9-4681-8a7c-9d59dbe974a6</errorID>
      <errorWord>效能试验</errorWord>
      <group>L1_Knowledge</group>
      <groupName>知识性问题</groupName>
      <ability>L2_Term</ability>
      <abilityName>专业术语</abilityName>
      <candidateList>
        <item>性能试验</item>
      </candidateList>
      <explain/>
      <paraID>14CC83DF</paraID>
      <start>42</start>
      <end>46</end>
      <status>ignored</status>
      <modifiedWord/>
      <trackRevisions>false</trackRevisions>
    </reviewItem>
    <reviewItem>
      <errorID>f93b4a3c-011e-40ac-8746-709c75923e17</errorID>
      <errorWord>:</errorWord>
      <group>L1_Format</group>
      <groupName>格式问题</groupName>
      <ability>L2_HalfPunc</ability>
      <abilityName>全半角检查</abilityName>
      <candidateList>
        <item>：</item>
      </candidateList>
      <explain>文本全半角错误。</explain>
      <paraID>13AE12F1</paraID>
      <start>54</start>
      <end>55</end>
      <status>modified</status>
      <modifiedWord>：</modifiedWord>
      <trackRevisions>false</trackRevisions>
    </reviewItem>
    <reviewItem>
      <errorID>35aae74b-1b38-4a03-b84c-dd1f3792c159</errorID>
      <errorWord>(</errorWord>
      <group>L1_Format</group>
      <groupName>格式问题</groupName>
      <ability>L2_HalfPunc</ability>
      <abilityName>全半角检查</abilityName>
      <candidateList>
        <item>（</item>
      </candidateList>
      <explain>文本全半角错误。</explain>
      <paraID>77FCB7E2</paraID>
      <start>61</start>
      <end>62</end>
      <status>modified</status>
      <modifiedWord>（</modifiedWord>
      <trackRevisions>false</trackRevisions>
    </reviewItem>
    <reviewItem>
      <errorID>d0dfeb62-b7c4-42df-9b6e-e23b1083092c</errorID>
      <errorWord>)</errorWord>
      <group>L1_Format</group>
      <groupName>格式问题</groupName>
      <ability>L2_HalfPunc</ability>
      <abilityName>全半角检查</abilityName>
      <candidateList>
        <item>）</item>
      </candidateList>
      <explain>文本全半角错误。</explain>
      <paraID>77FCB7E2</paraID>
      <start>63</start>
      <end>64</end>
      <status>modified</status>
      <modifiedWord>）</modifiedWord>
      <trackRevisions>false</trackRevisions>
    </reviewItem>
    <reviewItem>
      <errorID>070a2361-42c1-4b60-b7db-b246f530afdb</errorID>
      <errorWord>情节能源</errorWord>
      <group>L1_Word</group>
      <groupName>字词问题</groupName>
      <ability>L2_Typo</ability>
      <abilityName>字词错误</abilityName>
      <candidateList>
        <item>清洁能源</item>
      </candidateList>
      <explain/>
      <paraID>3254392D</paraID>
      <start>17</start>
      <end>21</end>
      <status>modified</status>
      <modifiedWord>清洁能源</modifiedWord>
      <trackRevisions>false</trackRevisions>
    </reviewItem>
    <reviewItem>
      <errorID>8a662895-11d0-4041-9c04-f92676ef3cb6</errorID>
      <errorWord>～</errorWord>
      <group>L1_Format</group>
      <groupName>格式问题</groupName>
      <ability>L2_HalfPunc</ability>
      <abilityName>全半角检查</abilityName>
      <candidateList>
        <item>~</item>
      </candidateList>
      <explain>文本全半角错误。</explain>
      <paraID> 44C7225</paraID>
      <start>5</start>
      <end>6</end>
      <status>modified</status>
      <modifiedWord>~</modifiedWord>
      <trackRevisions>false</trackRevisions>
    </reviewItem>
    <reviewItem>
      <errorID>b524bf44-2be4-4655-9899-9b6c883589ae</errorID>
      <errorWord>～</errorWord>
      <group>L1_Format</group>
      <groupName>格式问题</groupName>
      <ability>L2_HalfPunc</ability>
      <abilityName>全半角检查</abilityName>
      <candidateList>
        <item>~</item>
      </candidateList>
      <explain>文本全半角错误。</explain>
      <paraID>63589AA0</paraID>
      <start>6</start>
      <end>7</end>
      <status>modified</status>
      <modifiedWord>~</modifiedWord>
      <trackRevisions>false</trackRevisions>
    </reviewItem>
    <reviewItem>
      <errorID>5bd368cc-8fcb-44fd-ab16-548dfaa9e3b5</errorID>
      <errorWord>～</errorWord>
      <group>L1_Format</group>
      <groupName>格式问题</groupName>
      <ability>L2_HalfPunc</ability>
      <abilityName>全半角检查</abilityName>
      <candidateList>
        <item>~</item>
      </candidateList>
      <explain>文本全半角错误。</explain>
      <paraID>70A0123A</paraID>
      <start>5</start>
      <end>6</end>
      <status>modified</status>
      <modifiedWord>~</modifiedWord>
      <trackRevisions>false</trackRevisions>
    </reviewItem>
    <reviewItem>
      <errorID>9a84c4e3-3d4e-4edf-8af7-68e53911b950</errorID>
      <errorWord>～</errorWord>
      <group>L1_Format</group>
      <groupName>格式问题</groupName>
      <ability>L2_HalfPunc</ability>
      <abilityName>全半角检查</abilityName>
      <candidateList>
        <item>~</item>
      </candidateList>
      <explain>文本全半角错误。</explain>
      <paraID>28EB0128</paraID>
      <start>5</start>
      <end>6</end>
      <status>modified</status>
      <modifiedWord>~</modifiedWord>
      <trackRevisions>false</trackRevisions>
    </reviewItem>
    <reviewItem>
      <errorID>4f2ff2c5-e86c-4413-9866-69cd87e4efeb</errorID>
      <errorWord>～</errorWord>
      <group>L1_Format</group>
      <groupName>格式问题</groupName>
      <ability>L2_HalfPunc</ability>
      <abilityName>全半角检查</abilityName>
      <candidateList>
        <item>~</item>
      </candidateList>
      <explain>文本全半角错误。</explain>
      <paraID>7BD6AA5A</paraID>
      <start>6</start>
      <end>7</end>
      <status>modified</status>
      <modifiedWord>~</modifiedWord>
      <trackRevisions>false</trackRevisions>
    </reviewItem>
    <reviewItem>
      <errorID>48827e4b-da48-4a19-8229-afecce1d69fa</errorID>
      <errorWord>常驻人口</errorWord>
      <group>L1_Knowledge</group>
      <groupName>知识性问题</groupName>
      <ability>L2_Term</ability>
      <abilityName>专业术语</abilityName>
      <candidateList>
        <item>常住人口</item>
      </candidateList>
      <explain/>
      <paraID>24E01C96</paraID>
      <start>2</start>
      <end>6</end>
      <status>modified</status>
      <modifiedWord>常住人口</modifiedWord>
      <trackRevisions>false</trackRevisions>
    </reviewItem>
    <reviewItem>
      <errorID>1a407ae9-8e96-4816-8669-fbed64fbb925</errorID>
      <errorWord>得热系数</errorWord>
      <group>L1_Knowledge</group>
      <groupName>知识性问题</groupName>
      <ability>L2_Term</ability>
      <abilityName>专业术语</abilityName>
      <candidateList>
        <item>导热系数</item>
      </candidateList>
      <explain/>
      <paraID>40BB9FDF</paraID>
      <start>10</start>
      <end>14</end>
      <status>ignored</status>
      <modifiedWord/>
      <trackRevisions>false</trackRevisions>
    </reviewItem>
    <reviewItem>
      <errorID>c499b2e9-f21d-4fe3-ae3a-b6c27b363a02</errorID>
      <errorWord>其它建筑</errorWord>
      <group>L1_Word</group>
      <groupName>字词问题</groupName>
      <ability>L2_Alias</ability>
      <abilityName>也作/曾用词</abilityName>
      <candidateList>
        <item>其他建筑</item>
      </candidateList>
      <explain>词汇[其它建筑]为不规范表述或旧称，其规范书面表述为[其他建筑]。</explain>
      <paraID>1FCC7FC5</paraID>
      <start>1</start>
      <end>5</end>
      <status>modified</status>
      <modifiedWord>其他建筑</modifiedWord>
      <trackRevisions>false</trackRevisions>
    </reviewItem>
    <reviewItem>
      <errorID>0c77a59e-61b7-4923-b8f0-1a9cc945fd95</errorID>
      <errorWord>得热系数</errorWord>
      <group>L1_Knowledge</group>
      <groupName>知识性问题</groupName>
      <ability>L2_Term</ability>
      <abilityName>专业术语</abilityName>
      <candidateList>
        <item>导热系数</item>
      </candidateList>
      <explain/>
      <paraID>5D47F8C3</paraID>
      <start>10</start>
      <end>14</end>
      <status>ignored</status>
      <modifiedWord/>
      <trackRevisions>false</trackRevisions>
    </reviewItem>
    <reviewItem>
      <errorID>9cd390c6-cfa6-4a5d-b921-602b42324a88</errorID>
      <errorWord>其它建筑</errorWord>
      <group>L1_Word</group>
      <groupName>字词问题</groupName>
      <ability>L2_Alias</ability>
      <abilityName>也作/曾用词</abilityName>
      <candidateList>
        <item>其他建筑</item>
      </candidateList>
      <explain>词汇[其它建筑]为不规范表述或旧称，其规范书面表述为[其他建筑]。</explain>
      <paraID>44B3CC01</paraID>
      <start>1</start>
      <end>5</end>
      <status>modified</status>
      <modifiedWord>其他建筑</modifiedWord>
      <trackRevisions>false</trackRevisions>
    </reviewItem>
    <reviewItem>
      <errorID>bc18c8c0-61f6-44bb-9fd8-9958a9f20b8f</errorID>
      <errorWord>建筑中水</errorWord>
      <group>L1_Knowledge</group>
      <groupName>知识性问题</groupName>
      <ability>L2_Term</ability>
      <abilityName>专业术语</abilityName>
      <candidateList>
        <item>建筑排水</item>
      </candidateList>
      <explain/>
      <paraID>546B1A3E</paraID>
      <start>18</start>
      <end>22</end>
      <status>ignored</status>
      <modifiedWord/>
      <trackRevisions>false</trackRevisions>
    </reviewItem>
    <reviewItem>
      <errorID>f033e130-e891-4100-ae8b-5e97c0d8c1ff</errorID>
      <errorWord>万平米</errorWord>
      <group>L1_Word</group>
      <groupName>字词问题</groupName>
      <ability>L2_Typo</ability>
      <abilityName>字词错误</abilityName>
      <candidateList>
        <item>万平方米</item>
      </candidateList>
      <explain/>
      <paraID>24168E55</paraID>
      <start>4</start>
      <end>7</end>
      <status>ignored</status>
      <modifiedWord/>
      <trackRevisions>false</trackRevisions>
    </reviewItem>
    <reviewItem>
      <errorID>27258075-7f46-4d1e-af78-9b2fbe819173</errorID>
      <errorWord>规定时</errorWord>
      <group>L1_Word</group>
      <groupName>字词问题</groupName>
      <ability>L2_Typo</ability>
      <abilityName>字词错误</abilityName>
      <candidateList>
        <item>规定</item>
      </candidateList>
      <explain>❶〈动〉对某一事物做出关于方式、方法或数量、质量的决定：～产品的质量标准｜不得超过～的日期。❷〈名〉所规定的内容：关于下岗职工的安排问题，上级已经有了新的～。</explain>
      <paraID>7E85CC1B</paraID>
      <start>71</start>
      <end>73</end>
      <status>modified</status>
      <modifiedWord>规定</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B58C20E-C399-44F7-95CA-5E29304C2F28}">
  <ds:schemaRefs>
    <ds:schemaRef ds:uri="http://schemas.wps.cn/vas-ai-hub/contract-review"/>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93</Pages>
  <Words>10518</Words>
  <Characters>59957</Characters>
  <Application>Microsoft Office Word</Application>
  <DocSecurity>0</DocSecurity>
  <Lines>499</Lines>
  <Paragraphs>140</Paragraphs>
  <ScaleCrop>false</ScaleCrop>
  <Company/>
  <LinksUpToDate>false</LinksUpToDate>
  <CharactersWithSpaces>70335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Wang</dc:creator>
  <cp:lastModifiedBy>Belong-D</cp:lastModifiedBy>
  <cp:revision>2</cp:revision>
  <dcterms:created xsi:type="dcterms:W3CDTF">2025-12-11T01:46:00Z</dcterms:created>
  <dcterms:modified xsi:type="dcterms:W3CDTF">2025-12-11T01:46:00Z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KSOTemplateDocerSaveRecord">
    <vt:lpwstr>eyJoZGlkIjoiMmM1YThjYjNlODZiZDBmYTQzYmEzNGIwNzI2NGEyNDUiLCJ1c2VySWQiOiIyNTAwOTcyNzAifQ==</vt:lpwstr>
  </property>
  <property fmtid="{D5CDD505-2E9C-101B-9397-08002B2CF9AE}" pid="4" name="ICV">
    <vt:lpwstr>03BAC385A954438D93B9968638DAB06F_13</vt:lpwstr>
  </property>
</Properties>
</file>