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4FE4">
      <w:pPr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：</w:t>
      </w:r>
    </w:p>
    <w:p w14:paraId="10AEA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/>
        </w:rPr>
        <w:t>建筑全过程数字化建造技术标准》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sz w:val="44"/>
          <w:szCs w:val="44"/>
          <w:lang w:val="zh-CN"/>
        </w:rPr>
        <w:t>意见表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99" w:tblpY="5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4611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4782D62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222D387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236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62BA488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02C6511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5E9D57FA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52B36A0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1B11E827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44845FB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965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2D05310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F8B02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01B12"/>
    <w:rsid w:val="37456F92"/>
    <w:rsid w:val="407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adjustRightInd w:val="0"/>
      <w:snapToGrid w:val="0"/>
      <w:ind w:firstLine="420" w:firstLineChars="200"/>
    </w:pPr>
    <w:rPr>
      <w:rFonts w:eastAsia="楷体"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2025-07-30T09:41:00Z</dcterms:created>
  <dc:creator>苦蝉</dc:creator>
  <cp:lastModifiedBy>苦蝉</cp:lastModifiedBy>
  <dcterms:modified xsi:type="dcterms:W3CDTF">2025-08-05T08:38:07Z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F74C357517AD4A59888CB932ECEA219C_11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