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陕西省预拌混凝土企业试验室</w:t>
      </w:r>
    </w:p>
    <w:p>
      <w:pPr>
        <w:spacing w:line="560" w:lineRule="exact"/>
        <w:jc w:val="center"/>
        <w:rPr>
          <w:rFonts w:hint="eastAsia" w:ascii="方正小标宋简体" w:hAnsi="宋体" w:eastAsia="方正小标宋简体" w:cs="Times New Roman"/>
          <w:sz w:val="44"/>
          <w:szCs w:val="44"/>
        </w:rPr>
      </w:pPr>
      <w:r>
        <w:rPr>
          <w:rFonts w:hint="eastAsia" w:ascii="方正小标宋简体" w:hAnsi="宋体" w:eastAsia="方正小标宋简体" w:cs="Times New Roman"/>
          <w:sz w:val="44"/>
          <w:szCs w:val="44"/>
        </w:rPr>
        <w:t>基本条件</w:t>
      </w:r>
    </w:p>
    <w:p>
      <w:pPr>
        <w:spacing w:line="560" w:lineRule="exact"/>
        <w:jc w:val="center"/>
        <w:rPr>
          <w:rFonts w:ascii="宋体" w:hAnsi="宋体" w:eastAsia="宋体" w:cs="Times New Roman"/>
          <w:sz w:val="40"/>
          <w:szCs w:val="44"/>
        </w:rPr>
      </w:pPr>
    </w:p>
    <w:p>
      <w:pPr>
        <w:spacing w:line="560" w:lineRule="exact"/>
        <w:ind w:firstLine="640" w:firstLineChars="200"/>
        <w:rPr>
          <w:rFonts w:ascii="等线" w:hAnsi="等线" w:eastAsia="仿宋_GB2312" w:cs="Times New Roman"/>
          <w:kern w:val="0"/>
          <w:sz w:val="32"/>
          <w:szCs w:val="32"/>
        </w:rPr>
      </w:pPr>
      <w:r>
        <w:rPr>
          <w:rFonts w:hint="eastAsia" w:ascii="黑体" w:hAnsi="等线" w:eastAsia="黑体" w:cs="Times New Roman"/>
          <w:sz w:val="32"/>
        </w:rPr>
        <w:t>第一条</w:t>
      </w:r>
      <w:r>
        <w:rPr>
          <w:rFonts w:hint="eastAsia" w:ascii="黑体" w:hAnsi="等线" w:eastAsia="黑体" w:cs="Times New Roman"/>
          <w:sz w:val="32"/>
          <w:lang w:val="en-US" w:eastAsia="zh-CN"/>
        </w:rPr>
        <w:t xml:space="preserve">  </w:t>
      </w:r>
      <w:r>
        <w:rPr>
          <w:rFonts w:hint="eastAsia" w:ascii="等线" w:hAnsi="宋体" w:eastAsia="仿宋_GB2312" w:cs="宋体"/>
          <w:bCs/>
          <w:snapToGrid w:val="0"/>
          <w:kern w:val="0"/>
          <w:sz w:val="32"/>
          <w:szCs w:val="32"/>
        </w:rPr>
        <w:t>预拌混凝土企业试验室（以下简称试验室）是预拌混凝土生产企业内部设置的负责企业内部质量检验、保证质量体系正常运转的部门。</w:t>
      </w:r>
    </w:p>
    <w:p>
      <w:pPr>
        <w:spacing w:line="560" w:lineRule="exact"/>
        <w:ind w:firstLine="640" w:firstLineChars="200"/>
        <w:rPr>
          <w:rFonts w:ascii="仿宋_GB2312" w:hAnsi="等线" w:eastAsia="仿宋_GB2312" w:cs="Times New Roman"/>
          <w:sz w:val="32"/>
          <w:szCs w:val="32"/>
        </w:rPr>
      </w:pPr>
      <w:r>
        <w:rPr>
          <w:rFonts w:hint="eastAsia" w:ascii="黑体" w:hAnsi="等线" w:eastAsia="黑体" w:cs="Times New Roman"/>
          <w:sz w:val="32"/>
        </w:rPr>
        <w:t>第二条</w:t>
      </w:r>
      <w:r>
        <w:rPr>
          <w:rFonts w:hint="eastAsia" w:ascii="等线" w:hAnsi="宋体" w:eastAsia="仿宋_GB2312" w:cs="宋体"/>
          <w:bCs/>
          <w:snapToGrid w:val="0"/>
          <w:kern w:val="0"/>
          <w:sz w:val="32"/>
          <w:szCs w:val="32"/>
          <w:lang w:val="en-US" w:eastAsia="zh-CN"/>
        </w:rPr>
        <w:t xml:space="preserve">  </w:t>
      </w:r>
      <w:r>
        <w:rPr>
          <w:rFonts w:hint="eastAsia" w:ascii="等线" w:hAnsi="宋体" w:eastAsia="仿宋_GB2312" w:cs="宋体"/>
          <w:bCs/>
          <w:snapToGrid w:val="0"/>
          <w:kern w:val="0"/>
          <w:sz w:val="32"/>
          <w:szCs w:val="32"/>
        </w:rPr>
        <w:t>在满足预拌混凝土企业质量管理体系要求的情况下，建立</w:t>
      </w:r>
      <w:r>
        <w:rPr>
          <w:rFonts w:hint="eastAsia" w:ascii="仿宋_GB2312" w:hAnsi="等线" w:eastAsia="仿宋_GB2312" w:cs="Times New Roman"/>
          <w:sz w:val="32"/>
          <w:szCs w:val="32"/>
        </w:rPr>
        <w:t>试验室管理体系。</w:t>
      </w:r>
    </w:p>
    <w:p>
      <w:pPr>
        <w:widowControl/>
        <w:spacing w:line="560" w:lineRule="exact"/>
        <w:ind w:firstLine="480" w:firstLineChars="150"/>
        <w:rPr>
          <w:rFonts w:ascii="仿宋_GB2312" w:hAnsi="等线" w:eastAsia="仿宋_GB2312" w:cs="Times New Roman"/>
          <w:sz w:val="32"/>
          <w:szCs w:val="32"/>
        </w:rPr>
      </w:pPr>
      <w:r>
        <w:rPr>
          <w:rFonts w:hint="eastAsia" w:ascii="仿宋_GB2312" w:hAnsi="等线" w:eastAsia="仿宋_GB2312" w:cs="Times New Roman"/>
          <w:sz w:val="32"/>
          <w:szCs w:val="32"/>
        </w:rPr>
        <w:t>（一）试验室工作制度应包括：检验检测原始记录管理制度；试验报告的编制、校核、审批制度；检测样品管理制度；</w:t>
      </w:r>
      <w:r>
        <w:rPr>
          <w:rFonts w:ascii="仿宋_GB2312" w:hAnsi="等线" w:eastAsia="仿宋_GB2312" w:cs="Times New Roman"/>
          <w:sz w:val="32"/>
          <w:szCs w:val="32"/>
        </w:rPr>
        <w:t>混凝土试块制作、养护、保管制度</w:t>
      </w:r>
      <w:r>
        <w:rPr>
          <w:rFonts w:hint="eastAsia" w:ascii="仿宋_GB2312" w:hAnsi="等线" w:eastAsia="仿宋_GB2312" w:cs="Times New Roman"/>
          <w:sz w:val="32"/>
          <w:szCs w:val="32"/>
        </w:rPr>
        <w:t>；配合比设计与调试管理制度；</w:t>
      </w:r>
      <w:r>
        <w:rPr>
          <w:rFonts w:ascii="仿宋_GB2312" w:hAnsi="等线" w:eastAsia="仿宋_GB2312" w:cs="Times New Roman"/>
          <w:sz w:val="32"/>
          <w:szCs w:val="32"/>
        </w:rPr>
        <w:t>不合格品的管理制度</w:t>
      </w:r>
      <w:r>
        <w:rPr>
          <w:rFonts w:hint="eastAsia" w:ascii="仿宋_GB2312" w:hAnsi="等线" w:eastAsia="仿宋_GB2312" w:cs="Times New Roman"/>
          <w:sz w:val="32"/>
          <w:szCs w:val="32"/>
        </w:rPr>
        <w:t>；检测</w:t>
      </w:r>
      <w:r>
        <w:rPr>
          <w:rFonts w:ascii="仿宋_GB2312" w:hAnsi="等线" w:eastAsia="仿宋_GB2312" w:cs="Times New Roman"/>
          <w:sz w:val="32"/>
          <w:szCs w:val="32"/>
        </w:rPr>
        <w:t>事故分析报告制度</w:t>
      </w:r>
      <w:r>
        <w:rPr>
          <w:rFonts w:hint="eastAsia" w:ascii="仿宋_GB2312" w:hAnsi="等线" w:eastAsia="仿宋_GB2312" w:cs="Times New Roman"/>
          <w:sz w:val="32"/>
          <w:szCs w:val="32"/>
        </w:rPr>
        <w:t>；技术人员岗位责任制度；</w:t>
      </w:r>
      <w:r>
        <w:rPr>
          <w:rFonts w:ascii="仿宋_GB2312" w:hAnsi="等线" w:eastAsia="仿宋_GB2312" w:cs="Times New Roman"/>
          <w:sz w:val="32"/>
          <w:szCs w:val="32"/>
        </w:rPr>
        <w:t>仪器设备的使用、</w:t>
      </w:r>
      <w:r>
        <w:rPr>
          <w:rFonts w:hint="eastAsia" w:ascii="仿宋_GB2312" w:hAnsi="等线" w:eastAsia="仿宋_GB2312" w:cs="Times New Roman"/>
          <w:sz w:val="32"/>
          <w:szCs w:val="32"/>
        </w:rPr>
        <w:t>维护</w:t>
      </w:r>
      <w:r>
        <w:rPr>
          <w:rFonts w:ascii="仿宋_GB2312" w:hAnsi="等线" w:eastAsia="仿宋_GB2312" w:cs="Times New Roman"/>
          <w:sz w:val="32"/>
          <w:szCs w:val="32"/>
        </w:rPr>
        <w:t>、检定</w:t>
      </w:r>
      <w:r>
        <w:rPr>
          <w:rFonts w:hint="eastAsia" w:ascii="仿宋_GB2312" w:hAnsi="等线" w:eastAsia="仿宋_GB2312" w:cs="Times New Roman"/>
          <w:sz w:val="32"/>
          <w:szCs w:val="32"/>
        </w:rPr>
        <w:t>（校准）</w:t>
      </w:r>
      <w:r>
        <w:rPr>
          <w:rFonts w:ascii="仿宋_GB2312" w:hAnsi="等线" w:eastAsia="仿宋_GB2312" w:cs="Times New Roman"/>
          <w:sz w:val="32"/>
          <w:szCs w:val="32"/>
        </w:rPr>
        <w:t>制度</w:t>
      </w:r>
      <w:r>
        <w:rPr>
          <w:rFonts w:hint="eastAsia" w:ascii="仿宋_GB2312" w:hAnsi="等线" w:eastAsia="仿宋_GB2312" w:cs="Times New Roman"/>
          <w:sz w:val="32"/>
          <w:szCs w:val="32"/>
        </w:rPr>
        <w:t>；标准、规范管理制度；</w:t>
      </w:r>
      <w:r>
        <w:rPr>
          <w:rFonts w:ascii="仿宋_GB2312" w:hAnsi="等线" w:eastAsia="仿宋_GB2312" w:cs="Times New Roman"/>
          <w:sz w:val="32"/>
          <w:szCs w:val="32"/>
        </w:rPr>
        <w:t>技术档案管理制度</w:t>
      </w:r>
      <w:r>
        <w:rPr>
          <w:rFonts w:hint="eastAsia" w:ascii="仿宋_GB2312" w:hAnsi="等线" w:eastAsia="仿宋_GB2312" w:cs="Times New Roman"/>
          <w:sz w:val="32"/>
          <w:szCs w:val="32"/>
        </w:rPr>
        <w:t>；环境保护、安全管理制度、试验室停电停水应急预案等。</w:t>
      </w:r>
    </w:p>
    <w:p>
      <w:pPr>
        <w:spacing w:line="560" w:lineRule="exact"/>
        <w:ind w:firstLine="480" w:firstLineChars="150"/>
        <w:rPr>
          <w:rFonts w:ascii="仿宋_GB2312" w:hAnsi="等线" w:eastAsia="仿宋_GB2312" w:cs="Times New Roman"/>
          <w:sz w:val="32"/>
          <w:szCs w:val="32"/>
        </w:rPr>
      </w:pPr>
      <w:r>
        <w:rPr>
          <w:rFonts w:hint="eastAsia" w:ascii="仿宋_GB2312" w:hAnsi="等线" w:eastAsia="仿宋_GB2312" w:cs="Times New Roman"/>
          <w:sz w:val="32"/>
          <w:szCs w:val="32"/>
        </w:rPr>
        <w:t>（二）作业指导书应包括：主要仪器设备操作规程、仪器设备自校方法、取样方法、试验检测流程等。</w:t>
      </w:r>
    </w:p>
    <w:p>
      <w:pPr>
        <w:spacing w:line="560" w:lineRule="exact"/>
        <w:ind w:firstLine="480" w:firstLineChars="150"/>
        <w:rPr>
          <w:rFonts w:ascii="仿宋_GB2312" w:hAnsi="等线" w:eastAsia="仿宋_GB2312" w:cs="Times New Roman"/>
          <w:sz w:val="32"/>
          <w:szCs w:val="32"/>
        </w:rPr>
      </w:pPr>
      <w:r>
        <w:rPr>
          <w:rFonts w:hint="eastAsia" w:ascii="仿宋_GB2312" w:hAnsi="等线" w:eastAsia="仿宋_GB2312" w:cs="Times New Roman"/>
          <w:sz w:val="32"/>
          <w:szCs w:val="32"/>
        </w:rPr>
        <w:t>（三）预拌混凝土企业应严格按照《混凝土质量控制标准》（</w:t>
      </w:r>
      <w:r>
        <w:rPr>
          <w:rFonts w:ascii="仿宋_GB2312" w:hAnsi="等线" w:eastAsia="仿宋_GB2312" w:cs="Times New Roman"/>
          <w:sz w:val="32"/>
          <w:szCs w:val="32"/>
        </w:rPr>
        <w:t>GB</w:t>
      </w:r>
      <w:r>
        <w:rPr>
          <w:rFonts w:hint="eastAsia" w:ascii="仿宋_GB2312" w:hAnsi="等线" w:eastAsia="仿宋_GB2312" w:cs="Times New Roman"/>
          <w:sz w:val="32"/>
          <w:szCs w:val="32"/>
        </w:rPr>
        <w:t>50164</w:t>
      </w:r>
      <w:r>
        <w:rPr>
          <w:rFonts w:ascii="仿宋_GB2312" w:hAnsi="等线" w:eastAsia="仿宋_GB2312" w:cs="Times New Roman"/>
          <w:sz w:val="32"/>
          <w:szCs w:val="32"/>
        </w:rPr>
        <w:t>）</w:t>
      </w:r>
      <w:r>
        <w:rPr>
          <w:rFonts w:hint="eastAsia" w:ascii="仿宋_GB2312" w:hAnsi="等线" w:eastAsia="仿宋_GB2312" w:cs="Times New Roman"/>
          <w:sz w:val="32"/>
          <w:szCs w:val="32"/>
        </w:rPr>
        <w:t>、《预拌混凝土》（GB/T14902）、《混凝土结构工程施工质量验收规范》（</w:t>
      </w:r>
      <w:r>
        <w:rPr>
          <w:rFonts w:ascii="仿宋_GB2312" w:hAnsi="等线" w:eastAsia="仿宋_GB2312" w:cs="Times New Roman"/>
          <w:sz w:val="32"/>
          <w:szCs w:val="32"/>
        </w:rPr>
        <w:t>GB</w:t>
      </w:r>
      <w:r>
        <w:rPr>
          <w:rFonts w:hint="eastAsia" w:ascii="仿宋_GB2312" w:hAnsi="等线" w:eastAsia="仿宋_GB2312" w:cs="Times New Roman"/>
          <w:sz w:val="32"/>
          <w:szCs w:val="32"/>
        </w:rPr>
        <w:t>50204</w:t>
      </w:r>
      <w:r>
        <w:rPr>
          <w:rFonts w:ascii="仿宋_GB2312" w:hAnsi="等线" w:eastAsia="仿宋_GB2312" w:cs="Times New Roman"/>
          <w:sz w:val="32"/>
          <w:szCs w:val="32"/>
        </w:rPr>
        <w:t>）</w:t>
      </w:r>
      <w:r>
        <w:rPr>
          <w:rFonts w:hint="eastAsia" w:ascii="仿宋_GB2312" w:hAnsi="等线" w:eastAsia="仿宋_GB2312" w:cs="Times New Roman"/>
          <w:sz w:val="32"/>
          <w:szCs w:val="32"/>
        </w:rPr>
        <w:t>等国家和行业标准规范（附件1），以及合同约定和施工设计文件的技术要求，对原材料质量、混凝土配合比、混凝土性能开展质量检验及质量控制工作。</w:t>
      </w:r>
      <w:bookmarkStart w:id="0" w:name="_GoBack"/>
      <w:bookmarkEnd w:id="0"/>
    </w:p>
    <w:p>
      <w:pPr>
        <w:spacing w:line="560" w:lineRule="exact"/>
        <w:ind w:firstLine="640" w:firstLineChars="200"/>
        <w:rPr>
          <w:rFonts w:ascii="仿宋_GB2312" w:hAnsi="宋体" w:eastAsia="黑体" w:cs="宋体"/>
          <w:b/>
          <w:bCs/>
          <w:kern w:val="0"/>
          <w:sz w:val="32"/>
          <w:szCs w:val="32"/>
        </w:rPr>
      </w:pPr>
      <w:r>
        <w:rPr>
          <w:rFonts w:hint="eastAsia" w:ascii="黑体" w:hAnsi="等线" w:eastAsia="黑体" w:cs="Times New Roman"/>
          <w:sz w:val="32"/>
        </w:rPr>
        <w:t>第三条  人员要求</w:t>
      </w:r>
    </w:p>
    <w:p>
      <w:pPr>
        <w:spacing w:line="560" w:lineRule="exact"/>
        <w:ind w:firstLine="640" w:firstLineChars="200"/>
        <w:rPr>
          <w:rFonts w:ascii="等线" w:hAnsi="等线" w:eastAsia="仿宋_GB2312" w:cs="Times New Roman"/>
          <w:sz w:val="32"/>
        </w:rPr>
      </w:pPr>
      <w:r>
        <w:rPr>
          <w:rFonts w:hint="eastAsia" w:ascii="等线" w:hAnsi="等线" w:eastAsia="仿宋_GB2312" w:cs="Times New Roman"/>
          <w:sz w:val="32"/>
        </w:rPr>
        <w:t>（一）试验室负责人：具</w:t>
      </w:r>
      <w:r>
        <w:rPr>
          <w:rFonts w:hint="eastAsia" w:ascii="仿宋" w:hAnsi="仿宋" w:eastAsia="仿宋" w:cs="Times New Roman"/>
          <w:sz w:val="32"/>
        </w:rPr>
        <w:t>有2年以</w:t>
      </w:r>
      <w:r>
        <w:rPr>
          <w:rFonts w:hint="eastAsia" w:ascii="等线" w:hAnsi="等线" w:eastAsia="仿宋_GB2312" w:cs="Times New Roman"/>
          <w:sz w:val="32"/>
        </w:rPr>
        <w:t>上混凝土试验室工作经历，且具有工程序列中级以上职称或注册建造师执业资格。</w:t>
      </w:r>
    </w:p>
    <w:p>
      <w:pPr>
        <w:spacing w:line="560" w:lineRule="exact"/>
        <w:ind w:firstLine="640" w:firstLineChars="200"/>
        <w:rPr>
          <w:rFonts w:ascii="仿宋_GB2312" w:hAnsi="等线" w:eastAsia="仿宋_GB2312" w:cs="Times New Roman"/>
          <w:color w:val="FF0000"/>
          <w:sz w:val="32"/>
          <w:szCs w:val="32"/>
        </w:rPr>
      </w:pPr>
      <w:r>
        <w:rPr>
          <w:rFonts w:hint="eastAsia" w:ascii="等线" w:hAnsi="等线" w:eastAsia="仿宋_GB2312" w:cs="Times New Roman"/>
          <w:sz w:val="32"/>
        </w:rPr>
        <w:t>（二）</w:t>
      </w:r>
      <w:r>
        <w:rPr>
          <w:rFonts w:hint="eastAsia" w:ascii="仿宋_GB2312" w:hAnsi="等线" w:eastAsia="仿宋_GB2312" w:cs="Times New Roman"/>
          <w:sz w:val="32"/>
          <w:szCs w:val="32"/>
        </w:rPr>
        <w:t>混凝土</w:t>
      </w:r>
      <w:r>
        <w:rPr>
          <w:rFonts w:hint="eastAsia" w:ascii="等线" w:hAnsi="等线" w:eastAsia="仿宋_GB2312" w:cs="Times New Roman"/>
          <w:sz w:val="32"/>
        </w:rPr>
        <w:t>试验员：专职</w:t>
      </w:r>
      <w:r>
        <w:rPr>
          <w:rFonts w:hint="eastAsia" w:ascii="仿宋_GB2312" w:hAnsi="宋体" w:eastAsia="仿宋_GB2312" w:cs="Times New Roman"/>
          <w:sz w:val="32"/>
          <w:szCs w:val="32"/>
        </w:rPr>
        <w:t>试验</w:t>
      </w:r>
      <w:r>
        <w:rPr>
          <w:rFonts w:hint="eastAsia" w:ascii="等线" w:hAnsi="等线" w:eastAsia="仿宋_GB2312" w:cs="Times New Roman"/>
          <w:sz w:val="32"/>
        </w:rPr>
        <w:t>人员不少</w:t>
      </w:r>
      <w:r>
        <w:rPr>
          <w:rFonts w:hint="eastAsia" w:ascii="仿宋" w:hAnsi="仿宋" w:eastAsia="仿宋" w:cs="Times New Roman"/>
          <w:sz w:val="32"/>
        </w:rPr>
        <w:t>于4人</w:t>
      </w:r>
      <w:r>
        <w:rPr>
          <w:rFonts w:hint="eastAsia" w:ascii="等线" w:hAnsi="等线" w:eastAsia="仿宋_GB2312" w:cs="Times New Roman"/>
          <w:sz w:val="32"/>
        </w:rPr>
        <w:t>，</w:t>
      </w:r>
      <w:r>
        <w:rPr>
          <w:rFonts w:hint="eastAsia" w:ascii="仿宋_GB2312" w:hAnsi="宋体" w:eastAsia="仿宋_GB2312" w:cs="Times New Roman"/>
          <w:sz w:val="32"/>
          <w:szCs w:val="32"/>
        </w:rPr>
        <w:t>并取得岗位培训合格证书。</w:t>
      </w:r>
      <w:r>
        <w:rPr>
          <w:rFonts w:hint="eastAsia" w:ascii="等线" w:hAnsi="宋体" w:eastAsia="仿宋_GB2312" w:cs="宋体"/>
          <w:snapToGrid w:val="0"/>
          <w:kern w:val="0"/>
          <w:sz w:val="32"/>
          <w:szCs w:val="32"/>
        </w:rPr>
        <w:t>试验员不得同时受聘于两个以上（含两个）工作单位，</w:t>
      </w:r>
      <w:r>
        <w:rPr>
          <w:rFonts w:hint="eastAsia" w:ascii="等线" w:hAnsi="宋体" w:eastAsia="仿宋_GB2312" w:cs="宋体"/>
          <w:kern w:val="0"/>
          <w:sz w:val="32"/>
          <w:szCs w:val="32"/>
        </w:rPr>
        <w:t>工作单位变动的，应及时办理变更手续。</w:t>
      </w:r>
    </w:p>
    <w:p>
      <w:pPr>
        <w:tabs>
          <w:tab w:val="left" w:pos="1410"/>
        </w:tabs>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rPr>
        <w:t>第四条</w:t>
      </w:r>
      <w:r>
        <w:rPr>
          <w:rFonts w:hint="eastAsia" w:ascii="黑体" w:hAnsi="黑体" w:eastAsia="黑体" w:cs="Times New Roman"/>
          <w:b/>
          <w:bCs/>
          <w:kern w:val="0"/>
          <w:sz w:val="32"/>
          <w:szCs w:val="32"/>
        </w:rPr>
        <w:t xml:space="preserve">  </w:t>
      </w:r>
      <w:r>
        <w:rPr>
          <w:rFonts w:hint="eastAsia" w:ascii="黑体" w:hAnsi="黑体" w:eastAsia="黑体" w:cs="宋体"/>
          <w:bCs/>
          <w:kern w:val="0"/>
          <w:sz w:val="32"/>
          <w:szCs w:val="32"/>
        </w:rPr>
        <w:t>设施和环境条件</w:t>
      </w:r>
    </w:p>
    <w:p>
      <w:pPr>
        <w:spacing w:line="560" w:lineRule="exact"/>
        <w:ind w:firstLine="640" w:firstLineChars="200"/>
        <w:rPr>
          <w:rFonts w:ascii="仿宋_GB2312" w:hAnsi="等线" w:eastAsia="仿宋_GB2312" w:cs="Times New Roman"/>
          <w:sz w:val="32"/>
          <w:szCs w:val="32"/>
        </w:rPr>
      </w:pPr>
      <w:r>
        <w:rPr>
          <w:rFonts w:hint="eastAsia" w:ascii="等线" w:hAnsi="等线" w:eastAsia="仿宋_GB2312" w:cs="Times New Roman"/>
          <w:sz w:val="32"/>
        </w:rPr>
        <w:t>试验室应根据检验需要分类设置检验、样品存放、养护等场所，并结合工作流程科学合理布局，有效隔离不相容的试验室活动区域。</w:t>
      </w:r>
      <w:r>
        <w:rPr>
          <w:rFonts w:hint="eastAsia" w:ascii="仿宋_GB2312" w:hAnsi="等线" w:eastAsia="仿宋_GB2312" w:cs="Times New Roman"/>
          <w:sz w:val="32"/>
          <w:szCs w:val="32"/>
        </w:rPr>
        <w:t>至少设置以下区域：水泥、掺合料及外加剂检测室；砂石检测室；混凝土室；标准养护室；留样室；资料室等。</w:t>
      </w:r>
      <w:r>
        <w:rPr>
          <w:rFonts w:hint="eastAsia" w:ascii="等线" w:hAnsi="等线" w:eastAsia="仿宋_GB2312" w:cs="Times New Roman"/>
          <w:sz w:val="32"/>
        </w:rPr>
        <w:t>试验室的设施、面积、清洁、采光、通风、温度、湿度、能源等均应满足检验工作及相关标准规范的要求。</w:t>
      </w:r>
      <w:r>
        <w:rPr>
          <w:rFonts w:hint="eastAsia" w:ascii="仿宋_GB2312" w:hAnsi="等线" w:eastAsia="仿宋_GB2312" w:cs="Times New Roman"/>
          <w:sz w:val="32"/>
          <w:szCs w:val="32"/>
        </w:rPr>
        <w:t>预拌混凝土企业应确保试验室周围环境的粉尘、振动、电磁辐射等均不得影响检验工作。</w:t>
      </w: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rPr>
        <w:t xml:space="preserve">第五条  </w:t>
      </w:r>
      <w:r>
        <w:rPr>
          <w:rFonts w:hint="eastAsia" w:ascii="黑体" w:hAnsi="黑体" w:eastAsia="黑体" w:cs="宋体"/>
          <w:bCs/>
          <w:kern w:val="0"/>
          <w:sz w:val="32"/>
          <w:szCs w:val="32"/>
        </w:rPr>
        <w:t>检验能力及仪器设备的配备</w:t>
      </w:r>
    </w:p>
    <w:p>
      <w:pPr>
        <w:spacing w:line="560" w:lineRule="exact"/>
        <w:ind w:firstLine="640" w:firstLineChars="200"/>
        <w:rPr>
          <w:rFonts w:ascii="仿宋" w:hAnsi="仿宋" w:eastAsia="仿宋" w:cs="Times New Roman"/>
          <w:color w:val="FF0000"/>
          <w:sz w:val="32"/>
        </w:rPr>
      </w:pPr>
      <w:r>
        <w:rPr>
          <w:rFonts w:hint="eastAsia" w:ascii="仿宋" w:hAnsi="仿宋" w:eastAsia="仿宋" w:cs="Times New Roman"/>
          <w:sz w:val="32"/>
          <w:szCs w:val="32"/>
        </w:rPr>
        <w:t>（一）</w:t>
      </w:r>
      <w:r>
        <w:rPr>
          <w:rFonts w:hint="eastAsia" w:ascii="仿宋" w:hAnsi="仿宋" w:eastAsia="仿宋" w:cs="Times New Roman"/>
          <w:sz w:val="32"/>
        </w:rPr>
        <w:t>试验室的检验能力应与预拌混凝土企业的生产能力相适应。试验室根据生产需要进行项目检验，按照《检验能力及仪器设备基本配置一览表》（附件2）配备相应的仪器设备。</w:t>
      </w:r>
    </w:p>
    <w:p>
      <w:pPr>
        <w:spacing w:line="560" w:lineRule="exact"/>
        <w:ind w:firstLine="640" w:firstLineChars="200"/>
        <w:rPr>
          <w:rFonts w:ascii="等线" w:hAnsi="等线" w:eastAsia="仿宋_GB2312" w:cs="Times New Roman"/>
          <w:sz w:val="32"/>
        </w:rPr>
      </w:pPr>
      <w:r>
        <w:rPr>
          <w:rFonts w:hint="eastAsia" w:ascii="仿宋" w:hAnsi="仿宋" w:eastAsia="仿宋" w:cs="Times New Roman"/>
          <w:sz w:val="32"/>
          <w:szCs w:val="32"/>
        </w:rPr>
        <w:t>（二）</w:t>
      </w:r>
      <w:r>
        <w:rPr>
          <w:rFonts w:hint="eastAsia" w:ascii="仿宋" w:hAnsi="仿宋" w:eastAsia="仿宋" w:cs="Times New Roman"/>
          <w:sz w:val="32"/>
        </w:rPr>
        <w:t>试验室计量仪</w:t>
      </w:r>
      <w:r>
        <w:rPr>
          <w:rFonts w:hint="eastAsia" w:ascii="等线" w:hAnsi="等线" w:eastAsia="仿宋_GB2312" w:cs="Times New Roman"/>
          <w:sz w:val="32"/>
        </w:rPr>
        <w:t>器和检验设备的配备应满足生产过程检验和出厂产品检验的需要，仪器设备的品种、型号规格、测量范围、精度等级应满足所开展检测参数及国家相关标准规范的要求（附件</w:t>
      </w:r>
      <w:r>
        <w:rPr>
          <w:rFonts w:hint="eastAsia" w:ascii="仿宋" w:hAnsi="仿宋" w:eastAsia="仿宋" w:cs="Times New Roman"/>
          <w:sz w:val="32"/>
        </w:rPr>
        <w:t>2</w:t>
      </w:r>
      <w:r>
        <w:rPr>
          <w:rFonts w:ascii="等线" w:hAnsi="等线" w:eastAsia="仿宋_GB2312" w:cs="Times New Roman"/>
          <w:sz w:val="32"/>
        </w:rPr>
        <w:t>）</w:t>
      </w:r>
      <w:r>
        <w:rPr>
          <w:rFonts w:hint="eastAsia" w:ascii="等线" w:hAnsi="等线" w:eastAsia="仿宋_GB2312" w:cs="Times New Roman"/>
          <w:sz w:val="32"/>
        </w:rPr>
        <w:t>。</w:t>
      </w:r>
    </w:p>
    <w:p>
      <w:pPr>
        <w:spacing w:line="560" w:lineRule="exact"/>
        <w:ind w:firstLine="640" w:firstLineChars="200"/>
        <w:rPr>
          <w:rFonts w:ascii="等线" w:hAnsi="等线" w:eastAsia="仿宋_GB2312" w:cs="Times New Roman"/>
          <w:sz w:val="32"/>
        </w:rPr>
      </w:pPr>
      <w:r>
        <w:rPr>
          <w:rFonts w:hint="eastAsia" w:ascii="等线" w:hAnsi="等线" w:eastAsia="仿宋_GB2312" w:cs="Times New Roman"/>
          <w:sz w:val="32"/>
        </w:rPr>
        <w:t>（三）计量仪器、检验设备应定期由经</w:t>
      </w:r>
      <w:r>
        <w:rPr>
          <w:rFonts w:hint="eastAsia" w:ascii="等线" w:hAnsi="等线" w:eastAsia="仿宋_GB2312" w:cs="Times New Roman"/>
          <w:color w:val="000000"/>
          <w:sz w:val="32"/>
        </w:rPr>
        <w:t>授权</w:t>
      </w:r>
      <w:r>
        <w:rPr>
          <w:rFonts w:hint="eastAsia" w:ascii="等线" w:hAnsi="等线" w:eastAsia="仿宋_GB2312" w:cs="Times New Roman"/>
          <w:sz w:val="32"/>
        </w:rPr>
        <w:t>的计量机构进行检定、校准，并出具有效的计量检定合格证书、校验证书。试验室应建立健全设备仪器档案，档案应包括：设备仪器说明书、合格证、验收记录、维修记录、运行记录、检定/校准记录等。</w:t>
      </w:r>
    </w:p>
    <w:p>
      <w:pPr>
        <w:spacing w:line="560" w:lineRule="exact"/>
        <w:ind w:firstLine="640" w:firstLineChars="200"/>
        <w:rPr>
          <w:rFonts w:ascii="等线" w:hAnsi="等线" w:eastAsia="仿宋_GB2312" w:cs="Times New Roman"/>
          <w:sz w:val="32"/>
        </w:rPr>
      </w:pPr>
      <w:r>
        <w:rPr>
          <w:rFonts w:hint="eastAsia" w:ascii="仿宋" w:hAnsi="仿宋" w:eastAsia="仿宋" w:cs="Times New Roman"/>
          <w:sz w:val="32"/>
        </w:rPr>
        <w:t>（四）</w:t>
      </w:r>
      <w:r>
        <w:rPr>
          <w:rFonts w:hint="eastAsia" w:ascii="等线" w:hAnsi="等线" w:eastAsia="仿宋_GB2312" w:cs="Times New Roman"/>
          <w:sz w:val="32"/>
        </w:rPr>
        <w:t>市级（含直管县）住房城乡建设管理部门应按照“双随机、一公开”要求，对预拌混凝土企业开展检查（附件</w:t>
      </w:r>
      <w:r>
        <w:rPr>
          <w:rFonts w:hint="eastAsia" w:ascii="仿宋" w:hAnsi="仿宋" w:eastAsia="仿宋" w:cs="Times New Roman"/>
          <w:sz w:val="32"/>
        </w:rPr>
        <w:t>3</w:t>
      </w:r>
      <w:r>
        <w:rPr>
          <w:rFonts w:hint="eastAsia" w:ascii="等线" w:hAnsi="等线" w:eastAsia="仿宋_GB2312" w:cs="Times New Roman"/>
          <w:sz w:val="32"/>
        </w:rPr>
        <w:t>），现场检查时可对预拌混凝土企业试验室检测项目的实际操作能力进行现场考核，如：混凝土抗压强度检测、混凝土配合比设计、水泥、掺合料、外加剂、砂、石等检测项目进行现场考核。</w:t>
      </w:r>
    </w:p>
    <w:p>
      <w:pPr>
        <w:spacing w:line="560" w:lineRule="exact"/>
        <w:ind w:firstLine="640" w:firstLineChars="200"/>
        <w:rPr>
          <w:rFonts w:hint="eastAsia" w:ascii="仿宋_GB2312" w:hAnsi="等线" w:eastAsia="仿宋_GB2312" w:cs="Times New Roman"/>
          <w:sz w:val="32"/>
        </w:rPr>
      </w:pPr>
    </w:p>
    <w:p>
      <w:pPr>
        <w:spacing w:line="560" w:lineRule="exact"/>
        <w:ind w:left="1918" w:leftChars="304" w:hanging="1280" w:hangingChars="400"/>
        <w:rPr>
          <w:rFonts w:hint="eastAsia" w:ascii="仿宋_GB2312" w:hAnsi="等线" w:eastAsia="仿宋_GB2312" w:cs="Times New Roman"/>
          <w:sz w:val="32"/>
        </w:rPr>
      </w:pPr>
      <w:r>
        <w:rPr>
          <w:rFonts w:hint="eastAsia" w:ascii="仿宋_GB2312" w:hAnsi="等线" w:eastAsia="仿宋_GB2312" w:cs="Times New Roman"/>
          <w:sz w:val="32"/>
        </w:rPr>
        <w:t>附件：</w:t>
      </w:r>
      <w:r>
        <w:rPr>
          <w:rFonts w:hint="eastAsia" w:ascii="仿宋_GB2312" w:hAnsi="仿宋" w:eastAsia="仿宋_GB2312" w:cs="Times New Roman"/>
          <w:sz w:val="32"/>
        </w:rPr>
        <w:t>1.</w:t>
      </w:r>
      <w:r>
        <w:rPr>
          <w:rFonts w:hint="eastAsia" w:ascii="仿宋_GB2312" w:hAnsi="等线" w:eastAsia="仿宋_GB2312" w:cs="Times New Roman"/>
          <w:sz w:val="32"/>
        </w:rPr>
        <w:t>陕西省预拌混凝土企业试验室标准、规范配置参考目录</w:t>
      </w:r>
    </w:p>
    <w:p>
      <w:pPr>
        <w:spacing w:line="560" w:lineRule="exact"/>
        <w:rPr>
          <w:rFonts w:hint="eastAsia" w:ascii="仿宋_GB2312" w:hAnsi="仿宋" w:eastAsia="仿宋_GB2312" w:cs="Times New Roman"/>
          <w:sz w:val="32"/>
        </w:rPr>
      </w:pPr>
      <w:r>
        <w:rPr>
          <w:rFonts w:hint="eastAsia" w:ascii="仿宋_GB2312" w:hAnsi="等线" w:eastAsia="仿宋_GB2312" w:cs="Times New Roman"/>
          <w:sz w:val="32"/>
        </w:rPr>
        <w:t xml:space="preserve">          </w:t>
      </w:r>
      <w:r>
        <w:rPr>
          <w:rFonts w:hint="eastAsia" w:ascii="仿宋_GB2312" w:hAnsi="仿宋" w:eastAsia="仿宋_GB2312" w:cs="Times New Roman"/>
          <w:sz w:val="32"/>
        </w:rPr>
        <w:t>2.检验能力及仪器设备基本配置一览表</w:t>
      </w:r>
    </w:p>
    <w:p>
      <w:pPr>
        <w:spacing w:line="560" w:lineRule="exact"/>
        <w:rPr>
          <w:rFonts w:hint="eastAsia" w:ascii="仿宋_GB2312" w:hAnsi="仿宋" w:eastAsia="仿宋_GB2312" w:cs="Times New Roman"/>
          <w:sz w:val="32"/>
        </w:rPr>
      </w:pPr>
      <w:r>
        <w:rPr>
          <w:rFonts w:hint="eastAsia" w:ascii="仿宋_GB2312" w:hAnsi="仿宋" w:eastAsia="仿宋_GB2312" w:cs="Times New Roman"/>
          <w:sz w:val="32"/>
        </w:rPr>
        <w:t xml:space="preserve">          3.陕西省预拌混凝土企业试验室现场检查表</w:t>
      </w:r>
    </w:p>
    <w:p>
      <w:pPr>
        <w:widowControl/>
        <w:adjustRightInd w:val="0"/>
        <w:snapToGrid w:val="0"/>
        <w:spacing w:before="156" w:beforeLines="50" w:beforeAutospacing="0" w:after="156" w:afterLines="50" w:afterAutospacing="0" w:line="0" w:lineRule="atLeast"/>
        <w:jc w:val="both"/>
        <w:rPr>
          <w:rFonts w:ascii="仿宋" w:hAnsi="仿宋" w:eastAsia="仿宋" w:cs="Times New Roman"/>
          <w:kern w:val="2"/>
          <w:sz w:val="32"/>
          <w:szCs w:val="22"/>
          <w:lang w:val="en-US" w:eastAsia="zh-CN" w:bidi="ar-SA"/>
        </w:rPr>
      </w:pPr>
    </w:p>
    <w:p>
      <w:pPr>
        <w:widowControl/>
        <w:adjustRightInd w:val="0"/>
        <w:snapToGrid w:val="0"/>
        <w:spacing w:before="156" w:beforeLines="50" w:beforeAutospacing="0" w:after="156" w:afterLines="50" w:afterAutospacing="0" w:line="0" w:lineRule="atLeast"/>
        <w:jc w:val="both"/>
        <w:rPr>
          <w:rFonts w:ascii="仿宋" w:hAnsi="仿宋" w:eastAsia="仿宋" w:cs="Times New Roman"/>
          <w:kern w:val="2"/>
          <w:sz w:val="32"/>
          <w:szCs w:val="22"/>
          <w:lang w:val="en-US" w:eastAsia="zh-CN" w:bidi="ar-SA"/>
        </w:rPr>
      </w:pPr>
    </w:p>
    <w:p>
      <w:pPr>
        <w:widowControl/>
        <w:adjustRightInd w:val="0"/>
        <w:snapToGrid w:val="0"/>
        <w:spacing w:before="156" w:beforeLines="50" w:beforeAutospacing="0" w:after="156" w:afterLines="50" w:afterAutospacing="0" w:line="0" w:lineRule="atLeast"/>
        <w:jc w:val="both"/>
        <w:rPr>
          <w:rFonts w:ascii="仿宋" w:hAnsi="仿宋" w:eastAsia="仿宋" w:cs="Times New Roman"/>
          <w:kern w:val="2"/>
          <w:sz w:val="32"/>
          <w:szCs w:val="22"/>
          <w:lang w:val="en-US" w:eastAsia="zh-CN" w:bidi="ar-SA"/>
        </w:rPr>
      </w:pPr>
    </w:p>
    <w:p>
      <w:pPr>
        <w:widowControl/>
        <w:adjustRightInd w:val="0"/>
        <w:snapToGrid w:val="0"/>
        <w:spacing w:before="156" w:beforeLines="50" w:beforeAutospacing="0" w:after="156" w:afterLines="50" w:afterAutospacing="0" w:line="0" w:lineRule="atLeast"/>
        <w:jc w:val="both"/>
        <w:rPr>
          <w:rFonts w:hint="eastAsia" w:ascii="仿宋" w:hAnsi="仿宋" w:eastAsia="仿宋" w:cs="Times New Roman"/>
          <w:kern w:val="2"/>
          <w:sz w:val="32"/>
          <w:szCs w:val="22"/>
          <w:lang w:val="en-US" w:eastAsia="zh-CN" w:bidi="ar-SA"/>
        </w:rPr>
      </w:pPr>
    </w:p>
    <w:p>
      <w:pPr>
        <w:widowControl/>
        <w:adjustRightInd w:val="0"/>
        <w:snapToGrid w:val="0"/>
        <w:spacing w:before="156" w:beforeLines="50" w:beforeAutospacing="0" w:after="156" w:afterLines="50" w:afterAutospacing="0" w:line="0" w:lineRule="atLeast"/>
        <w:jc w:val="both"/>
        <w:rPr>
          <w:rFonts w:hint="eastAsia" w:ascii="仿宋" w:hAnsi="仿宋" w:eastAsia="仿宋" w:cs="Times New Roman"/>
          <w:kern w:val="2"/>
          <w:sz w:val="32"/>
          <w:szCs w:val="22"/>
          <w:lang w:val="en-US" w:eastAsia="zh-CN" w:bidi="ar-SA"/>
        </w:rPr>
      </w:pPr>
    </w:p>
    <w:p>
      <w:pPr>
        <w:widowControl/>
        <w:adjustRightInd w:val="0"/>
        <w:snapToGrid w:val="0"/>
        <w:spacing w:before="156" w:beforeLines="50" w:beforeAutospacing="0" w:after="156" w:afterLines="50" w:afterAutospacing="0" w:line="0" w:lineRule="atLeast"/>
        <w:jc w:val="both"/>
        <w:rPr>
          <w:rFonts w:hint="eastAsia" w:ascii="仿宋" w:hAnsi="仿宋" w:eastAsia="仿宋" w:cs="Times New Roman"/>
          <w:kern w:val="2"/>
          <w:sz w:val="32"/>
          <w:szCs w:val="22"/>
          <w:lang w:val="en-US" w:eastAsia="zh-CN" w:bidi="ar-SA"/>
        </w:rPr>
      </w:pPr>
    </w:p>
    <w:p>
      <w:pPr>
        <w:widowControl/>
        <w:adjustRightInd w:val="0"/>
        <w:snapToGrid w:val="0"/>
        <w:spacing w:before="156" w:beforeLines="50" w:beforeAutospacing="0" w:after="156" w:afterLines="50" w:afterAutospacing="0" w:line="0" w:lineRule="atLeast"/>
        <w:jc w:val="both"/>
        <w:rPr>
          <w:rFonts w:hint="eastAsia" w:ascii="仿宋" w:hAnsi="仿宋" w:eastAsia="仿宋" w:cs="Times New Roman"/>
          <w:kern w:val="2"/>
          <w:sz w:val="32"/>
          <w:szCs w:val="22"/>
          <w:lang w:val="en-US" w:eastAsia="zh-CN" w:bidi="ar-SA"/>
        </w:rPr>
      </w:pPr>
    </w:p>
    <w:p>
      <w:pPr>
        <w:widowControl/>
        <w:adjustRightInd w:val="0"/>
        <w:snapToGrid w:val="0"/>
        <w:spacing w:before="156" w:beforeLines="50" w:beforeAutospacing="0" w:after="156" w:afterLines="50" w:afterAutospacing="0" w:line="0" w:lineRule="atLeast"/>
        <w:jc w:val="both"/>
        <w:rPr>
          <w:rFonts w:hint="eastAsia" w:ascii="仿宋" w:hAnsi="仿宋" w:eastAsia="仿宋" w:cs="Times New Roman"/>
          <w:kern w:val="2"/>
          <w:sz w:val="32"/>
          <w:szCs w:val="22"/>
          <w:lang w:val="en-US" w:eastAsia="zh-CN" w:bidi="ar-SA"/>
        </w:rPr>
      </w:pPr>
    </w:p>
    <w:p>
      <w:pPr>
        <w:widowControl/>
        <w:adjustRightInd w:val="0"/>
        <w:snapToGrid w:val="0"/>
        <w:spacing w:before="156" w:beforeLines="50" w:beforeAutospacing="0" w:after="156" w:afterLines="50" w:afterAutospacing="0" w:line="0" w:lineRule="atLeast"/>
        <w:jc w:val="both"/>
        <w:rPr>
          <w:rFonts w:hint="eastAsia" w:ascii="仿宋" w:hAnsi="仿宋" w:eastAsia="仿宋" w:cs="Times New Roman"/>
          <w:kern w:val="2"/>
          <w:sz w:val="32"/>
          <w:szCs w:val="22"/>
          <w:lang w:val="en-US" w:eastAsia="zh-CN" w:bidi="ar-SA"/>
        </w:rPr>
      </w:pPr>
    </w:p>
    <w:p>
      <w:pPr>
        <w:widowControl/>
        <w:adjustRightInd w:val="0"/>
        <w:snapToGrid w:val="0"/>
        <w:spacing w:before="156" w:beforeLines="50" w:beforeAutospacing="0" w:after="156" w:afterLines="50" w:afterAutospacing="0" w:line="0" w:lineRule="atLeast"/>
        <w:jc w:val="both"/>
        <w:rPr>
          <w:rFonts w:ascii="黑体" w:hAnsi="黑体" w:eastAsia="黑体" w:cs="Times New Roman"/>
          <w:kern w:val="2"/>
          <w:sz w:val="32"/>
          <w:szCs w:val="22"/>
          <w:lang w:val="en-US" w:eastAsia="zh-CN" w:bidi="ar-SA"/>
        </w:rPr>
      </w:pPr>
      <w:r>
        <w:rPr>
          <w:rFonts w:hint="eastAsia" w:ascii="黑体" w:hAnsi="黑体" w:eastAsia="黑体" w:cs="Times New Roman"/>
          <w:kern w:val="2"/>
          <w:sz w:val="32"/>
          <w:szCs w:val="22"/>
          <w:lang w:val="en-US" w:eastAsia="zh-CN" w:bidi="ar-SA"/>
        </w:rPr>
        <w:t>附件1</w:t>
      </w:r>
    </w:p>
    <w:p>
      <w:pPr>
        <w:widowControl/>
        <w:adjustRightInd w:val="0"/>
        <w:snapToGrid w:val="0"/>
        <w:spacing w:before="156" w:beforeLines="50" w:beforeAutospacing="0" w:after="156" w:afterLines="50" w:afterAutospacing="0" w:line="360" w:lineRule="exact"/>
        <w:jc w:val="center"/>
        <w:rPr>
          <w:rFonts w:hint="eastAsia" w:ascii="方正小标宋简体" w:hAnsi="宋体" w:eastAsia="方正小标宋简体" w:cs="宋体"/>
          <w:bCs/>
          <w:kern w:val="0"/>
          <w:sz w:val="36"/>
          <w:szCs w:val="44"/>
          <w:lang w:val="en-US" w:eastAsia="zh-CN" w:bidi="ar-SA"/>
        </w:rPr>
      </w:pPr>
      <w:r>
        <w:rPr>
          <w:rFonts w:hint="eastAsia" w:ascii="方正小标宋简体" w:hAnsi="宋体" w:eastAsia="方正小标宋简体" w:cs="宋体"/>
          <w:bCs/>
          <w:kern w:val="0"/>
          <w:sz w:val="36"/>
          <w:szCs w:val="44"/>
          <w:lang w:val="en-US" w:eastAsia="zh-CN" w:bidi="ar-SA"/>
        </w:rPr>
        <w:t>陕西省预拌混凝土企业试验室标准、</w:t>
      </w:r>
    </w:p>
    <w:p>
      <w:pPr>
        <w:widowControl/>
        <w:adjustRightInd w:val="0"/>
        <w:snapToGrid w:val="0"/>
        <w:spacing w:before="156" w:beforeLines="50" w:beforeAutospacing="0" w:after="156" w:afterLines="50" w:afterAutospacing="0" w:line="360" w:lineRule="exact"/>
        <w:jc w:val="center"/>
        <w:rPr>
          <w:rFonts w:hint="eastAsia" w:ascii="方正小标宋简体" w:hAnsi="宋体" w:eastAsia="方正小标宋简体" w:cs="宋体"/>
          <w:bCs/>
          <w:kern w:val="0"/>
          <w:sz w:val="36"/>
          <w:szCs w:val="44"/>
          <w:lang w:val="en-US" w:eastAsia="zh-CN" w:bidi="ar-SA"/>
        </w:rPr>
      </w:pPr>
      <w:r>
        <w:rPr>
          <w:rFonts w:hint="eastAsia" w:ascii="方正小标宋简体" w:hAnsi="宋体" w:eastAsia="方正小标宋简体" w:cs="宋体"/>
          <w:bCs/>
          <w:kern w:val="0"/>
          <w:sz w:val="36"/>
          <w:szCs w:val="44"/>
          <w:lang w:val="en-US" w:eastAsia="zh-CN" w:bidi="ar-SA"/>
        </w:rPr>
        <w:t>规范配置参考目录</w:t>
      </w:r>
    </w:p>
    <w:tbl>
      <w:tblPr>
        <w:tblStyle w:val="9"/>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5579"/>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063" w:type="dxa"/>
            <w:vAlign w:val="center"/>
          </w:tcPr>
          <w:p>
            <w:pPr>
              <w:widowControl/>
              <w:jc w:val="center"/>
              <w:rPr>
                <w:rFonts w:ascii="仿宋_GB2312" w:hAnsi="等线" w:eastAsia="仿宋_GB2312" w:cs="宋体"/>
                <w:b/>
                <w:kern w:val="0"/>
                <w:sz w:val="24"/>
              </w:rPr>
            </w:pPr>
            <w:r>
              <w:rPr>
                <w:rFonts w:hint="eastAsia" w:ascii="仿宋_GB2312" w:hAnsi="等线" w:eastAsia="仿宋_GB2312" w:cs="宋体"/>
                <w:b/>
                <w:kern w:val="0"/>
                <w:sz w:val="24"/>
              </w:rPr>
              <w:t>序号</w:t>
            </w:r>
          </w:p>
        </w:tc>
        <w:tc>
          <w:tcPr>
            <w:tcW w:w="5579" w:type="dxa"/>
            <w:vAlign w:val="center"/>
          </w:tcPr>
          <w:p>
            <w:pPr>
              <w:widowControl/>
              <w:jc w:val="center"/>
              <w:rPr>
                <w:rFonts w:ascii="仿宋_GB2312" w:hAnsi="等线" w:eastAsia="仿宋_GB2312" w:cs="宋体"/>
                <w:b/>
                <w:kern w:val="0"/>
                <w:sz w:val="24"/>
              </w:rPr>
            </w:pPr>
            <w:r>
              <w:rPr>
                <w:rFonts w:hint="eastAsia" w:ascii="仿宋_GB2312" w:hAnsi="等线" w:eastAsia="仿宋_GB2312" w:cs="宋体"/>
                <w:b/>
                <w:kern w:val="0"/>
                <w:sz w:val="24"/>
              </w:rPr>
              <w:t>标准\规范名称</w:t>
            </w:r>
          </w:p>
        </w:tc>
        <w:tc>
          <w:tcPr>
            <w:tcW w:w="1580" w:type="dxa"/>
            <w:vAlign w:val="center"/>
          </w:tcPr>
          <w:p>
            <w:pPr>
              <w:widowControl/>
              <w:jc w:val="center"/>
              <w:rPr>
                <w:rFonts w:ascii="仿宋_GB2312" w:hAnsi="等线" w:eastAsia="仿宋_GB2312" w:cs="宋体"/>
                <w:b/>
                <w:kern w:val="0"/>
                <w:sz w:val="24"/>
              </w:rPr>
            </w:pPr>
            <w:r>
              <w:rPr>
                <w:rFonts w:hint="eastAsia" w:ascii="仿宋_GB2312" w:hAnsi="等线" w:eastAsia="仿宋_GB2312" w:cs="宋体"/>
                <w:b/>
                <w:kern w:val="0"/>
                <w:sz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w:t>
            </w:r>
          </w:p>
        </w:tc>
        <w:tc>
          <w:tcPr>
            <w:tcW w:w="5579" w:type="dxa"/>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混凝土结构设计规范</w:t>
            </w:r>
          </w:p>
        </w:tc>
        <w:tc>
          <w:tcPr>
            <w:tcW w:w="1580" w:type="dxa"/>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GB50010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2</w:t>
            </w:r>
          </w:p>
        </w:tc>
        <w:tc>
          <w:tcPr>
            <w:tcW w:w="5579" w:type="dxa"/>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混凝土质量控制标准</w:t>
            </w:r>
          </w:p>
        </w:tc>
        <w:tc>
          <w:tcPr>
            <w:tcW w:w="1580" w:type="dxa"/>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GB50164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3</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通用硅酸盐水泥</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4</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混凝土外加剂</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5</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混凝土结构工程施工质量验收规范</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GB50204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spacing w:line="300" w:lineRule="atLeast"/>
              <w:ind w:firstLine="420"/>
              <w:rPr>
                <w:rFonts w:ascii="仿宋_GB2312" w:hAnsi="等线" w:eastAsia="仿宋_GB2312" w:cs="宋体"/>
                <w:kern w:val="0"/>
                <w:sz w:val="24"/>
              </w:rPr>
            </w:pPr>
            <w:r>
              <w:rPr>
                <w:rFonts w:hint="eastAsia" w:ascii="仿宋_GB2312" w:hAnsi="等线" w:eastAsia="仿宋_GB2312" w:cs="宋体"/>
                <w:kern w:val="0"/>
                <w:sz w:val="24"/>
              </w:rPr>
              <w:t>6</w:t>
            </w:r>
          </w:p>
        </w:tc>
        <w:tc>
          <w:tcPr>
            <w:tcW w:w="5579"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大体积混凝土施工标准</w:t>
            </w:r>
          </w:p>
        </w:tc>
        <w:tc>
          <w:tcPr>
            <w:tcW w:w="1580"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GB50496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7</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混凝土外加剂应用技术规范</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GB50119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8</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混凝土强度检验评定标准</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GB/T50107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9</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预拌混凝土</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GB/T14902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9</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数值修约规则与极限数值的表示和判定</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GB/T8170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10</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水泥取样方法</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GB/T12573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11</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水泥细度检验方法（筛析法）</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12</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水泥比表面积检验方法（勃氏法）</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13</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水泥密度测定方法</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14</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水泥胶砂流动度测定方法</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15</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水泥标准稠度用水量、凝结时间、安定性检验方法</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16</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水泥胶砂强度检验方法（ISO法）</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GB/T17671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17</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水泥化学分析方法</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18</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建设用砂</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GB/T14684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19</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建设用卵石、碎石</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20</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用于水泥和混凝土中的粉煤灰</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21</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粉煤灰混凝土应用技术规范</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GB/T50146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22</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用于水泥、砂浆和混凝土中的粒化高炉矿渣粉</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GB/T18046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23</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高强高性能混凝土用矿物外加剂</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GB/T18736</w:t>
            </w:r>
          </w:p>
        </w:tc>
      </w:tr>
    </w:tbl>
    <w:p>
      <w:pPr>
        <w:rPr>
          <w:rFonts w:ascii="仿宋_GB2312" w:hAnsi="等线" w:eastAsia="仿宋_GB2312" w:cs="Times New Roman"/>
          <w:sz w:val="24"/>
        </w:rPr>
      </w:pPr>
    </w:p>
    <w:tbl>
      <w:tblPr>
        <w:tblStyle w:val="9"/>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3"/>
        <w:gridCol w:w="5579"/>
        <w:gridCol w:w="1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10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b/>
                <w:kern w:val="0"/>
                <w:sz w:val="24"/>
              </w:rPr>
            </w:pPr>
            <w:r>
              <w:rPr>
                <w:rFonts w:hint="eastAsia" w:ascii="仿宋_GB2312" w:hAnsi="等线" w:eastAsia="仿宋_GB2312" w:cs="宋体"/>
                <w:b/>
                <w:kern w:val="0"/>
                <w:sz w:val="24"/>
              </w:rPr>
              <w:t>序号</w:t>
            </w:r>
          </w:p>
        </w:tc>
        <w:tc>
          <w:tcPr>
            <w:tcW w:w="55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b/>
                <w:kern w:val="0"/>
                <w:sz w:val="24"/>
              </w:rPr>
            </w:pPr>
            <w:r>
              <w:rPr>
                <w:rFonts w:hint="eastAsia" w:ascii="仿宋_GB2312" w:hAnsi="等线" w:eastAsia="仿宋_GB2312" w:cs="宋体"/>
                <w:b/>
                <w:kern w:val="0"/>
                <w:sz w:val="24"/>
              </w:rPr>
              <w:t>标准\规范名称</w:t>
            </w:r>
          </w:p>
        </w:tc>
        <w:tc>
          <w:tcPr>
            <w:tcW w:w="158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等线" w:eastAsia="仿宋_GB2312" w:cs="宋体"/>
                <w:b/>
                <w:kern w:val="0"/>
                <w:sz w:val="24"/>
              </w:rPr>
            </w:pPr>
            <w:r>
              <w:rPr>
                <w:rFonts w:hint="eastAsia" w:ascii="仿宋_GB2312" w:hAnsi="等线" w:eastAsia="仿宋_GB2312" w:cs="宋体"/>
                <w:b/>
                <w:kern w:val="0"/>
                <w:sz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24</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混凝土外加剂匀质性试验方法</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GB/T8077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spacing w:line="300" w:lineRule="atLeast"/>
              <w:ind w:firstLine="420"/>
              <w:rPr>
                <w:rFonts w:ascii="仿宋_GB2312" w:hAnsi="等线" w:eastAsia="仿宋_GB2312" w:cs="宋体"/>
                <w:kern w:val="0"/>
                <w:sz w:val="24"/>
              </w:rPr>
            </w:pPr>
            <w:r>
              <w:rPr>
                <w:rFonts w:hint="eastAsia" w:ascii="仿宋_GB2312" w:hAnsi="等线" w:eastAsia="仿宋_GB2312" w:cs="宋体"/>
                <w:kern w:val="0"/>
                <w:sz w:val="24"/>
              </w:rPr>
              <w:t>25</w:t>
            </w:r>
          </w:p>
        </w:tc>
        <w:tc>
          <w:tcPr>
            <w:tcW w:w="5579"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混凝土和砂浆用再生细骨料</w:t>
            </w:r>
          </w:p>
        </w:tc>
        <w:tc>
          <w:tcPr>
            <w:tcW w:w="1580"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GB/T25176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spacing w:line="300" w:lineRule="atLeast"/>
              <w:ind w:firstLine="420"/>
              <w:rPr>
                <w:rFonts w:ascii="仿宋_GB2312" w:hAnsi="等线" w:eastAsia="仿宋_GB2312" w:cs="宋体"/>
                <w:color w:val="000000"/>
                <w:kern w:val="0"/>
                <w:sz w:val="24"/>
              </w:rPr>
            </w:pPr>
            <w:r>
              <w:rPr>
                <w:rFonts w:hint="eastAsia" w:ascii="仿宋_GB2312" w:hAnsi="等线" w:eastAsia="仿宋_GB2312" w:cs="宋体"/>
                <w:color w:val="000000"/>
                <w:kern w:val="0"/>
                <w:sz w:val="24"/>
              </w:rPr>
              <w:t>26</w:t>
            </w:r>
          </w:p>
        </w:tc>
        <w:tc>
          <w:tcPr>
            <w:tcW w:w="5579" w:type="dxa"/>
            <w:shd w:val="clear" w:color="auto" w:fill="auto"/>
            <w:vAlign w:val="center"/>
          </w:tcPr>
          <w:p>
            <w:pPr>
              <w:widowControl/>
              <w:spacing w:line="300" w:lineRule="atLeast"/>
              <w:rPr>
                <w:rFonts w:ascii="仿宋_GB2312" w:hAnsi="等线" w:eastAsia="仿宋_GB2312" w:cs="宋体"/>
                <w:color w:val="000000"/>
                <w:kern w:val="0"/>
                <w:sz w:val="24"/>
              </w:rPr>
            </w:pPr>
            <w:r>
              <w:rPr>
                <w:rFonts w:hint="eastAsia" w:ascii="仿宋_GB2312" w:hAnsi="等线" w:eastAsia="仿宋_GB2312" w:cs="宋体"/>
                <w:color w:val="000000"/>
                <w:kern w:val="0"/>
                <w:sz w:val="24"/>
              </w:rPr>
              <w:t>混凝土用再生粗骨料</w:t>
            </w:r>
          </w:p>
        </w:tc>
        <w:tc>
          <w:tcPr>
            <w:tcW w:w="1580" w:type="dxa"/>
            <w:shd w:val="clear" w:color="auto" w:fill="auto"/>
            <w:vAlign w:val="center"/>
          </w:tcPr>
          <w:p>
            <w:pPr>
              <w:widowControl/>
              <w:spacing w:line="300" w:lineRule="atLeast"/>
              <w:rPr>
                <w:rFonts w:ascii="仿宋_GB2312" w:hAnsi="等线" w:eastAsia="仿宋_GB2312" w:cs="宋体"/>
                <w:color w:val="000000"/>
                <w:kern w:val="0"/>
                <w:sz w:val="24"/>
              </w:rPr>
            </w:pPr>
            <w:r>
              <w:rPr>
                <w:rFonts w:ascii="仿宋_GB2312" w:hAnsi="等线" w:eastAsia="仿宋_GB2312" w:cs="宋体"/>
                <w:color w:val="000000"/>
                <w:kern w:val="0"/>
                <w:sz w:val="24"/>
              </w:rPr>
              <w:t>GB/T</w:t>
            </w:r>
            <w:r>
              <w:rPr>
                <w:rFonts w:hint="eastAsia" w:ascii="仿宋_GB2312" w:hAnsi="等线" w:eastAsia="仿宋_GB2312" w:cs="宋体"/>
                <w:color w:val="000000"/>
                <w:kern w:val="0"/>
                <w:sz w:val="24"/>
              </w:rPr>
              <w:t>25177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27</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矿物掺合料应用技术规范</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GB/T51003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28</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普通混凝土拌合物性能试验方法标准</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GB/T50080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29</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混凝土物理力学性能试验方法标准</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GB/T50081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30</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普通混凝土长期性能和耐久性能试验方法标准</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GB/T50082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31</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预防混凝土碱骨料反应技术规范</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GB/T50733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spacing w:line="300" w:lineRule="atLeast"/>
              <w:ind w:firstLine="420"/>
              <w:rPr>
                <w:rFonts w:ascii="仿宋_GB2312" w:hAnsi="等线" w:eastAsia="仿宋_GB2312" w:cs="宋体"/>
                <w:kern w:val="0"/>
                <w:sz w:val="24"/>
              </w:rPr>
            </w:pPr>
            <w:r>
              <w:rPr>
                <w:rFonts w:hint="eastAsia" w:ascii="仿宋_GB2312" w:hAnsi="等线" w:eastAsia="仿宋_GB2312" w:cs="宋体"/>
                <w:kern w:val="0"/>
                <w:sz w:val="24"/>
              </w:rPr>
              <w:t>32</w:t>
            </w:r>
          </w:p>
        </w:tc>
        <w:tc>
          <w:tcPr>
            <w:tcW w:w="5579"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用于水泥、砂浆和混凝土中的石灰石粉</w:t>
            </w:r>
          </w:p>
        </w:tc>
        <w:tc>
          <w:tcPr>
            <w:tcW w:w="1580"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GB/T35164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33</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混凝土膨胀剂</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GB/T23439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34</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混凝土防冻剂</w:t>
            </w:r>
          </w:p>
        </w:tc>
        <w:tc>
          <w:tcPr>
            <w:tcW w:w="1580" w:type="dxa"/>
            <w:shd w:val="clear" w:color="auto" w:fill="auto"/>
            <w:vAlign w:val="center"/>
          </w:tcPr>
          <w:p>
            <w:pPr>
              <w:widowControl/>
              <w:rPr>
                <w:rFonts w:ascii="仿宋_GB2312" w:hAnsi="等线" w:eastAsia="仿宋_GB2312" w:cs="宋体"/>
                <w:kern w:val="0"/>
                <w:sz w:val="24"/>
              </w:rPr>
            </w:pPr>
            <w:r>
              <w:rPr>
                <w:rFonts w:ascii="仿宋_GB2312" w:hAnsi="等线" w:eastAsia="仿宋_GB2312" w:cs="宋体"/>
                <w:kern w:val="0"/>
                <w:sz w:val="24"/>
              </w:rPr>
              <w:t>JC475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35</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聚羧酸系高性能减水剂</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JG/T223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36</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混凝土防冻泵送剂</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JG/T377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37</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水泥与减水剂相容性试验方法</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JC/T1083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38</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建筑工程冬期施工规程</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JGJ/T104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39</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人工砂混凝土应用技术规程</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JGJ/T241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40</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普通混凝土配合比设计规程</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JGJ55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41</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普通混凝土用砂、石质量及检验方法标准</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JGJ52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42</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混凝土用水标准</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JGJ63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43</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早期推定混凝土强度试验方法标准</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JGJ/T15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44</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混凝土中氯离子含量检测技术规程</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JGJ/T322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45</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预拌混凝土绿色生产及管理技术规程</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JGJ/T328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46</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高强混凝土应用技术规程</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 xml:space="preserve">JGJ/T281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ind w:firstLine="420"/>
              <w:rPr>
                <w:rFonts w:ascii="仿宋_GB2312" w:hAnsi="等线" w:eastAsia="仿宋_GB2312" w:cs="宋体"/>
                <w:kern w:val="0"/>
                <w:sz w:val="24"/>
              </w:rPr>
            </w:pPr>
            <w:r>
              <w:rPr>
                <w:rFonts w:hint="eastAsia" w:ascii="仿宋_GB2312" w:hAnsi="等线" w:eastAsia="仿宋_GB2312" w:cs="宋体"/>
                <w:kern w:val="0"/>
                <w:sz w:val="24"/>
              </w:rPr>
              <w:t>47</w:t>
            </w:r>
          </w:p>
        </w:tc>
        <w:tc>
          <w:tcPr>
            <w:tcW w:w="5579"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混凝土泵送施工技术规程</w:t>
            </w:r>
          </w:p>
        </w:tc>
        <w:tc>
          <w:tcPr>
            <w:tcW w:w="1580" w:type="dxa"/>
            <w:shd w:val="clear" w:color="auto" w:fill="auto"/>
            <w:vAlign w:val="center"/>
          </w:tcPr>
          <w:p>
            <w:pPr>
              <w:widowControl/>
              <w:rPr>
                <w:rFonts w:ascii="仿宋_GB2312" w:hAnsi="等线" w:eastAsia="仿宋_GB2312" w:cs="宋体"/>
                <w:kern w:val="0"/>
                <w:sz w:val="24"/>
              </w:rPr>
            </w:pPr>
            <w:r>
              <w:rPr>
                <w:rFonts w:hint="eastAsia" w:ascii="仿宋_GB2312" w:hAnsi="等线" w:eastAsia="仿宋_GB2312" w:cs="宋体"/>
                <w:kern w:val="0"/>
                <w:sz w:val="24"/>
              </w:rPr>
              <w:t>JGJ/T10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spacing w:line="300" w:lineRule="atLeast"/>
              <w:ind w:firstLine="420"/>
              <w:rPr>
                <w:rFonts w:ascii="仿宋_GB2312" w:hAnsi="等线" w:eastAsia="仿宋_GB2312" w:cs="宋体"/>
                <w:kern w:val="0"/>
                <w:sz w:val="24"/>
              </w:rPr>
            </w:pPr>
            <w:r>
              <w:rPr>
                <w:rFonts w:hint="eastAsia" w:ascii="仿宋_GB2312" w:hAnsi="等线" w:eastAsia="仿宋_GB2312" w:cs="宋体"/>
                <w:kern w:val="0"/>
                <w:sz w:val="24"/>
              </w:rPr>
              <w:t>48</w:t>
            </w:r>
          </w:p>
        </w:tc>
        <w:tc>
          <w:tcPr>
            <w:tcW w:w="5579"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再生骨料应用技术规程</w:t>
            </w:r>
          </w:p>
        </w:tc>
        <w:tc>
          <w:tcPr>
            <w:tcW w:w="1580"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JGJ/T240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spacing w:line="300" w:lineRule="atLeast"/>
              <w:ind w:firstLine="420"/>
              <w:rPr>
                <w:rFonts w:ascii="仿宋_GB2312" w:hAnsi="等线" w:eastAsia="仿宋_GB2312" w:cs="宋体"/>
                <w:kern w:val="0"/>
                <w:sz w:val="24"/>
              </w:rPr>
            </w:pPr>
            <w:r>
              <w:rPr>
                <w:rFonts w:hint="eastAsia" w:ascii="仿宋_GB2312" w:hAnsi="等线" w:eastAsia="仿宋_GB2312" w:cs="宋体"/>
                <w:kern w:val="0"/>
                <w:sz w:val="24"/>
              </w:rPr>
              <w:t>49</w:t>
            </w:r>
          </w:p>
        </w:tc>
        <w:tc>
          <w:tcPr>
            <w:tcW w:w="5579"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混凝土用复合掺合料</w:t>
            </w:r>
          </w:p>
        </w:tc>
        <w:tc>
          <w:tcPr>
            <w:tcW w:w="1580"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JGJ/T486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63" w:type="dxa"/>
            <w:shd w:val="clear" w:color="auto" w:fill="auto"/>
            <w:vAlign w:val="center"/>
          </w:tcPr>
          <w:p>
            <w:pPr>
              <w:widowControl/>
              <w:spacing w:line="300" w:lineRule="atLeast"/>
              <w:ind w:firstLine="420"/>
              <w:rPr>
                <w:rFonts w:ascii="仿宋_GB2312" w:hAnsi="等线" w:eastAsia="仿宋_GB2312" w:cs="宋体"/>
                <w:kern w:val="0"/>
                <w:sz w:val="24"/>
              </w:rPr>
            </w:pPr>
            <w:r>
              <w:rPr>
                <w:rFonts w:hint="eastAsia" w:ascii="仿宋_GB2312" w:hAnsi="等线" w:eastAsia="仿宋_GB2312" w:cs="宋体"/>
                <w:kern w:val="0"/>
                <w:sz w:val="24"/>
              </w:rPr>
              <w:t>50</w:t>
            </w:r>
          </w:p>
        </w:tc>
        <w:tc>
          <w:tcPr>
            <w:tcW w:w="5579"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石灰石粉在混凝土中应用技术规程</w:t>
            </w:r>
          </w:p>
        </w:tc>
        <w:tc>
          <w:tcPr>
            <w:tcW w:w="1580" w:type="dxa"/>
            <w:shd w:val="clear" w:color="auto" w:fill="auto"/>
            <w:vAlign w:val="center"/>
          </w:tcPr>
          <w:p>
            <w:pPr>
              <w:widowControl/>
              <w:spacing w:line="300" w:lineRule="atLeast"/>
              <w:rPr>
                <w:rFonts w:ascii="仿宋_GB2312" w:hAnsi="等线" w:eastAsia="仿宋_GB2312" w:cs="宋体"/>
                <w:kern w:val="0"/>
                <w:sz w:val="24"/>
              </w:rPr>
            </w:pPr>
            <w:r>
              <w:rPr>
                <w:rFonts w:hint="eastAsia" w:ascii="仿宋_GB2312" w:hAnsi="等线" w:eastAsia="仿宋_GB2312" w:cs="宋体"/>
                <w:kern w:val="0"/>
                <w:sz w:val="24"/>
              </w:rPr>
              <w:t>JGJ/T318</w:t>
            </w:r>
          </w:p>
        </w:tc>
      </w:tr>
    </w:tbl>
    <w:p>
      <w:pPr>
        <w:widowControl/>
        <w:adjustRightInd w:val="0"/>
        <w:snapToGrid w:val="0"/>
        <w:spacing w:before="156" w:beforeLines="50" w:beforeAutospacing="0" w:after="156" w:afterLines="50" w:afterAutospacing="0" w:line="0" w:lineRule="atLeast"/>
        <w:jc w:val="both"/>
        <w:rPr>
          <w:rFonts w:hint="eastAsia" w:ascii="黑体" w:hAnsi="黑体" w:eastAsia="黑体" w:cs="Times New Roman"/>
          <w:kern w:val="2"/>
          <w:sz w:val="32"/>
          <w:szCs w:val="22"/>
          <w:lang w:val="en-US" w:eastAsia="zh-CN" w:bidi="ar-SA"/>
        </w:rPr>
      </w:pPr>
    </w:p>
    <w:p>
      <w:pPr>
        <w:widowControl/>
        <w:adjustRightInd w:val="0"/>
        <w:snapToGrid w:val="0"/>
        <w:spacing w:before="156" w:beforeLines="50" w:beforeAutospacing="0" w:after="156" w:afterLines="50" w:afterAutospacing="0" w:line="0" w:lineRule="atLeast"/>
        <w:jc w:val="both"/>
        <w:rPr>
          <w:rFonts w:ascii="黑体" w:hAnsi="黑体" w:eastAsia="黑体" w:cs="Times New Roman"/>
          <w:kern w:val="2"/>
          <w:sz w:val="32"/>
          <w:szCs w:val="22"/>
          <w:lang w:val="en-US" w:eastAsia="zh-CN" w:bidi="ar-SA"/>
        </w:rPr>
      </w:pPr>
      <w:r>
        <w:rPr>
          <w:rFonts w:hint="eastAsia" w:ascii="黑体" w:hAnsi="黑体" w:eastAsia="黑体" w:cs="Times New Roman"/>
          <w:kern w:val="2"/>
          <w:sz w:val="32"/>
          <w:szCs w:val="22"/>
          <w:lang w:val="en-US" w:eastAsia="zh-CN" w:bidi="ar-SA"/>
        </w:rPr>
        <w:t>附件2</w:t>
      </w:r>
    </w:p>
    <w:p>
      <w:pPr>
        <w:widowControl/>
        <w:adjustRightInd w:val="0"/>
        <w:snapToGrid w:val="0"/>
        <w:spacing w:before="156" w:beforeLines="50" w:beforeAutospacing="0" w:after="156" w:afterLines="50" w:afterAutospacing="0" w:line="0" w:lineRule="atLeast"/>
        <w:jc w:val="center"/>
        <w:rPr>
          <w:rFonts w:hint="eastAsia" w:ascii="方正小标宋简体" w:hAnsi="宋体" w:eastAsia="方正小标宋简体" w:cs="宋体"/>
          <w:bCs/>
          <w:kern w:val="0"/>
          <w:sz w:val="36"/>
          <w:szCs w:val="44"/>
          <w:lang w:val="en-US" w:eastAsia="zh-CN" w:bidi="ar-SA"/>
        </w:rPr>
      </w:pPr>
      <w:r>
        <w:rPr>
          <w:rFonts w:hint="eastAsia" w:ascii="方正小标宋简体" w:hAnsi="宋体" w:eastAsia="方正小标宋简体" w:cs="宋体"/>
          <w:bCs/>
          <w:kern w:val="0"/>
          <w:sz w:val="36"/>
          <w:szCs w:val="44"/>
          <w:lang w:val="en-US" w:eastAsia="zh-CN" w:bidi="ar-SA"/>
        </w:rPr>
        <w:t>检验能力及仪器设备基本配置一览表</w:t>
      </w:r>
    </w:p>
    <w:tbl>
      <w:tblPr>
        <w:tblStyle w:val="9"/>
        <w:tblW w:w="8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3"/>
        <w:gridCol w:w="1896"/>
        <w:gridCol w:w="4590"/>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2399" w:type="dxa"/>
            <w:gridSpan w:val="2"/>
            <w:vAlign w:val="center"/>
          </w:tcPr>
          <w:p>
            <w:pPr>
              <w:spacing w:line="320" w:lineRule="exact"/>
              <w:jc w:val="center"/>
              <w:rPr>
                <w:rFonts w:ascii="仿宋_GB2312" w:hAnsi="仿宋_GB2312" w:eastAsia="仿宋_GB2312" w:cs="Times New Roman"/>
                <w:b/>
                <w:sz w:val="24"/>
              </w:rPr>
            </w:pPr>
            <w:r>
              <w:rPr>
                <w:rFonts w:hint="eastAsia" w:ascii="仿宋_GB2312" w:hAnsi="仿宋_GB2312" w:eastAsia="仿宋_GB2312" w:cs="Times New Roman"/>
                <w:b/>
                <w:sz w:val="24"/>
              </w:rPr>
              <w:t>检测参数</w:t>
            </w:r>
          </w:p>
        </w:tc>
        <w:tc>
          <w:tcPr>
            <w:tcW w:w="4590" w:type="dxa"/>
            <w:vAlign w:val="center"/>
          </w:tcPr>
          <w:p>
            <w:pPr>
              <w:spacing w:line="320" w:lineRule="exact"/>
              <w:ind w:right="74"/>
              <w:jc w:val="center"/>
              <w:rPr>
                <w:rFonts w:ascii="仿宋_GB2312" w:hAnsi="仿宋_GB2312" w:eastAsia="仿宋_GB2312" w:cs="Times New Roman"/>
                <w:b/>
                <w:sz w:val="24"/>
              </w:rPr>
            </w:pPr>
            <w:r>
              <w:rPr>
                <w:rFonts w:hint="eastAsia" w:ascii="仿宋_GB2312" w:hAnsi="仿宋_GB2312" w:eastAsia="仿宋_GB2312" w:cs="Times New Roman"/>
                <w:b/>
                <w:sz w:val="24"/>
              </w:rPr>
              <w:t>主要仪器设备名称/型号/规格</w:t>
            </w:r>
          </w:p>
        </w:tc>
        <w:tc>
          <w:tcPr>
            <w:tcW w:w="1418" w:type="dxa"/>
            <w:vAlign w:val="center"/>
          </w:tcPr>
          <w:p>
            <w:pPr>
              <w:spacing w:line="320" w:lineRule="exact"/>
              <w:ind w:right="74"/>
              <w:jc w:val="center"/>
              <w:rPr>
                <w:rFonts w:ascii="仿宋_GB2312" w:hAnsi="仿宋_GB2312" w:eastAsia="仿宋_GB2312" w:cs="Times New Roman"/>
                <w:b/>
                <w:sz w:val="24"/>
              </w:rPr>
            </w:pPr>
            <w:r>
              <w:rPr>
                <w:rFonts w:hint="eastAsia" w:ascii="仿宋_GB2312" w:hAnsi="仿宋_GB2312" w:eastAsia="仿宋_GB2312" w:cs="Times New Roman"/>
                <w:b/>
                <w:sz w:val="24"/>
              </w:rPr>
              <w:t>依据标准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restart"/>
            <w:vAlign w:val="center"/>
          </w:tcPr>
          <w:p>
            <w:pPr>
              <w:widowControl w:val="0"/>
              <w:spacing w:line="320" w:lineRule="exact"/>
              <w:ind w:firstLine="0" w:firstLineChars="0"/>
              <w:jc w:val="both"/>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水泥</w:t>
            </w:r>
          </w:p>
        </w:tc>
        <w:tc>
          <w:tcPr>
            <w:tcW w:w="1896" w:type="dxa"/>
            <w:vAlign w:val="center"/>
          </w:tcPr>
          <w:p>
            <w:pPr>
              <w:widowControl/>
              <w:spacing w:before="0" w:beforeAutospacing="0" w:after="0" w:afterAutospacing="0" w:line="30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细度</w:t>
            </w:r>
          </w:p>
        </w:tc>
        <w:tc>
          <w:tcPr>
            <w:tcW w:w="4590" w:type="dxa"/>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pacing w:val="-14"/>
                <w:sz w:val="24"/>
              </w:rPr>
              <w:t>水泥细度负压筛析仪</w:t>
            </w:r>
            <w:r>
              <w:rPr>
                <w:rFonts w:hint="eastAsia" w:ascii="仿宋_GB2312" w:hAnsi="仿宋_GB2312" w:eastAsia="仿宋_GB2312" w:cs="Times New Roman"/>
                <w:sz w:val="24"/>
              </w:rPr>
              <w:t xml:space="preserve">、天平、试验筛 </w:t>
            </w:r>
          </w:p>
        </w:tc>
        <w:tc>
          <w:tcPr>
            <w:tcW w:w="1418"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GB/T1345</w:t>
            </w:r>
          </w:p>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凝结时间</w:t>
            </w:r>
          </w:p>
        </w:tc>
        <w:tc>
          <w:tcPr>
            <w:tcW w:w="4590" w:type="dxa"/>
            <w:vMerge w:val="restart"/>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z w:val="24"/>
              </w:rPr>
              <w:t>水泥稠度凝结时间测定仪、量水器、恒温恒湿养护箱、雷氏夹测定仪、沸煮箱、水泥净浆搅拌机，天平</w:t>
            </w:r>
          </w:p>
        </w:tc>
        <w:tc>
          <w:tcPr>
            <w:tcW w:w="1418"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安定性</w:t>
            </w:r>
          </w:p>
        </w:tc>
        <w:tc>
          <w:tcPr>
            <w:tcW w:w="4590" w:type="dxa"/>
            <w:vMerge w:val="continue"/>
            <w:vAlign w:val="center"/>
          </w:tcPr>
          <w:p>
            <w:pPr>
              <w:spacing w:line="300" w:lineRule="exact"/>
              <w:rPr>
                <w:rFonts w:ascii="仿宋_GB2312" w:hAnsi="仿宋_GB2312" w:eastAsia="仿宋_GB2312" w:cs="Times New Roman"/>
                <w:sz w:val="24"/>
              </w:rPr>
            </w:pP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标准稠度用水量</w:t>
            </w:r>
          </w:p>
        </w:tc>
        <w:tc>
          <w:tcPr>
            <w:tcW w:w="4590" w:type="dxa"/>
            <w:vMerge w:val="continue"/>
            <w:vAlign w:val="center"/>
          </w:tcPr>
          <w:p>
            <w:pPr>
              <w:spacing w:line="300" w:lineRule="exact"/>
              <w:rPr>
                <w:rFonts w:ascii="仿宋_GB2312" w:hAnsi="仿宋_GB2312" w:eastAsia="仿宋_GB2312" w:cs="Times New Roman"/>
                <w:sz w:val="24"/>
              </w:rPr>
            </w:pP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胶砂强度</w:t>
            </w:r>
          </w:p>
        </w:tc>
        <w:tc>
          <w:tcPr>
            <w:tcW w:w="4590" w:type="dxa"/>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z w:val="24"/>
              </w:rPr>
              <w:t>恒应力压力试验机、抗折强度试验机、水泥胶砂</w:t>
            </w:r>
            <w:r>
              <w:rPr>
                <w:rFonts w:hint="eastAsia" w:ascii="仿宋_GB2312" w:hAnsi="仿宋_GB2312" w:eastAsia="仿宋_GB2312" w:cs="Times New Roman"/>
                <w:spacing w:val="-8"/>
                <w:sz w:val="24"/>
              </w:rPr>
              <w:t>搅拌机、水泥胶砂振实台、</w:t>
            </w:r>
            <w:r>
              <w:rPr>
                <w:rFonts w:hint="eastAsia" w:ascii="仿宋_GB2312" w:hAnsi="仿宋_GB2312" w:eastAsia="仿宋_GB2312" w:cs="Times New Roman"/>
                <w:sz w:val="24"/>
              </w:rPr>
              <w:t>水泥恒温恒湿养护箱、水泥恒温水养箱、抗压强度试验机用夹具、天平</w:t>
            </w:r>
          </w:p>
        </w:tc>
        <w:tc>
          <w:tcPr>
            <w:tcW w:w="1418"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GB/T17671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spacing w:before="0" w:beforeAutospacing="0" w:after="0" w:afterAutospacing="0" w:line="30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水泥胶砂流动度</w:t>
            </w:r>
          </w:p>
        </w:tc>
        <w:tc>
          <w:tcPr>
            <w:tcW w:w="4590" w:type="dxa"/>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z w:val="24"/>
              </w:rPr>
              <w:t>水泥胶砂流动度测定仪、天平、水泥胶砂搅拌机</w:t>
            </w:r>
          </w:p>
        </w:tc>
        <w:tc>
          <w:tcPr>
            <w:tcW w:w="1418"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GB/T2419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spacing w:before="0" w:beforeAutospacing="0" w:after="0" w:afterAutospacing="0" w:line="30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比表面积</w:t>
            </w:r>
          </w:p>
        </w:tc>
        <w:tc>
          <w:tcPr>
            <w:tcW w:w="4590" w:type="dxa"/>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z w:val="24"/>
              </w:rPr>
              <w:t>勃氏比表面积测定仪、电热恒温干燥箱、干燥器、分析天平</w:t>
            </w:r>
          </w:p>
        </w:tc>
        <w:tc>
          <w:tcPr>
            <w:tcW w:w="1418"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restart"/>
            <w:vAlign w:val="center"/>
          </w:tcPr>
          <w:p>
            <w:pPr>
              <w:spacing w:line="320" w:lineRule="exact"/>
              <w:jc w:val="center"/>
              <w:rPr>
                <w:rFonts w:ascii="仿宋_GB2312" w:hAnsi="仿宋_GB2312" w:eastAsia="仿宋_GB2312" w:cs="Times New Roman"/>
                <w:spacing w:val="-8"/>
                <w:sz w:val="24"/>
              </w:rPr>
            </w:pPr>
            <w:r>
              <w:rPr>
                <w:rFonts w:hint="eastAsia" w:ascii="仿宋_GB2312" w:hAnsi="仿宋_GB2312" w:eastAsia="仿宋_GB2312" w:cs="Times New Roman"/>
                <w:spacing w:val="-8"/>
                <w:sz w:val="24"/>
              </w:rPr>
              <w:t>细骨料</w:t>
            </w:r>
          </w:p>
        </w:tc>
        <w:tc>
          <w:tcPr>
            <w:tcW w:w="1896" w:type="dxa"/>
            <w:vAlign w:val="center"/>
          </w:tcPr>
          <w:p>
            <w:pPr>
              <w:widowControl/>
              <w:spacing w:before="0" w:beforeAutospacing="0" w:after="0" w:afterAutospacing="0" w:line="30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颗粒级配</w:t>
            </w:r>
          </w:p>
        </w:tc>
        <w:tc>
          <w:tcPr>
            <w:tcW w:w="4590" w:type="dxa"/>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z w:val="24"/>
              </w:rPr>
              <w:t>天平、试验筛、电动标准振筛机、电热恒温干燥箱</w:t>
            </w:r>
          </w:p>
        </w:tc>
        <w:tc>
          <w:tcPr>
            <w:tcW w:w="1418"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JGJ52</w:t>
            </w:r>
          </w:p>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GB/T14684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spacing w:before="0" w:beforeAutospacing="0" w:after="0" w:afterAutospacing="0" w:line="30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细度模数</w:t>
            </w:r>
          </w:p>
        </w:tc>
        <w:tc>
          <w:tcPr>
            <w:tcW w:w="4590" w:type="dxa"/>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z w:val="24"/>
              </w:rPr>
              <w:t>试验筛、电动标准振筛机、天平、电热恒温干燥箱</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含泥量</w:t>
            </w:r>
          </w:p>
        </w:tc>
        <w:tc>
          <w:tcPr>
            <w:tcW w:w="4590" w:type="dxa"/>
            <w:vMerge w:val="restart"/>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z w:val="24"/>
              </w:rPr>
              <w:t>天平、电热恒温干燥箱、试验筛</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泥块含量</w:t>
            </w:r>
          </w:p>
        </w:tc>
        <w:tc>
          <w:tcPr>
            <w:tcW w:w="4590" w:type="dxa"/>
            <w:vMerge w:val="continue"/>
            <w:vAlign w:val="center"/>
          </w:tcPr>
          <w:p>
            <w:pPr>
              <w:spacing w:line="300" w:lineRule="exact"/>
              <w:rPr>
                <w:rFonts w:ascii="仿宋_GB2312" w:hAnsi="仿宋_GB2312" w:eastAsia="仿宋_GB2312" w:cs="Times New Roman"/>
                <w:sz w:val="24"/>
              </w:rPr>
            </w:pP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tabs>
                <w:tab w:val="center" w:pos="4153"/>
                <w:tab w:val="right" w:pos="8306"/>
              </w:tabs>
              <w:snapToGrid w:val="0"/>
              <w:spacing w:line="300" w:lineRule="exact"/>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表观密度</w:t>
            </w:r>
          </w:p>
        </w:tc>
        <w:tc>
          <w:tcPr>
            <w:tcW w:w="4590" w:type="dxa"/>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z w:val="24"/>
              </w:rPr>
              <w:t>天平、电热恒温干燥箱、容量瓶、干燥器</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堆积密度</w:t>
            </w:r>
          </w:p>
        </w:tc>
        <w:tc>
          <w:tcPr>
            <w:tcW w:w="4590" w:type="dxa"/>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z w:val="24"/>
              </w:rPr>
              <w:t>电子称、电热恒温干燥箱、容量筒</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含水率</w:t>
            </w:r>
          </w:p>
        </w:tc>
        <w:tc>
          <w:tcPr>
            <w:tcW w:w="4590" w:type="dxa"/>
            <w:vAlign w:val="center"/>
          </w:tcPr>
          <w:p>
            <w:pPr>
              <w:spacing w:line="300" w:lineRule="exact"/>
              <w:rPr>
                <w:rFonts w:ascii="仿宋_GB2312" w:hAnsi="仿宋_GB2312" w:eastAsia="仿宋_GB2312" w:cs="Times New Roman"/>
                <w:sz w:val="24"/>
              </w:rPr>
            </w:pPr>
            <w:r>
              <w:rPr>
                <w:rFonts w:hint="eastAsia" w:ascii="仿宋_GB2312" w:hAnsi="仿宋_GB2312" w:eastAsia="仿宋_GB2312" w:cs="Times New Roman"/>
                <w:sz w:val="24"/>
              </w:rPr>
              <w:t>天平、电热恒温干燥箱</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空隙率</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电热恒温干燥箱、容量瓶、天平、电子秤、容量筒</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石粉含量</w:t>
            </w:r>
          </w:p>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（人工砂）</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电热恒温干燥箱、天平、试验筛、玻璃容量瓶、亚甲蓝法试验用搅拌器</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5"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压碎值指标</w:t>
            </w:r>
          </w:p>
          <w:p>
            <w:pPr>
              <w:widowControl w:val="0"/>
              <w:spacing w:line="30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（人工砂）</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压力试验机、砂压碎指标仪、天平、试验筛、电热恒温干燥箱</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restart"/>
            <w:vAlign w:val="center"/>
          </w:tcPr>
          <w:p>
            <w:pPr>
              <w:spacing w:line="320" w:lineRule="exact"/>
              <w:jc w:val="center"/>
              <w:rPr>
                <w:rFonts w:ascii="仿宋_GB2312" w:hAnsi="仿宋_GB2312" w:eastAsia="仿宋_GB2312" w:cs="Times New Roman"/>
                <w:spacing w:val="-8"/>
                <w:sz w:val="24"/>
              </w:rPr>
            </w:pPr>
            <w:r>
              <w:rPr>
                <w:rFonts w:hint="eastAsia" w:ascii="仿宋_GB2312" w:hAnsi="仿宋_GB2312" w:eastAsia="仿宋_GB2312" w:cs="Times New Roman"/>
                <w:spacing w:val="-8"/>
                <w:sz w:val="24"/>
              </w:rPr>
              <w:t>粗骨料</w:t>
            </w:r>
          </w:p>
        </w:tc>
        <w:tc>
          <w:tcPr>
            <w:tcW w:w="1896" w:type="dxa"/>
            <w:vAlign w:val="center"/>
          </w:tcPr>
          <w:p>
            <w:pPr>
              <w:widowControl/>
              <w:spacing w:before="0" w:beforeAutospacing="0" w:after="0" w:afterAutospacing="0" w:line="32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颗粒级配</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天平、电动标准振筛机、电热恒温干燥箱、称</w:t>
            </w:r>
          </w:p>
        </w:tc>
        <w:tc>
          <w:tcPr>
            <w:tcW w:w="1418"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JGJ52</w:t>
            </w:r>
          </w:p>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GB/T14685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widowControl w:val="0"/>
              <w:pBdr>
                <w:bottom w:val="single" w:color="auto" w:sz="6" w:space="1"/>
              </w:pBdr>
              <w:tabs>
                <w:tab w:val="center" w:pos="4153"/>
                <w:tab w:val="right" w:pos="8306"/>
              </w:tabs>
              <w:snapToGrid w:val="0"/>
              <w:spacing w:line="320" w:lineRule="exact"/>
              <w:ind w:firstLine="448"/>
              <w:jc w:val="center"/>
              <w:rPr>
                <w:rFonts w:ascii="仿宋_GB2312" w:hAnsi="仿宋_GB2312" w:eastAsia="仿宋_GB2312" w:cs="Times New Roman"/>
                <w:spacing w:val="-8"/>
                <w:kern w:val="2"/>
                <w:sz w:val="24"/>
                <w:szCs w:val="24"/>
                <w:lang w:val="en-US" w:eastAsia="zh-CN" w:bidi="ar-SA"/>
              </w:rPr>
            </w:pPr>
          </w:p>
        </w:tc>
        <w:tc>
          <w:tcPr>
            <w:tcW w:w="1896" w:type="dxa"/>
            <w:vAlign w:val="center"/>
          </w:tcPr>
          <w:p>
            <w:pPr>
              <w:widowControl w:val="0"/>
              <w:spacing w:line="320" w:lineRule="exact"/>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含泥量</w:t>
            </w:r>
          </w:p>
        </w:tc>
        <w:tc>
          <w:tcPr>
            <w:tcW w:w="4590"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称、电热恒温干燥箱、试验筛</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泥块含量</w:t>
            </w:r>
          </w:p>
        </w:tc>
        <w:tc>
          <w:tcPr>
            <w:tcW w:w="4590" w:type="dxa"/>
            <w:vMerge w:val="continue"/>
            <w:vAlign w:val="center"/>
          </w:tcPr>
          <w:p>
            <w:pPr>
              <w:spacing w:line="320" w:lineRule="exact"/>
              <w:rPr>
                <w:rFonts w:ascii="仿宋_GB2312" w:hAnsi="仿宋_GB2312" w:eastAsia="仿宋_GB2312" w:cs="Times New Roman"/>
                <w:sz w:val="24"/>
              </w:rPr>
            </w:pP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tabs>
                <w:tab w:val="center" w:pos="4153"/>
                <w:tab w:val="right" w:pos="8306"/>
              </w:tabs>
              <w:snapToGrid w:val="0"/>
              <w:spacing w:line="320" w:lineRule="exact"/>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表观密度</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电子秤、电热恒温干燥箱、广口瓶、试验筛</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压碎值指标</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压力试验机、压碎值测定仪、称、试验筛</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针、片状颗粒含量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天平、试验筛、针片状规准仪</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含水率</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天平、电热恒温干燥箱</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空隙率</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广口瓶、电子秤、试验筛、容量筒、电热恒温干燥箱</w:t>
            </w:r>
          </w:p>
        </w:tc>
        <w:tc>
          <w:tcPr>
            <w:tcW w:w="1418" w:type="dxa"/>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restart"/>
            <w:vAlign w:val="center"/>
          </w:tcPr>
          <w:p>
            <w:pPr>
              <w:spacing w:line="320" w:lineRule="exact"/>
              <w:jc w:val="center"/>
              <w:rPr>
                <w:rFonts w:ascii="仿宋_GB2312" w:hAnsi="仿宋_GB2312" w:eastAsia="仿宋_GB2312" w:cs="Times New Roman"/>
                <w:spacing w:val="-8"/>
                <w:sz w:val="24"/>
              </w:rPr>
            </w:pPr>
            <w:r>
              <w:rPr>
                <w:rFonts w:hint="eastAsia" w:ascii="仿宋_GB2312" w:hAnsi="仿宋_GB2312" w:eastAsia="仿宋_GB2312" w:cs="Times New Roman"/>
                <w:spacing w:val="-8"/>
                <w:sz w:val="24"/>
              </w:rPr>
              <w:t>混凝土</w:t>
            </w:r>
          </w:p>
        </w:tc>
        <w:tc>
          <w:tcPr>
            <w:tcW w:w="1896" w:type="dxa"/>
            <w:vAlign w:val="center"/>
          </w:tcPr>
          <w:p>
            <w:pPr>
              <w:widowControl/>
              <w:spacing w:before="0" w:beforeAutospacing="0" w:after="0" w:afterAutospacing="0" w:line="32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配合比设计</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搅拌机、震动台、台秤或磅秤、压力试验机、标养室</w:t>
            </w:r>
          </w:p>
        </w:tc>
        <w:tc>
          <w:tcPr>
            <w:tcW w:w="1418"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JGJ55</w:t>
            </w:r>
          </w:p>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GB/T50080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spacing w:before="0" w:beforeAutospacing="0" w:after="0" w:afterAutospacing="0" w:line="32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坍落度（扩展度）及经时损失</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坍落度仪、钢直尺</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凝结时间</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pacing w:val="-8"/>
                <w:sz w:val="24"/>
              </w:rPr>
              <w:t>混凝土贯入</w:t>
            </w:r>
            <w:r>
              <w:rPr>
                <w:rFonts w:hint="eastAsia" w:ascii="仿宋_GB2312" w:hAnsi="仿宋_GB2312" w:eastAsia="仿宋_GB2312" w:cs="Times New Roman"/>
                <w:sz w:val="24"/>
              </w:rPr>
              <w:t>阻力</w:t>
            </w:r>
            <w:r>
              <w:rPr>
                <w:rFonts w:hint="eastAsia" w:ascii="仿宋_GB2312" w:hAnsi="仿宋_GB2312" w:eastAsia="仿宋_GB2312" w:cs="Times New Roman"/>
                <w:spacing w:val="-8"/>
                <w:sz w:val="24"/>
              </w:rPr>
              <w:t>仪、砂浆试样筒、砼振动台</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spacing w:before="0" w:beforeAutospacing="0" w:after="0" w:afterAutospacing="0" w:line="32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立方体抗压强度</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压力试验机</w:t>
            </w:r>
          </w:p>
        </w:tc>
        <w:tc>
          <w:tcPr>
            <w:tcW w:w="1418"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GB/T50081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spacing w:before="0" w:beforeAutospacing="0" w:after="0" w:afterAutospacing="0" w:line="32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抗冻性</w:t>
            </w:r>
          </w:p>
        </w:tc>
        <w:tc>
          <w:tcPr>
            <w:tcW w:w="4590" w:type="dxa"/>
            <w:vAlign w:val="center"/>
          </w:tcPr>
          <w:p>
            <w:pPr>
              <w:spacing w:line="320" w:lineRule="exact"/>
              <w:rPr>
                <w:rFonts w:ascii="仿宋_GB2312" w:hAnsi="仿宋_GB2312" w:eastAsia="仿宋_GB2312" w:cs="宋体"/>
                <w:spacing w:val="-8"/>
                <w:sz w:val="24"/>
              </w:rPr>
            </w:pPr>
            <w:r>
              <w:rPr>
                <w:rFonts w:hint="eastAsia" w:ascii="仿宋_GB2312" w:hAnsi="仿宋_GB2312" w:eastAsia="仿宋_GB2312" w:cs="宋体"/>
                <w:spacing w:val="-8"/>
                <w:sz w:val="24"/>
              </w:rPr>
              <w:t>砼冻融机、液压式压力试验机、</w:t>
            </w:r>
            <w:r>
              <w:rPr>
                <w:rFonts w:ascii="仿宋_GB2312" w:hAnsi="仿宋_GB2312" w:eastAsia="仿宋_GB2312" w:cs="宋体"/>
                <w:spacing w:val="-8"/>
                <w:sz w:val="24"/>
              </w:rPr>
              <w:t>案秤</w:t>
            </w:r>
            <w:r>
              <w:rPr>
                <w:rFonts w:hint="eastAsia" w:ascii="仿宋_GB2312" w:hAnsi="仿宋_GB2312" w:eastAsia="仿宋_GB2312" w:cs="宋体"/>
                <w:spacing w:val="-8"/>
                <w:sz w:val="24"/>
              </w:rPr>
              <w:t>、混凝土动弹性模量测定仪</w:t>
            </w:r>
          </w:p>
        </w:tc>
        <w:tc>
          <w:tcPr>
            <w:tcW w:w="1418"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GB/T50082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spacing w:before="0" w:beforeAutospacing="0" w:after="0" w:afterAutospacing="0" w:line="320" w:lineRule="exact"/>
              <w:jc w:val="center"/>
              <w:rPr>
                <w:rFonts w:ascii="仿宋_GB2312" w:hAnsi="仿宋_GB2312" w:eastAsia="仿宋_GB2312" w:cs="宋体"/>
                <w:spacing w:val="-8"/>
                <w:kern w:val="2"/>
                <w:sz w:val="24"/>
                <w:szCs w:val="24"/>
                <w:lang w:val="en-US" w:eastAsia="zh-CN" w:bidi="ar-SA"/>
              </w:rPr>
            </w:pPr>
            <w:r>
              <w:rPr>
                <w:rFonts w:hint="eastAsia" w:ascii="仿宋_GB2312" w:hAnsi="仿宋_GB2312" w:eastAsia="仿宋_GB2312" w:cs="宋体"/>
                <w:spacing w:val="-8"/>
                <w:kern w:val="2"/>
                <w:sz w:val="24"/>
                <w:szCs w:val="24"/>
                <w:lang w:val="en-US" w:eastAsia="zh-CN" w:bidi="ar-SA"/>
              </w:rPr>
              <w:t>抗渗性</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混凝土抗渗仪</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含气量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含气量测定仪、振动台、电子天平</w:t>
            </w:r>
          </w:p>
        </w:tc>
        <w:tc>
          <w:tcPr>
            <w:tcW w:w="1418"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GB/T50081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泌水率</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振动台、试样筒、台秤</w:t>
            </w:r>
          </w:p>
        </w:tc>
        <w:tc>
          <w:tcPr>
            <w:tcW w:w="1418" w:type="dxa"/>
            <w:vMerge w:val="restart"/>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GB/T50080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ascii="仿宋_GB2312" w:hAnsi="仿宋_GB2312" w:eastAsia="仿宋_GB2312" w:cs="Times New Roman"/>
                <w:sz w:val="24"/>
              </w:rPr>
              <w:t>稠度</w:t>
            </w:r>
          </w:p>
        </w:tc>
        <w:tc>
          <w:tcPr>
            <w:tcW w:w="4590" w:type="dxa"/>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坍落度仪或维勃稠度仪</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ascii="仿宋_GB2312" w:hAnsi="仿宋_GB2312" w:eastAsia="仿宋_GB2312" w:cs="Times New Roman"/>
                <w:sz w:val="24"/>
              </w:rPr>
              <w:t>表观密度</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振动台、台秤、容量筒</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抗压强度</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压力试验机、标准养护室、振动台</w:t>
            </w:r>
          </w:p>
        </w:tc>
        <w:tc>
          <w:tcPr>
            <w:tcW w:w="1418" w:type="dxa"/>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GB/T50081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ascii="仿宋_GB2312" w:hAnsi="仿宋_GB2312" w:eastAsia="仿宋_GB2312" w:cs="Times New Roman"/>
                <w:sz w:val="24"/>
              </w:rPr>
              <w:t>氯离子含量</w:t>
            </w:r>
          </w:p>
        </w:tc>
        <w:tc>
          <w:tcPr>
            <w:tcW w:w="4590" w:type="dxa"/>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混凝土氯离子快速测定仪</w:t>
            </w:r>
          </w:p>
        </w:tc>
        <w:tc>
          <w:tcPr>
            <w:tcW w:w="1418" w:type="dxa"/>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JTJ270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restart"/>
            <w:vAlign w:val="center"/>
          </w:tcPr>
          <w:p>
            <w:pPr>
              <w:spacing w:line="320" w:lineRule="exact"/>
              <w:jc w:val="center"/>
              <w:rPr>
                <w:rFonts w:ascii="仿宋_GB2312" w:hAnsi="仿宋_GB2312" w:eastAsia="仿宋_GB2312" w:cs="Times New Roman"/>
                <w:spacing w:val="-8"/>
                <w:sz w:val="24"/>
              </w:rPr>
            </w:pPr>
            <w:r>
              <w:rPr>
                <w:rFonts w:hint="eastAsia" w:ascii="仿宋_GB2312" w:hAnsi="仿宋_GB2312" w:eastAsia="仿宋_GB2312" w:cs="Times New Roman"/>
                <w:spacing w:val="-8"/>
                <w:sz w:val="24"/>
              </w:rPr>
              <w:t>粉煤灰及矿物掺合料</w:t>
            </w: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细度</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pacing w:val="-14"/>
                <w:sz w:val="24"/>
              </w:rPr>
              <w:t>水泥细度负压筛析仪</w:t>
            </w:r>
            <w:r>
              <w:rPr>
                <w:rFonts w:hint="eastAsia" w:ascii="仿宋_GB2312" w:hAnsi="仿宋_GB2312" w:eastAsia="仿宋_GB2312" w:cs="Times New Roman"/>
                <w:sz w:val="24"/>
              </w:rPr>
              <w:t>、天平</w:t>
            </w:r>
          </w:p>
        </w:tc>
        <w:tc>
          <w:tcPr>
            <w:tcW w:w="1418"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GB/T1596</w:t>
            </w:r>
          </w:p>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GB/T176</w:t>
            </w:r>
          </w:p>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GB/T1345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烧失量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高温炉、坩埚、天平</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需水量比</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天平、水泥胶砂搅拌机、水泥胶砂流动度测定仪</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含水量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电热恒温干燥箱、天平</w:t>
            </w:r>
          </w:p>
        </w:tc>
        <w:tc>
          <w:tcPr>
            <w:tcW w:w="1418" w:type="dxa"/>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GN/T18046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活性指数（矿粉）</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恒应力压力试验机、水泥胶砂</w:t>
            </w:r>
            <w:r>
              <w:rPr>
                <w:rFonts w:hint="eastAsia" w:ascii="仿宋_GB2312" w:hAnsi="仿宋_GB2312" w:eastAsia="仿宋_GB2312" w:cs="Times New Roman"/>
                <w:spacing w:val="-8"/>
                <w:sz w:val="24"/>
              </w:rPr>
              <w:t>搅拌机、振实台、</w:t>
            </w:r>
            <w:r>
              <w:rPr>
                <w:rFonts w:hint="eastAsia" w:ascii="仿宋_GB2312" w:hAnsi="仿宋_GB2312" w:eastAsia="仿宋_GB2312" w:cs="Times New Roman"/>
                <w:sz w:val="24"/>
              </w:rPr>
              <w:t>标养箱（或水养箱）、抗压强度试验机用夹具、抗折强度试验机、天平、水泥胶砂振实台、水泥恒温恒湿养护箱</w:t>
            </w:r>
          </w:p>
        </w:tc>
        <w:tc>
          <w:tcPr>
            <w:tcW w:w="1418"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GB/T18046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流动度比（矿粉）</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水泥胶砂流动度测定仪、水泥胶砂搅拌机、天平</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比表面积</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勃氏比表面积测定仪、电热恒温干燥箱、分析天平</w:t>
            </w:r>
          </w:p>
        </w:tc>
        <w:tc>
          <w:tcPr>
            <w:tcW w:w="1418"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GB/T8074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restart"/>
            <w:vAlign w:val="center"/>
          </w:tcPr>
          <w:p>
            <w:pPr>
              <w:spacing w:line="320" w:lineRule="exact"/>
              <w:jc w:val="center"/>
              <w:rPr>
                <w:rFonts w:ascii="仿宋_GB2312" w:hAnsi="仿宋_GB2312" w:eastAsia="仿宋_GB2312" w:cs="Times New Roman"/>
                <w:spacing w:val="-8"/>
                <w:sz w:val="24"/>
              </w:rPr>
            </w:pPr>
            <w:r>
              <w:rPr>
                <w:rFonts w:hint="eastAsia" w:ascii="仿宋_GB2312" w:hAnsi="仿宋_GB2312" w:eastAsia="仿宋_GB2312" w:cs="Times New Roman"/>
                <w:spacing w:val="-8"/>
                <w:sz w:val="24"/>
              </w:rPr>
              <w:t>外加剂</w:t>
            </w: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减水率</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坍落度仪、混凝土搅拌机、台秤</w:t>
            </w:r>
          </w:p>
        </w:tc>
        <w:tc>
          <w:tcPr>
            <w:tcW w:w="1418"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坍落度及经时变化量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坍落度筒、振动台、混凝土含气量测定仪</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凝结时间差</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贯入阻力仪、振动台</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widowControl w:val="0"/>
              <w:spacing w:line="320" w:lineRule="exact"/>
              <w:ind w:firstLine="0" w:firstLineChars="0"/>
              <w:jc w:val="center"/>
              <w:rPr>
                <w:rFonts w:ascii="仿宋_GB2312" w:hAnsi="仿宋_GB2312" w:eastAsia="仿宋_GB2312" w:cs="Times New Roman"/>
                <w:spacing w:val="-8"/>
                <w:kern w:val="2"/>
                <w:sz w:val="24"/>
                <w:szCs w:val="24"/>
                <w:lang w:val="en-US" w:eastAsia="zh-CN" w:bidi="ar-SA"/>
              </w:rPr>
            </w:pPr>
            <w:r>
              <w:rPr>
                <w:rFonts w:hint="eastAsia" w:ascii="仿宋_GB2312" w:hAnsi="仿宋_GB2312" w:eastAsia="仿宋_GB2312" w:cs="Times New Roman"/>
                <w:spacing w:val="-8"/>
                <w:kern w:val="2"/>
                <w:sz w:val="24"/>
                <w:szCs w:val="24"/>
                <w:lang w:val="en-US" w:eastAsia="zh-CN" w:bidi="ar-SA"/>
              </w:rPr>
              <w:t>抗压强度比</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压力试验机</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含气量及经时变化量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含气量测定仪、砼振动台</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含气量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振动台、混凝土含气量测定仪</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泌水率</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振动台、容量筒</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固体含量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天平、电热恒温干燥箱</w:t>
            </w:r>
          </w:p>
        </w:tc>
        <w:tc>
          <w:tcPr>
            <w:tcW w:w="1418"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GB8077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密度</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波美比重计</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收缩率比</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振动台、非接触法混凝土收缩变形测定仪（非接触法）、混凝土收缩仪或接触法引伸仪（接触法）</w:t>
            </w:r>
          </w:p>
        </w:tc>
        <w:tc>
          <w:tcPr>
            <w:tcW w:w="1418" w:type="dxa"/>
            <w:vMerge w:val="restart"/>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GB/T50082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相对耐久性</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振动台、混凝动弹性模量仪、温度传感器、称量设备、快速冻融装置</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含气量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振动台、混凝土含气量测定仪</w:t>
            </w:r>
          </w:p>
        </w:tc>
        <w:tc>
          <w:tcPr>
            <w:tcW w:w="1418"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restart"/>
            <w:vAlign w:val="center"/>
          </w:tcPr>
          <w:p>
            <w:pPr>
              <w:spacing w:line="320" w:lineRule="exact"/>
              <w:jc w:val="center"/>
              <w:rPr>
                <w:rFonts w:ascii="仿宋_GB2312" w:hAnsi="仿宋_GB2312" w:eastAsia="仿宋_GB2312" w:cs="Times New Roman"/>
                <w:spacing w:val="-8"/>
                <w:sz w:val="24"/>
              </w:rPr>
            </w:pPr>
            <w:r>
              <w:rPr>
                <w:rFonts w:hint="eastAsia" w:ascii="仿宋_GB2312" w:hAnsi="仿宋_GB2312" w:eastAsia="仿宋_GB2312" w:cs="Times New Roman"/>
                <w:spacing w:val="-8"/>
                <w:sz w:val="24"/>
              </w:rPr>
              <w:t>防冻剂</w:t>
            </w: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减水率</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坍落度仪</w:t>
            </w:r>
          </w:p>
        </w:tc>
        <w:tc>
          <w:tcPr>
            <w:tcW w:w="1418" w:type="dxa"/>
            <w:vMerge w:val="restart"/>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GB8076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凝结时间差</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贯入阻力仪、振动台</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含气量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混凝土含气量测定仪、振动台</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抗压强度比</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压力试验机、冻融箱</w:t>
            </w:r>
          </w:p>
        </w:tc>
        <w:tc>
          <w:tcPr>
            <w:tcW w:w="1418" w:type="dxa"/>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GB/T50081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密度</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波美比重计</w:t>
            </w:r>
          </w:p>
        </w:tc>
        <w:tc>
          <w:tcPr>
            <w:tcW w:w="1418" w:type="dxa"/>
            <w:vMerge w:val="restart"/>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GB807</w:t>
            </w:r>
            <w:r>
              <w:rPr>
                <w:rFonts w:hint="eastAsia" w:ascii="仿宋_GB2312" w:hAnsi="仿宋_GB2312" w:eastAsia="仿宋_GB2312" w:cs="Times New Roman"/>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固体含量</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天平、电热恒温干燥箱</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20" w:lineRule="exact"/>
              <w:jc w:val="center"/>
              <w:rPr>
                <w:rFonts w:ascii="仿宋_GB2312" w:hAnsi="仿宋_GB2312" w:eastAsia="仿宋_GB2312" w:cs="Times New Roman"/>
                <w:sz w:val="24"/>
              </w:rPr>
            </w:pPr>
            <w:r>
              <w:rPr>
                <w:rFonts w:hint="eastAsia" w:ascii="仿宋_GB2312" w:hAnsi="仿宋_GB2312" w:eastAsia="仿宋_GB2312" w:cs="Times New Roman"/>
                <w:sz w:val="24"/>
              </w:rPr>
              <w:t>细度</w:t>
            </w:r>
          </w:p>
        </w:tc>
        <w:tc>
          <w:tcPr>
            <w:tcW w:w="4590"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药物天平、试验筛</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60" w:lineRule="exact"/>
              <w:jc w:val="center"/>
              <w:rPr>
                <w:rFonts w:ascii="仿宋_GB2312" w:hAnsi="仿宋_GB2312" w:eastAsia="仿宋_GB2312" w:cs="Times New Roman"/>
                <w:sz w:val="24"/>
              </w:rPr>
            </w:pPr>
            <w:r>
              <w:rPr>
                <w:rFonts w:hint="eastAsia" w:ascii="仿宋_GB2312" w:hAnsi="仿宋_GB2312" w:eastAsia="仿宋_GB2312" w:cs="Times New Roman"/>
                <w:sz w:val="24"/>
              </w:rPr>
              <w:t>50次冻融强度损失率比</w:t>
            </w:r>
          </w:p>
        </w:tc>
        <w:tc>
          <w:tcPr>
            <w:tcW w:w="4590" w:type="dxa"/>
            <w:vAlign w:val="center"/>
          </w:tcPr>
          <w:p>
            <w:pPr>
              <w:spacing w:line="360" w:lineRule="exact"/>
              <w:rPr>
                <w:rFonts w:ascii="仿宋_GB2312" w:hAnsi="仿宋_GB2312" w:eastAsia="仿宋_GB2312" w:cs="Times New Roman"/>
                <w:sz w:val="24"/>
              </w:rPr>
            </w:pPr>
            <w:r>
              <w:rPr>
                <w:rFonts w:hint="eastAsia" w:ascii="仿宋_GB2312" w:hAnsi="仿宋_GB2312" w:eastAsia="仿宋_GB2312" w:cs="Times New Roman"/>
                <w:sz w:val="24"/>
              </w:rPr>
              <w:t>称量设备、压力试验机、温度传感器、冻融试验箱或自动冻融设备</w:t>
            </w:r>
          </w:p>
        </w:tc>
        <w:tc>
          <w:tcPr>
            <w:tcW w:w="1418" w:type="dxa"/>
            <w:vMerge w:val="restart"/>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GB/T5008</w:t>
            </w:r>
            <w:r>
              <w:rPr>
                <w:rFonts w:hint="eastAsia" w:ascii="仿宋_GB2312" w:hAnsi="仿宋_GB2312" w:eastAsia="仿宋_GB2312" w:cs="Times New Roman"/>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60" w:lineRule="exact"/>
              <w:jc w:val="center"/>
              <w:rPr>
                <w:rFonts w:ascii="仿宋_GB2312" w:hAnsi="仿宋_GB2312" w:eastAsia="仿宋_GB2312" w:cs="Times New Roman"/>
                <w:sz w:val="24"/>
              </w:rPr>
            </w:pPr>
            <w:r>
              <w:rPr>
                <w:rFonts w:hint="eastAsia" w:ascii="仿宋_GB2312" w:hAnsi="仿宋_GB2312" w:eastAsia="仿宋_GB2312" w:cs="Times New Roman"/>
                <w:sz w:val="24"/>
              </w:rPr>
              <w:t>28天收缩率比</w:t>
            </w:r>
          </w:p>
        </w:tc>
        <w:tc>
          <w:tcPr>
            <w:tcW w:w="4590" w:type="dxa"/>
            <w:vAlign w:val="center"/>
          </w:tcPr>
          <w:p>
            <w:pPr>
              <w:spacing w:line="360" w:lineRule="exact"/>
              <w:rPr>
                <w:rFonts w:ascii="仿宋_GB2312" w:hAnsi="仿宋_GB2312" w:eastAsia="仿宋_GB2312" w:cs="Times New Roman"/>
                <w:sz w:val="24"/>
              </w:rPr>
            </w:pPr>
            <w:r>
              <w:rPr>
                <w:rFonts w:hint="eastAsia" w:ascii="仿宋_GB2312" w:hAnsi="仿宋_GB2312" w:eastAsia="仿宋_GB2312" w:cs="Times New Roman"/>
                <w:sz w:val="24"/>
              </w:rPr>
              <w:t>非接触法混凝土收缩变形测定仪（非接触法）、混凝土收缩仪或接触法引伸仪（接触法）</w:t>
            </w:r>
          </w:p>
        </w:tc>
        <w:tc>
          <w:tcPr>
            <w:tcW w:w="1418" w:type="dxa"/>
            <w:vMerge w:val="continue"/>
            <w:vAlign w:val="center"/>
          </w:tcPr>
          <w:p>
            <w:pPr>
              <w:spacing w:line="320" w:lineRule="exact"/>
              <w:rPr>
                <w:rFonts w:ascii="仿宋_GB2312" w:hAnsi="仿宋_GB2312"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restart"/>
            <w:vAlign w:val="center"/>
          </w:tcPr>
          <w:p>
            <w:pPr>
              <w:spacing w:line="320" w:lineRule="exact"/>
              <w:jc w:val="center"/>
              <w:rPr>
                <w:rFonts w:ascii="仿宋_GB2312" w:hAnsi="仿宋_GB2312" w:eastAsia="仿宋_GB2312" w:cs="Times New Roman"/>
                <w:spacing w:val="-8"/>
                <w:sz w:val="24"/>
              </w:rPr>
            </w:pPr>
            <w:r>
              <w:rPr>
                <w:rFonts w:hint="eastAsia" w:ascii="仿宋_GB2312" w:hAnsi="仿宋_GB2312" w:eastAsia="仿宋_GB2312" w:cs="Times New Roman"/>
                <w:spacing w:val="-8"/>
                <w:sz w:val="24"/>
              </w:rPr>
              <w:t>膨胀剂</w:t>
            </w:r>
          </w:p>
        </w:tc>
        <w:tc>
          <w:tcPr>
            <w:tcW w:w="1896" w:type="dxa"/>
            <w:vAlign w:val="center"/>
          </w:tcPr>
          <w:p>
            <w:pPr>
              <w:spacing w:line="360" w:lineRule="exact"/>
              <w:jc w:val="center"/>
              <w:rPr>
                <w:rFonts w:ascii="仿宋_GB2312" w:hAnsi="仿宋_GB2312" w:eastAsia="仿宋_GB2312" w:cs="Times New Roman"/>
                <w:sz w:val="24"/>
              </w:rPr>
            </w:pPr>
            <w:r>
              <w:rPr>
                <w:rFonts w:hint="eastAsia" w:ascii="仿宋_GB2312" w:hAnsi="仿宋_GB2312" w:eastAsia="仿宋_GB2312" w:cs="Times New Roman"/>
                <w:sz w:val="24"/>
              </w:rPr>
              <w:t>凝结时间</w:t>
            </w:r>
          </w:p>
        </w:tc>
        <w:tc>
          <w:tcPr>
            <w:tcW w:w="4590" w:type="dxa"/>
            <w:vAlign w:val="center"/>
          </w:tcPr>
          <w:p>
            <w:pPr>
              <w:spacing w:line="360" w:lineRule="exact"/>
              <w:rPr>
                <w:rFonts w:ascii="仿宋_GB2312" w:hAnsi="仿宋_GB2312" w:eastAsia="仿宋_GB2312" w:cs="Times New Roman"/>
                <w:sz w:val="24"/>
              </w:rPr>
            </w:pPr>
            <w:r>
              <w:rPr>
                <w:rFonts w:hint="eastAsia" w:ascii="仿宋_GB2312" w:hAnsi="仿宋_GB2312" w:eastAsia="仿宋_GB2312" w:cs="Times New Roman"/>
                <w:sz w:val="24"/>
              </w:rPr>
              <w:t>标准法维卡仪、水泥净浆搅拌机、天平、水泥恒温恒湿</w:t>
            </w:r>
          </w:p>
        </w:tc>
        <w:tc>
          <w:tcPr>
            <w:tcW w:w="1418" w:type="dxa"/>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GB/T</w:t>
            </w:r>
            <w:r>
              <w:rPr>
                <w:rFonts w:hint="eastAsia" w:ascii="仿宋_GB2312" w:hAnsi="仿宋_GB2312" w:eastAsia="仿宋_GB2312" w:cs="Times New Roman"/>
                <w:sz w:val="24"/>
              </w:rPr>
              <w:t>1346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60" w:lineRule="exact"/>
              <w:jc w:val="center"/>
              <w:rPr>
                <w:rFonts w:ascii="仿宋_GB2312" w:hAnsi="仿宋_GB2312" w:eastAsia="仿宋_GB2312" w:cs="Times New Roman"/>
                <w:sz w:val="24"/>
              </w:rPr>
            </w:pPr>
            <w:r>
              <w:rPr>
                <w:rFonts w:hint="eastAsia" w:ascii="仿宋_GB2312" w:hAnsi="仿宋_GB2312" w:eastAsia="仿宋_GB2312" w:cs="Times New Roman"/>
                <w:sz w:val="24"/>
              </w:rPr>
              <w:t>抗压强度</w:t>
            </w:r>
          </w:p>
        </w:tc>
        <w:tc>
          <w:tcPr>
            <w:tcW w:w="4590" w:type="dxa"/>
            <w:vAlign w:val="center"/>
          </w:tcPr>
          <w:p>
            <w:pPr>
              <w:spacing w:line="360" w:lineRule="exact"/>
              <w:rPr>
                <w:rFonts w:ascii="仿宋_GB2312" w:hAnsi="仿宋_GB2312" w:eastAsia="仿宋_GB2312" w:cs="Times New Roman"/>
                <w:sz w:val="24"/>
              </w:rPr>
            </w:pPr>
            <w:r>
              <w:rPr>
                <w:rFonts w:hint="eastAsia" w:ascii="仿宋_GB2312" w:hAnsi="仿宋_GB2312" w:eastAsia="仿宋_GB2312" w:cs="Times New Roman"/>
                <w:sz w:val="24"/>
              </w:rPr>
              <w:t>恒应力压力试验机、抗压强度试验机用夹具、抗折强度试验机、水泥胶砂搅拌机、水泥恒温水养箱、天平、水泥胶砂振实台</w:t>
            </w:r>
          </w:p>
        </w:tc>
        <w:tc>
          <w:tcPr>
            <w:tcW w:w="1418" w:type="dxa"/>
            <w:vAlign w:val="center"/>
          </w:tcPr>
          <w:p>
            <w:pPr>
              <w:spacing w:line="320" w:lineRule="exact"/>
              <w:rPr>
                <w:rFonts w:ascii="仿宋_GB2312" w:hAnsi="仿宋_GB2312" w:eastAsia="仿宋_GB2312" w:cs="Times New Roman"/>
                <w:sz w:val="24"/>
              </w:rPr>
            </w:pPr>
            <w:r>
              <w:rPr>
                <w:rFonts w:ascii="仿宋_GB2312" w:hAnsi="仿宋_GB2312" w:eastAsia="仿宋_GB2312" w:cs="Times New Roman"/>
                <w:sz w:val="24"/>
              </w:rPr>
              <w:t>GB/T</w:t>
            </w:r>
            <w:r>
              <w:rPr>
                <w:rFonts w:hint="eastAsia" w:ascii="仿宋_GB2312" w:hAnsi="仿宋_GB2312" w:eastAsia="仿宋_GB2312" w:cs="Times New Roman"/>
                <w:sz w:val="24"/>
              </w:rPr>
              <w:t>17671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60" w:lineRule="exact"/>
              <w:jc w:val="center"/>
              <w:rPr>
                <w:rFonts w:ascii="仿宋_GB2312" w:hAnsi="仿宋_GB2312" w:eastAsia="仿宋_GB2312" w:cs="Times New Roman"/>
                <w:sz w:val="24"/>
              </w:rPr>
            </w:pPr>
            <w:r>
              <w:rPr>
                <w:rFonts w:hint="eastAsia" w:ascii="仿宋_GB2312" w:hAnsi="仿宋_GB2312" w:eastAsia="仿宋_GB2312" w:cs="Times New Roman"/>
                <w:sz w:val="24"/>
              </w:rPr>
              <w:t>限制膨胀率</w:t>
            </w:r>
          </w:p>
        </w:tc>
        <w:tc>
          <w:tcPr>
            <w:tcW w:w="4590" w:type="dxa"/>
            <w:vAlign w:val="center"/>
          </w:tcPr>
          <w:p>
            <w:pPr>
              <w:spacing w:line="360" w:lineRule="exact"/>
              <w:rPr>
                <w:rFonts w:ascii="仿宋_GB2312" w:hAnsi="仿宋_GB2312" w:eastAsia="仿宋_GB2312" w:cs="Times New Roman"/>
                <w:sz w:val="24"/>
              </w:rPr>
            </w:pPr>
            <w:r>
              <w:rPr>
                <w:rFonts w:hint="eastAsia" w:ascii="仿宋_GB2312" w:hAnsi="仿宋_GB2312" w:eastAsia="仿宋_GB2312" w:cs="Times New Roman"/>
                <w:sz w:val="24"/>
              </w:rPr>
              <w:t>水泥胶砂搅拌机、水泥恒温恒湿养护箱、天平、水泥恒温水养箱、水泥胶砂振实台、纵向限制器、混凝土收缩变形膨胀率测定仪</w:t>
            </w:r>
          </w:p>
        </w:tc>
        <w:tc>
          <w:tcPr>
            <w:tcW w:w="1418"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GB23439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3" w:type="dxa"/>
            <w:vMerge w:val="continue"/>
            <w:vAlign w:val="center"/>
          </w:tcPr>
          <w:p>
            <w:pPr>
              <w:spacing w:line="320" w:lineRule="exact"/>
              <w:jc w:val="center"/>
              <w:rPr>
                <w:rFonts w:ascii="仿宋_GB2312" w:hAnsi="仿宋_GB2312" w:eastAsia="仿宋_GB2312" w:cs="Times New Roman"/>
                <w:spacing w:val="-8"/>
                <w:sz w:val="24"/>
              </w:rPr>
            </w:pPr>
          </w:p>
        </w:tc>
        <w:tc>
          <w:tcPr>
            <w:tcW w:w="1896" w:type="dxa"/>
            <w:vAlign w:val="center"/>
          </w:tcPr>
          <w:p>
            <w:pPr>
              <w:spacing w:line="360" w:lineRule="exact"/>
              <w:jc w:val="center"/>
              <w:rPr>
                <w:rFonts w:ascii="仿宋_GB2312" w:hAnsi="仿宋_GB2312" w:eastAsia="仿宋_GB2312" w:cs="Times New Roman"/>
                <w:sz w:val="24"/>
              </w:rPr>
            </w:pPr>
            <w:r>
              <w:rPr>
                <w:rFonts w:hint="eastAsia" w:ascii="仿宋_GB2312" w:hAnsi="仿宋_GB2312" w:eastAsia="仿宋_GB2312" w:cs="Times New Roman"/>
                <w:sz w:val="24"/>
              </w:rPr>
              <w:t>细度</w:t>
            </w:r>
          </w:p>
        </w:tc>
        <w:tc>
          <w:tcPr>
            <w:tcW w:w="4590" w:type="dxa"/>
            <w:vAlign w:val="center"/>
          </w:tcPr>
          <w:p>
            <w:pPr>
              <w:spacing w:line="360" w:lineRule="exact"/>
              <w:rPr>
                <w:rFonts w:ascii="仿宋_GB2312" w:hAnsi="仿宋_GB2312" w:eastAsia="仿宋_GB2312" w:cs="Times New Roman"/>
                <w:sz w:val="24"/>
              </w:rPr>
            </w:pPr>
            <w:r>
              <w:rPr>
                <w:rFonts w:hint="eastAsia" w:ascii="仿宋_GB2312" w:hAnsi="仿宋_GB2312" w:eastAsia="仿宋_GB2312" w:cs="Times New Roman"/>
                <w:sz w:val="24"/>
              </w:rPr>
              <w:t>勃氏比表面积测定仪、试验筛、电热恒温干燥箱、分析天平、干燥器</w:t>
            </w:r>
          </w:p>
        </w:tc>
        <w:tc>
          <w:tcPr>
            <w:tcW w:w="1418" w:type="dxa"/>
            <w:vAlign w:val="center"/>
          </w:tcPr>
          <w:p>
            <w:pPr>
              <w:spacing w:line="320" w:lineRule="exact"/>
              <w:rPr>
                <w:rFonts w:ascii="仿宋_GB2312" w:hAnsi="仿宋_GB2312" w:eastAsia="仿宋_GB2312" w:cs="Times New Roman"/>
                <w:sz w:val="24"/>
              </w:rPr>
            </w:pPr>
            <w:r>
              <w:rPr>
                <w:rFonts w:hint="eastAsia" w:ascii="仿宋_GB2312" w:hAnsi="仿宋_GB2312" w:eastAsia="仿宋_GB2312" w:cs="Times New Roman"/>
                <w:sz w:val="24"/>
              </w:rPr>
              <w:t>GB/T8074</w:t>
            </w:r>
          </w:p>
        </w:tc>
      </w:tr>
    </w:tbl>
    <w:p>
      <w:pPr>
        <w:rPr>
          <w:rFonts w:ascii="仿宋" w:hAnsi="仿宋" w:eastAsia="仿宋" w:cs="仿宋"/>
          <w:sz w:val="28"/>
          <w:szCs w:val="32"/>
        </w:rPr>
      </w:pPr>
    </w:p>
    <w:p>
      <w:pPr>
        <w:rPr>
          <w:rFonts w:ascii="仿宋" w:hAnsi="仿宋" w:eastAsia="仿宋" w:cs="仿宋"/>
          <w:sz w:val="28"/>
          <w:szCs w:val="32"/>
        </w:rPr>
      </w:pPr>
    </w:p>
    <w:p>
      <w:pPr>
        <w:rPr>
          <w:rFonts w:ascii="仿宋" w:hAnsi="仿宋" w:eastAsia="仿宋" w:cs="仿宋"/>
          <w:sz w:val="28"/>
          <w:szCs w:val="32"/>
        </w:rPr>
      </w:pPr>
    </w:p>
    <w:p>
      <w:pPr>
        <w:rPr>
          <w:rFonts w:ascii="仿宋" w:hAnsi="仿宋" w:eastAsia="仿宋" w:cs="仿宋"/>
          <w:sz w:val="28"/>
          <w:szCs w:val="32"/>
        </w:rPr>
      </w:pPr>
    </w:p>
    <w:p>
      <w:pPr>
        <w:rPr>
          <w:rFonts w:ascii="仿宋" w:hAnsi="仿宋" w:eastAsia="仿宋" w:cs="仿宋"/>
          <w:sz w:val="28"/>
          <w:szCs w:val="32"/>
        </w:rPr>
      </w:pPr>
    </w:p>
    <w:p>
      <w:pPr>
        <w:widowControl/>
        <w:tabs>
          <w:tab w:val="left" w:pos="567"/>
        </w:tabs>
        <w:adjustRightInd w:val="0"/>
        <w:snapToGrid w:val="0"/>
        <w:spacing w:before="156" w:beforeLines="50" w:beforeAutospacing="0" w:after="156" w:afterLines="50" w:afterAutospacing="0"/>
        <w:jc w:val="both"/>
        <w:rPr>
          <w:rFonts w:hint="eastAsia" w:ascii="黑体" w:hAnsi="黑体" w:eastAsia="黑体" w:cs="宋体"/>
          <w:kern w:val="0"/>
          <w:sz w:val="32"/>
          <w:szCs w:val="32"/>
          <w:lang w:val="en-US" w:eastAsia="zh-CN" w:bidi="ar-SA"/>
        </w:rPr>
      </w:pPr>
    </w:p>
    <w:p>
      <w:pPr>
        <w:widowControl/>
        <w:tabs>
          <w:tab w:val="left" w:pos="567"/>
        </w:tabs>
        <w:adjustRightInd w:val="0"/>
        <w:snapToGrid w:val="0"/>
        <w:spacing w:before="156" w:beforeLines="50" w:beforeAutospacing="0" w:after="156" w:afterLines="50" w:afterAutospacing="0"/>
        <w:jc w:val="both"/>
        <w:rPr>
          <w:rFonts w:hint="eastAsia" w:ascii="黑体" w:hAnsi="黑体" w:eastAsia="黑体" w:cs="宋体"/>
          <w:kern w:val="0"/>
          <w:sz w:val="32"/>
          <w:szCs w:val="32"/>
          <w:lang w:val="en-US" w:eastAsia="zh-CN" w:bidi="ar-SA"/>
        </w:rPr>
      </w:pPr>
    </w:p>
    <w:p>
      <w:pPr>
        <w:widowControl/>
        <w:tabs>
          <w:tab w:val="left" w:pos="567"/>
        </w:tabs>
        <w:adjustRightInd w:val="0"/>
        <w:snapToGrid w:val="0"/>
        <w:spacing w:before="156" w:beforeLines="50" w:beforeAutospacing="0" w:after="156" w:afterLines="50" w:afterAutospacing="0"/>
        <w:jc w:val="both"/>
        <w:rPr>
          <w:rFonts w:hint="eastAsia" w:ascii="黑体" w:hAnsi="黑体" w:eastAsia="黑体" w:cs="宋体"/>
          <w:kern w:val="0"/>
          <w:sz w:val="32"/>
          <w:szCs w:val="32"/>
          <w:lang w:val="en-US" w:eastAsia="zh-CN" w:bidi="ar-SA"/>
        </w:rPr>
      </w:pPr>
    </w:p>
    <w:p>
      <w:pPr>
        <w:widowControl/>
        <w:tabs>
          <w:tab w:val="left" w:pos="567"/>
        </w:tabs>
        <w:adjustRightInd w:val="0"/>
        <w:snapToGrid w:val="0"/>
        <w:spacing w:before="156" w:beforeLines="50" w:beforeAutospacing="0" w:after="156" w:afterLines="50" w:afterAutospacing="0"/>
        <w:jc w:val="both"/>
        <w:rPr>
          <w:rFonts w:hint="eastAsia" w:ascii="黑体" w:hAnsi="黑体" w:eastAsia="黑体" w:cs="宋体"/>
          <w:kern w:val="0"/>
          <w:sz w:val="32"/>
          <w:szCs w:val="32"/>
          <w:lang w:val="en-US" w:eastAsia="zh-CN" w:bidi="ar-SA"/>
        </w:rPr>
      </w:pPr>
    </w:p>
    <w:p>
      <w:pPr>
        <w:widowControl/>
        <w:tabs>
          <w:tab w:val="left" w:pos="567"/>
        </w:tabs>
        <w:adjustRightInd w:val="0"/>
        <w:snapToGrid w:val="0"/>
        <w:spacing w:before="156" w:beforeLines="50" w:beforeAutospacing="0" w:after="156" w:afterLines="50" w:afterAutospacing="0"/>
        <w:jc w:val="both"/>
        <w:rPr>
          <w:rFonts w:ascii="黑体" w:hAnsi="黑体" w:eastAsia="黑体" w:cs="宋体"/>
          <w:b/>
          <w:bCs/>
          <w:kern w:val="0"/>
          <w:sz w:val="32"/>
          <w:szCs w:val="32"/>
          <w:lang w:val="en-US" w:eastAsia="zh-CN" w:bidi="ar-SA"/>
        </w:rPr>
      </w:pPr>
      <w:r>
        <w:rPr>
          <w:rFonts w:hint="eastAsia" w:ascii="黑体" w:hAnsi="黑体" w:eastAsia="黑体" w:cs="宋体"/>
          <w:kern w:val="0"/>
          <w:sz w:val="32"/>
          <w:szCs w:val="32"/>
          <w:lang w:val="en-US" w:eastAsia="zh-CN" w:bidi="ar-SA"/>
        </w:rPr>
        <w:t xml:space="preserve">附表3  </w:t>
      </w:r>
      <w:r>
        <w:rPr>
          <w:rFonts w:hint="eastAsia" w:ascii="黑体" w:hAnsi="黑体" w:eastAsia="黑体" w:cs="宋体"/>
          <w:b/>
          <w:bCs/>
          <w:kern w:val="0"/>
          <w:sz w:val="32"/>
          <w:szCs w:val="32"/>
          <w:lang w:val="en-US" w:eastAsia="zh-CN" w:bidi="ar-SA"/>
        </w:rPr>
        <w:t xml:space="preserve">        </w:t>
      </w:r>
    </w:p>
    <w:p>
      <w:pPr>
        <w:widowControl/>
        <w:adjustRightInd w:val="0"/>
        <w:snapToGrid w:val="0"/>
        <w:spacing w:before="156" w:beforeLines="50" w:beforeAutospacing="0" w:after="156" w:afterLines="50" w:afterAutospacing="0"/>
        <w:jc w:val="center"/>
        <w:rPr>
          <w:rFonts w:hint="eastAsia" w:ascii="方正小标宋简体" w:hAnsi="宋体" w:eastAsia="方正小标宋简体" w:cs="宋体"/>
          <w:kern w:val="0"/>
          <w:sz w:val="36"/>
          <w:szCs w:val="32"/>
          <w:lang w:val="en-US" w:eastAsia="zh-CN" w:bidi="ar-SA"/>
        </w:rPr>
      </w:pPr>
      <w:r>
        <w:rPr>
          <w:rFonts w:hint="eastAsia" w:ascii="方正小标宋简体" w:hAnsi="宋体" w:eastAsia="方正小标宋简体" w:cs="宋体"/>
          <w:kern w:val="0"/>
          <w:sz w:val="36"/>
          <w:szCs w:val="32"/>
          <w:lang w:val="en-US" w:eastAsia="zh-CN" w:bidi="ar-SA"/>
        </w:rPr>
        <w:t>陕西省预拌混凝土企业试验室现场检查表</w:t>
      </w:r>
    </w:p>
    <w:tbl>
      <w:tblPr>
        <w:tblStyle w:val="9"/>
        <w:tblW w:w="4918" w:type="pct"/>
        <w:tblInd w:w="-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57" w:type="dxa"/>
          <w:bottom w:w="0" w:type="dxa"/>
          <w:right w:w="57" w:type="dxa"/>
        </w:tblCellMar>
      </w:tblPr>
      <w:tblGrid>
        <w:gridCol w:w="626"/>
        <w:gridCol w:w="3640"/>
        <w:gridCol w:w="615"/>
        <w:gridCol w:w="568"/>
        <w:gridCol w:w="283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42" w:hRule="atLeast"/>
        </w:trPr>
        <w:tc>
          <w:tcPr>
            <w:tcW w:w="2575" w:type="pct"/>
            <w:gridSpan w:val="2"/>
            <w:vMerge w:val="restart"/>
            <w:vAlign w:val="center"/>
          </w:tcPr>
          <w:p>
            <w:pPr>
              <w:spacing w:line="280" w:lineRule="exact"/>
              <w:ind w:left="143" w:leftChars="67" w:hanging="2"/>
              <w:jc w:val="center"/>
              <w:rPr>
                <w:rFonts w:ascii="仿宋" w:hAnsi="仿宋" w:eastAsia="仿宋" w:cs="仿宋"/>
                <w:b/>
                <w:sz w:val="24"/>
                <w:szCs w:val="24"/>
              </w:rPr>
            </w:pPr>
            <w:r>
              <w:rPr>
                <w:rFonts w:hint="eastAsia" w:ascii="仿宋" w:hAnsi="仿宋" w:eastAsia="仿宋" w:cs="仿宋"/>
                <w:b/>
                <w:sz w:val="24"/>
                <w:szCs w:val="24"/>
              </w:rPr>
              <w:t>试验室核查的各项内容</w:t>
            </w:r>
          </w:p>
        </w:tc>
        <w:tc>
          <w:tcPr>
            <w:tcW w:w="714" w:type="pct"/>
            <w:gridSpan w:val="2"/>
            <w:tcBorders>
              <w:right w:val="single" w:color="auto" w:sz="4" w:space="0"/>
            </w:tcBorders>
            <w:vAlign w:val="center"/>
          </w:tcPr>
          <w:p>
            <w:pPr>
              <w:spacing w:line="280" w:lineRule="exact"/>
              <w:jc w:val="center"/>
              <w:rPr>
                <w:rFonts w:ascii="仿宋" w:hAnsi="仿宋" w:eastAsia="仿宋" w:cs="仿宋"/>
                <w:b/>
                <w:sz w:val="24"/>
                <w:szCs w:val="24"/>
              </w:rPr>
            </w:pPr>
            <w:r>
              <w:rPr>
                <w:rFonts w:hint="eastAsia" w:ascii="仿宋" w:hAnsi="仿宋" w:eastAsia="仿宋" w:cs="仿宋"/>
                <w:b/>
                <w:sz w:val="24"/>
                <w:szCs w:val="24"/>
              </w:rPr>
              <w:t>核查情况</w:t>
            </w:r>
          </w:p>
        </w:tc>
        <w:tc>
          <w:tcPr>
            <w:tcW w:w="1711" w:type="pct"/>
            <w:vMerge w:val="restart"/>
            <w:tcBorders>
              <w:left w:val="single" w:color="auto" w:sz="4" w:space="0"/>
            </w:tcBorders>
            <w:vAlign w:val="center"/>
          </w:tcPr>
          <w:p>
            <w:pPr>
              <w:spacing w:line="280" w:lineRule="exact"/>
              <w:ind w:left="143" w:leftChars="67" w:hanging="2"/>
              <w:jc w:val="center"/>
              <w:rPr>
                <w:rFonts w:ascii="仿宋" w:hAnsi="仿宋" w:eastAsia="仿宋" w:cs="仿宋"/>
                <w:b/>
                <w:sz w:val="24"/>
                <w:szCs w:val="24"/>
              </w:rPr>
            </w:pPr>
            <w:r>
              <w:rPr>
                <w:rFonts w:hint="eastAsia" w:ascii="仿宋" w:hAnsi="仿宋" w:eastAsia="仿宋" w:cs="仿宋"/>
                <w:b/>
                <w:sz w:val="24"/>
                <w:szCs w:val="24"/>
              </w:rPr>
              <w:t>具体不满足的内容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61" w:hRule="atLeast"/>
        </w:trPr>
        <w:tc>
          <w:tcPr>
            <w:tcW w:w="2575" w:type="pct"/>
            <w:gridSpan w:val="2"/>
            <w:vMerge w:val="continue"/>
            <w:tcBorders>
              <w:bottom w:val="single" w:color="auto" w:sz="4" w:space="0"/>
            </w:tcBorders>
            <w:shd w:val="clear" w:color="auto" w:fill="FFFFFF"/>
            <w:vAlign w:val="center"/>
          </w:tcPr>
          <w:p>
            <w:pPr>
              <w:spacing w:line="280" w:lineRule="exact"/>
              <w:ind w:left="143" w:leftChars="67" w:hanging="2"/>
              <w:jc w:val="left"/>
              <w:rPr>
                <w:rFonts w:ascii="仿宋" w:hAnsi="仿宋" w:eastAsia="仿宋" w:cs="仿宋"/>
                <w:b/>
                <w:kern w:val="0"/>
                <w:sz w:val="24"/>
                <w:szCs w:val="24"/>
              </w:rPr>
            </w:pPr>
          </w:p>
        </w:tc>
        <w:tc>
          <w:tcPr>
            <w:tcW w:w="371" w:type="pct"/>
            <w:tcBorders>
              <w:bottom w:val="single" w:color="auto" w:sz="4" w:space="0"/>
            </w:tcBorders>
            <w:shd w:val="clear" w:color="auto" w:fill="FFFFFF"/>
            <w:vAlign w:val="center"/>
          </w:tcPr>
          <w:p>
            <w:pPr>
              <w:spacing w:line="280" w:lineRule="exact"/>
              <w:ind w:left="143" w:leftChars="67" w:hanging="2"/>
              <w:jc w:val="left"/>
              <w:rPr>
                <w:rFonts w:ascii="仿宋" w:hAnsi="仿宋" w:eastAsia="仿宋" w:cs="仿宋"/>
                <w:b/>
                <w:kern w:val="0"/>
                <w:sz w:val="24"/>
                <w:szCs w:val="24"/>
              </w:rPr>
            </w:pPr>
            <w:r>
              <w:rPr>
                <w:rFonts w:hint="eastAsia" w:ascii="仿宋" w:hAnsi="仿宋" w:eastAsia="仿宋" w:cs="仿宋"/>
                <w:b/>
                <w:kern w:val="0"/>
                <w:sz w:val="24"/>
                <w:szCs w:val="24"/>
              </w:rPr>
              <w:t>是</w:t>
            </w:r>
          </w:p>
        </w:tc>
        <w:tc>
          <w:tcPr>
            <w:tcW w:w="343" w:type="pct"/>
            <w:tcBorders>
              <w:bottom w:val="single" w:color="auto" w:sz="4" w:space="0"/>
              <w:right w:val="single" w:color="auto" w:sz="4" w:space="0"/>
            </w:tcBorders>
            <w:shd w:val="clear" w:color="auto" w:fill="FFFFFF"/>
            <w:vAlign w:val="center"/>
          </w:tcPr>
          <w:p>
            <w:pPr>
              <w:spacing w:line="280" w:lineRule="exact"/>
              <w:jc w:val="center"/>
              <w:rPr>
                <w:rFonts w:ascii="仿宋" w:hAnsi="仿宋" w:eastAsia="仿宋" w:cs="仿宋"/>
                <w:b/>
                <w:sz w:val="24"/>
                <w:szCs w:val="24"/>
              </w:rPr>
            </w:pPr>
            <w:r>
              <w:rPr>
                <w:rFonts w:hint="eastAsia" w:ascii="仿宋" w:hAnsi="仿宋" w:eastAsia="仿宋" w:cs="仿宋"/>
                <w:b/>
                <w:sz w:val="24"/>
                <w:szCs w:val="24"/>
              </w:rPr>
              <w:t>否</w:t>
            </w:r>
          </w:p>
        </w:tc>
        <w:tc>
          <w:tcPr>
            <w:tcW w:w="1711" w:type="pct"/>
            <w:vMerge w:val="continue"/>
            <w:tcBorders>
              <w:left w:val="single" w:color="auto" w:sz="4" w:space="0"/>
              <w:bottom w:val="single" w:color="auto" w:sz="4" w:space="0"/>
            </w:tcBorders>
            <w:shd w:val="clear" w:color="auto" w:fill="FFFFFF"/>
            <w:vAlign w:val="center"/>
          </w:tcPr>
          <w:p>
            <w:pPr>
              <w:spacing w:line="280" w:lineRule="exact"/>
              <w:ind w:left="143" w:leftChars="67" w:hanging="2"/>
              <w:jc w:val="left"/>
              <w:rPr>
                <w:rFonts w:ascii="仿宋" w:hAnsi="仿宋" w:eastAsia="仿宋" w:cs="仿宋"/>
                <w:b/>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682" w:hRule="atLeast"/>
        </w:trPr>
        <w:tc>
          <w:tcPr>
            <w:tcW w:w="378" w:type="pct"/>
            <w:vMerge w:val="restart"/>
            <w:vAlign w:val="center"/>
          </w:tcPr>
          <w:p>
            <w:pPr>
              <w:spacing w:line="280" w:lineRule="exact"/>
              <w:ind w:left="141" w:leftChars="67"/>
              <w:jc w:val="left"/>
              <w:rPr>
                <w:rFonts w:ascii="仿宋" w:hAnsi="仿宋" w:eastAsia="仿宋" w:cs="仿宋"/>
                <w:sz w:val="24"/>
                <w:szCs w:val="24"/>
              </w:rPr>
            </w:pPr>
            <w:r>
              <w:rPr>
                <w:rFonts w:hint="eastAsia" w:ascii="仿宋" w:hAnsi="仿宋" w:eastAsia="仿宋" w:cs="仿宋"/>
                <w:kern w:val="0"/>
                <w:sz w:val="24"/>
                <w:szCs w:val="24"/>
              </w:rPr>
              <w:t>人员配备</w:t>
            </w:r>
          </w:p>
        </w:tc>
        <w:tc>
          <w:tcPr>
            <w:tcW w:w="2197" w:type="pct"/>
            <w:tcBorders>
              <w:bottom w:val="single" w:color="auto" w:sz="4" w:space="0"/>
            </w:tcBorders>
            <w:vAlign w:val="center"/>
          </w:tcPr>
          <w:p>
            <w:pPr>
              <w:spacing w:line="280" w:lineRule="exact"/>
              <w:ind w:right="141" w:rightChars="67"/>
              <w:jc w:val="left"/>
              <w:rPr>
                <w:rFonts w:ascii="仿宋" w:hAnsi="仿宋" w:eastAsia="仿宋" w:cs="仿宋"/>
                <w:kern w:val="0"/>
                <w:sz w:val="24"/>
                <w:szCs w:val="24"/>
              </w:rPr>
            </w:pPr>
            <w:r>
              <w:rPr>
                <w:rFonts w:hint="eastAsia" w:ascii="仿宋" w:hAnsi="仿宋" w:eastAsia="仿宋" w:cs="仿宋"/>
                <w:kern w:val="0"/>
                <w:sz w:val="24"/>
                <w:szCs w:val="24"/>
              </w:rPr>
              <w:t>技术负责人、试验室主任的工作经历和资格是否满足基本条件的要求。</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06" w:hRule="atLeast"/>
        </w:trPr>
        <w:tc>
          <w:tcPr>
            <w:tcW w:w="378" w:type="pct"/>
            <w:vMerge w:val="continue"/>
            <w:tcBorders>
              <w:bottom w:val="single" w:color="auto" w:sz="4" w:space="0"/>
            </w:tcBorders>
            <w:vAlign w:val="center"/>
          </w:tcPr>
          <w:p>
            <w:pPr>
              <w:spacing w:line="280" w:lineRule="exact"/>
              <w:ind w:left="141" w:leftChars="67"/>
              <w:jc w:val="left"/>
              <w:rPr>
                <w:rFonts w:ascii="仿宋" w:hAnsi="仿宋" w:eastAsia="仿宋" w:cs="仿宋"/>
                <w:sz w:val="24"/>
                <w:szCs w:val="24"/>
              </w:rPr>
            </w:pP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试验人员数量和资格是否满足基本条件和开展检测项目的要求。</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428" w:hRule="atLeast"/>
        </w:trPr>
        <w:tc>
          <w:tcPr>
            <w:tcW w:w="378" w:type="pct"/>
            <w:vMerge w:val="restart"/>
            <w:vAlign w:val="center"/>
          </w:tcPr>
          <w:p>
            <w:pPr>
              <w:spacing w:line="280" w:lineRule="exact"/>
              <w:ind w:left="141" w:leftChars="67"/>
              <w:jc w:val="left"/>
              <w:rPr>
                <w:rFonts w:ascii="仿宋" w:hAnsi="仿宋" w:eastAsia="仿宋" w:cs="仿宋"/>
                <w:sz w:val="24"/>
                <w:szCs w:val="24"/>
              </w:rPr>
            </w:pPr>
            <w:r>
              <w:rPr>
                <w:rFonts w:hint="eastAsia" w:ascii="仿宋" w:hAnsi="仿宋" w:eastAsia="仿宋" w:cs="仿宋"/>
                <w:sz w:val="24"/>
                <w:szCs w:val="24"/>
              </w:rPr>
              <w:t>管理体系</w:t>
            </w: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各项工作制度、作业指导书是否齐全。</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822" w:hRule="atLeast"/>
        </w:trPr>
        <w:tc>
          <w:tcPr>
            <w:tcW w:w="378" w:type="pct"/>
            <w:vMerge w:val="continue"/>
            <w:tcBorders>
              <w:bottom w:val="single" w:color="auto" w:sz="4" w:space="0"/>
            </w:tcBorders>
            <w:vAlign w:val="center"/>
          </w:tcPr>
          <w:p>
            <w:pPr>
              <w:spacing w:line="280" w:lineRule="exact"/>
              <w:ind w:left="141" w:leftChars="67"/>
              <w:jc w:val="left"/>
              <w:rPr>
                <w:rFonts w:ascii="仿宋" w:hAnsi="仿宋" w:eastAsia="仿宋" w:cs="仿宋"/>
                <w:sz w:val="24"/>
                <w:szCs w:val="24"/>
              </w:rPr>
            </w:pP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各级人员岗位责任制度、主要仪器、设备操作规程是否上墙。</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63" w:hRule="atLeast"/>
        </w:trPr>
        <w:tc>
          <w:tcPr>
            <w:tcW w:w="378" w:type="pct"/>
            <w:vMerge w:val="restart"/>
            <w:tcBorders>
              <w:top w:val="single" w:color="auto" w:sz="4" w:space="0"/>
            </w:tcBorders>
            <w:vAlign w:val="center"/>
          </w:tcPr>
          <w:p>
            <w:pPr>
              <w:spacing w:line="280" w:lineRule="exact"/>
              <w:ind w:left="141" w:leftChars="67"/>
              <w:jc w:val="left"/>
              <w:rPr>
                <w:rFonts w:ascii="仿宋" w:hAnsi="仿宋" w:eastAsia="仿宋" w:cs="仿宋"/>
                <w:sz w:val="24"/>
                <w:szCs w:val="24"/>
              </w:rPr>
            </w:pPr>
            <w:r>
              <w:rPr>
                <w:rFonts w:hint="eastAsia" w:ascii="仿宋" w:hAnsi="仿宋" w:eastAsia="仿宋" w:cs="仿宋"/>
                <w:sz w:val="24"/>
                <w:szCs w:val="24"/>
              </w:rPr>
              <w:t>仪器设备</w:t>
            </w: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必备的仪器、设备是否齐全。</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60" w:hRule="atLeast"/>
        </w:trPr>
        <w:tc>
          <w:tcPr>
            <w:tcW w:w="378" w:type="pct"/>
            <w:vMerge w:val="continue"/>
            <w:vAlign w:val="center"/>
          </w:tcPr>
          <w:p>
            <w:pPr>
              <w:spacing w:line="280" w:lineRule="exact"/>
              <w:ind w:left="141" w:leftChars="67"/>
              <w:jc w:val="left"/>
              <w:rPr>
                <w:rFonts w:ascii="仿宋" w:hAnsi="仿宋" w:eastAsia="仿宋" w:cs="仿宋"/>
                <w:sz w:val="24"/>
                <w:szCs w:val="24"/>
              </w:rPr>
            </w:pP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仪器、设备的布置是否合理。</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302" w:hRule="atLeast"/>
        </w:trPr>
        <w:tc>
          <w:tcPr>
            <w:tcW w:w="378" w:type="pct"/>
            <w:vMerge w:val="continue"/>
            <w:vAlign w:val="center"/>
          </w:tcPr>
          <w:p>
            <w:pPr>
              <w:spacing w:line="280" w:lineRule="exact"/>
              <w:ind w:left="141" w:leftChars="67"/>
              <w:jc w:val="left"/>
              <w:rPr>
                <w:rFonts w:ascii="仿宋" w:hAnsi="仿宋" w:eastAsia="仿宋" w:cs="仿宋"/>
                <w:sz w:val="24"/>
                <w:szCs w:val="24"/>
              </w:rPr>
            </w:pP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仪器、设备是否按要求进行定期检定/校准。</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40" w:hRule="atLeast"/>
        </w:trPr>
        <w:tc>
          <w:tcPr>
            <w:tcW w:w="378" w:type="pct"/>
            <w:vMerge w:val="restart"/>
            <w:tcBorders>
              <w:top w:val="single" w:color="auto" w:sz="4" w:space="0"/>
            </w:tcBorders>
            <w:vAlign w:val="center"/>
          </w:tcPr>
          <w:p>
            <w:pPr>
              <w:spacing w:line="280" w:lineRule="exact"/>
              <w:ind w:left="141" w:leftChars="67"/>
              <w:jc w:val="left"/>
              <w:rPr>
                <w:rFonts w:ascii="仿宋" w:hAnsi="仿宋" w:eastAsia="仿宋" w:cs="仿宋"/>
                <w:sz w:val="24"/>
                <w:szCs w:val="24"/>
              </w:rPr>
            </w:pPr>
            <w:r>
              <w:rPr>
                <w:rFonts w:hint="eastAsia" w:ascii="仿宋" w:hAnsi="仿宋" w:eastAsia="仿宋" w:cs="仿宋"/>
                <w:sz w:val="24"/>
                <w:szCs w:val="24"/>
              </w:rPr>
              <w:t>场所环境</w:t>
            </w: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试验室各功能区的设置和环境是否符合相关标准、规范的要求。</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694" w:hRule="atLeast"/>
        </w:trPr>
        <w:tc>
          <w:tcPr>
            <w:tcW w:w="378" w:type="pct"/>
            <w:vMerge w:val="continue"/>
            <w:vAlign w:val="center"/>
          </w:tcPr>
          <w:p>
            <w:pPr>
              <w:spacing w:line="280" w:lineRule="exact"/>
              <w:ind w:left="141" w:leftChars="67"/>
              <w:jc w:val="left"/>
              <w:rPr>
                <w:rFonts w:ascii="仿宋" w:hAnsi="仿宋" w:eastAsia="仿宋" w:cs="仿宋"/>
                <w:sz w:val="24"/>
                <w:szCs w:val="24"/>
              </w:rPr>
            </w:pP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标准养护室温湿度的控制是否符合标准要求。</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550" w:hRule="atLeast"/>
        </w:trPr>
        <w:tc>
          <w:tcPr>
            <w:tcW w:w="378" w:type="pct"/>
            <w:vMerge w:val="restart"/>
          </w:tcPr>
          <w:p>
            <w:pPr>
              <w:spacing w:line="280" w:lineRule="exact"/>
              <w:ind w:left="141" w:leftChars="67"/>
              <w:jc w:val="left"/>
              <w:rPr>
                <w:rFonts w:ascii="仿宋" w:hAnsi="仿宋" w:eastAsia="仿宋" w:cs="仿宋"/>
                <w:sz w:val="24"/>
                <w:szCs w:val="24"/>
              </w:rPr>
            </w:pPr>
            <w:r>
              <w:rPr>
                <w:rFonts w:hint="eastAsia" w:ascii="仿宋" w:hAnsi="仿宋" w:eastAsia="仿宋" w:cs="仿宋"/>
                <w:sz w:val="24"/>
                <w:szCs w:val="24"/>
              </w:rPr>
              <w:t>标准规范</w:t>
            </w: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试验室标准规范是否配备齐全。</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698" w:hRule="atLeast"/>
        </w:trPr>
        <w:tc>
          <w:tcPr>
            <w:tcW w:w="378" w:type="pct"/>
            <w:vMerge w:val="continue"/>
          </w:tcPr>
          <w:p>
            <w:pPr>
              <w:spacing w:line="280" w:lineRule="exact"/>
              <w:ind w:left="141" w:leftChars="67"/>
              <w:jc w:val="left"/>
              <w:rPr>
                <w:rFonts w:ascii="仿宋" w:hAnsi="仿宋" w:eastAsia="仿宋" w:cs="仿宋"/>
                <w:sz w:val="24"/>
                <w:szCs w:val="24"/>
              </w:rPr>
            </w:pP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是否建立标准规范目录清册并及时进行标准规范的查新工作。</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1077" w:hRule="atLeast"/>
        </w:trPr>
        <w:tc>
          <w:tcPr>
            <w:tcW w:w="378" w:type="pct"/>
            <w:vMerge w:val="restart"/>
            <w:vAlign w:val="center"/>
          </w:tcPr>
          <w:p>
            <w:pPr>
              <w:spacing w:line="280" w:lineRule="exact"/>
              <w:ind w:left="141" w:leftChars="67"/>
              <w:jc w:val="left"/>
              <w:rPr>
                <w:rFonts w:ascii="仿宋" w:hAnsi="仿宋" w:eastAsia="仿宋" w:cs="仿宋"/>
                <w:sz w:val="24"/>
                <w:szCs w:val="24"/>
              </w:rPr>
            </w:pPr>
            <w:r>
              <w:rPr>
                <w:rFonts w:hint="eastAsia" w:ascii="仿宋" w:hAnsi="仿宋" w:eastAsia="仿宋" w:cs="仿宋"/>
                <w:sz w:val="24"/>
                <w:szCs w:val="24"/>
              </w:rPr>
              <w:t>考核抽查</w:t>
            </w:r>
          </w:p>
        </w:tc>
        <w:tc>
          <w:tcPr>
            <w:tcW w:w="2197" w:type="pct"/>
            <w:tcBorders>
              <w:top w:val="single" w:color="auto" w:sz="4" w:space="0"/>
              <w:bottom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抽查（砼、水泥、掺合料、外加剂、砂、石等）检测项目，试验人员是否能正确理解标准方法并具备检测能力。</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766" w:hRule="atLeast"/>
        </w:trPr>
        <w:tc>
          <w:tcPr>
            <w:tcW w:w="378" w:type="pct"/>
            <w:vMerge w:val="continue"/>
            <w:vAlign w:val="center"/>
          </w:tcPr>
          <w:p>
            <w:pPr>
              <w:spacing w:line="280" w:lineRule="exact"/>
              <w:ind w:left="141" w:leftChars="67"/>
              <w:jc w:val="left"/>
              <w:rPr>
                <w:rFonts w:ascii="仿宋" w:hAnsi="仿宋" w:eastAsia="仿宋" w:cs="仿宋"/>
                <w:sz w:val="24"/>
                <w:szCs w:val="24"/>
              </w:rPr>
            </w:pPr>
          </w:p>
        </w:tc>
        <w:tc>
          <w:tcPr>
            <w:tcW w:w="2197" w:type="pct"/>
            <w:tcBorders>
              <w:top w:val="single" w:color="auto" w:sz="4" w:space="0"/>
            </w:tcBorders>
            <w:vAlign w:val="center"/>
          </w:tcPr>
          <w:p>
            <w:pPr>
              <w:spacing w:line="280" w:lineRule="exact"/>
              <w:jc w:val="left"/>
              <w:rPr>
                <w:rFonts w:ascii="仿宋" w:hAnsi="仿宋" w:eastAsia="仿宋" w:cs="仿宋"/>
                <w:kern w:val="0"/>
                <w:sz w:val="24"/>
                <w:szCs w:val="24"/>
              </w:rPr>
            </w:pPr>
            <w:r>
              <w:rPr>
                <w:rFonts w:hint="eastAsia" w:ascii="仿宋" w:hAnsi="仿宋" w:eastAsia="仿宋" w:cs="仿宋"/>
                <w:kern w:val="0"/>
                <w:sz w:val="24"/>
                <w:szCs w:val="24"/>
              </w:rPr>
              <w:t>是否熟练地操作设备并对检测过程和结果进行了质量控制。</w:t>
            </w:r>
          </w:p>
        </w:tc>
        <w:tc>
          <w:tcPr>
            <w:tcW w:w="371" w:type="pct"/>
            <w:tcBorders>
              <w:top w:val="single" w:color="auto" w:sz="4" w:space="0"/>
              <w:bottom w:val="single" w:color="auto" w:sz="4" w:space="0"/>
            </w:tcBorders>
            <w:vAlign w:val="center"/>
          </w:tcPr>
          <w:p>
            <w:pPr>
              <w:spacing w:line="280" w:lineRule="exact"/>
              <w:ind w:left="143" w:leftChars="67" w:hanging="2"/>
              <w:jc w:val="left"/>
              <w:rPr>
                <w:rFonts w:ascii="仿宋" w:hAnsi="仿宋" w:eastAsia="仿宋" w:cs="仿宋"/>
                <w:sz w:val="24"/>
                <w:szCs w:val="24"/>
              </w:rPr>
            </w:pPr>
          </w:p>
        </w:tc>
        <w:tc>
          <w:tcPr>
            <w:tcW w:w="343" w:type="pct"/>
            <w:tcBorders>
              <w:top w:val="single" w:color="auto" w:sz="4" w:space="0"/>
              <w:bottom w:val="single" w:color="auto" w:sz="4" w:space="0"/>
              <w:right w:val="single" w:color="auto" w:sz="4" w:space="0"/>
            </w:tcBorders>
            <w:vAlign w:val="center"/>
          </w:tcPr>
          <w:p>
            <w:pPr>
              <w:spacing w:line="280" w:lineRule="exact"/>
              <w:ind w:left="143" w:leftChars="67" w:hanging="2"/>
              <w:jc w:val="center"/>
              <w:rPr>
                <w:rFonts w:ascii="仿宋" w:hAnsi="仿宋" w:eastAsia="仿宋" w:cs="仿宋"/>
                <w:sz w:val="24"/>
                <w:szCs w:val="24"/>
              </w:rPr>
            </w:pPr>
          </w:p>
        </w:tc>
        <w:tc>
          <w:tcPr>
            <w:tcW w:w="1711" w:type="pct"/>
            <w:tcBorders>
              <w:top w:val="single" w:color="auto" w:sz="4" w:space="0"/>
              <w:left w:val="single" w:color="auto" w:sz="4" w:space="0"/>
              <w:bottom w:val="single" w:color="auto" w:sz="4" w:space="0"/>
            </w:tcBorders>
            <w:vAlign w:val="center"/>
          </w:tcPr>
          <w:p>
            <w:pPr>
              <w:spacing w:line="280" w:lineRule="exact"/>
              <w:ind w:left="143" w:leftChars="67" w:hanging="2"/>
              <w:jc w:val="center"/>
              <w:rPr>
                <w:rFonts w:ascii="仿宋" w:hAnsi="仿宋" w:eastAsia="仿宋" w:cs="仿宋"/>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57" w:type="dxa"/>
            <w:bottom w:w="0" w:type="dxa"/>
            <w:right w:w="57" w:type="dxa"/>
          </w:tblCellMar>
        </w:tblPrEx>
        <w:trPr>
          <w:trHeight w:val="2325" w:hRule="atLeast"/>
        </w:trPr>
        <w:tc>
          <w:tcPr>
            <w:tcW w:w="5000" w:type="pct"/>
            <w:gridSpan w:val="5"/>
            <w:vAlign w:val="center"/>
          </w:tcPr>
          <w:p>
            <w:pPr>
              <w:spacing w:line="280" w:lineRule="exact"/>
              <w:ind w:left="143" w:leftChars="67" w:hanging="2"/>
              <w:jc w:val="left"/>
              <w:rPr>
                <w:rFonts w:ascii="等线" w:hAnsi="等线" w:eastAsia="等线" w:cs="Times New Roman"/>
                <w:sz w:val="24"/>
                <w:szCs w:val="24"/>
              </w:rPr>
            </w:pPr>
            <w:r>
              <w:rPr>
                <w:rFonts w:hint="eastAsia" w:ascii="等线" w:hAnsi="等线" w:eastAsia="等线" w:cs="Times New Roman"/>
                <w:sz w:val="24"/>
                <w:szCs w:val="24"/>
              </w:rPr>
              <w:t>检查意见：</w:t>
            </w:r>
          </w:p>
          <w:p>
            <w:pPr>
              <w:widowControl w:val="0"/>
              <w:autoSpaceDE w:val="0"/>
              <w:autoSpaceDN w:val="0"/>
              <w:adjustRightInd w:val="0"/>
              <w:spacing w:line="280" w:lineRule="exact"/>
              <w:jc w:val="center"/>
              <w:rPr>
                <w:rFonts w:ascii="仿宋" w:hAnsi="仿宋" w:eastAsia="仿宋" w:cs="仿宋"/>
                <w:color w:val="000000"/>
                <w:kern w:val="0"/>
                <w:sz w:val="24"/>
                <w:szCs w:val="24"/>
                <w:lang w:val="en-US" w:eastAsia="zh-CN" w:bidi="ar-SA"/>
              </w:rPr>
            </w:pPr>
          </w:p>
          <w:p>
            <w:pPr>
              <w:widowControl w:val="0"/>
              <w:autoSpaceDE w:val="0"/>
              <w:autoSpaceDN w:val="0"/>
              <w:adjustRightInd w:val="0"/>
              <w:spacing w:line="280" w:lineRule="exact"/>
              <w:jc w:val="both"/>
              <w:rPr>
                <w:rFonts w:ascii="仿宋" w:hAnsi="仿宋" w:eastAsia="仿宋" w:cs="仿宋"/>
                <w:color w:val="000000"/>
                <w:kern w:val="0"/>
                <w:sz w:val="24"/>
                <w:szCs w:val="24"/>
                <w:lang w:val="en-US" w:eastAsia="zh-CN" w:bidi="ar-SA"/>
              </w:rPr>
            </w:pPr>
          </w:p>
          <w:p>
            <w:pPr>
              <w:widowControl w:val="0"/>
              <w:autoSpaceDE w:val="0"/>
              <w:autoSpaceDN w:val="0"/>
              <w:adjustRightInd w:val="0"/>
              <w:spacing w:line="280" w:lineRule="exact"/>
              <w:jc w:val="center"/>
              <w:rPr>
                <w:rFonts w:ascii="仿宋" w:hAnsi="仿宋" w:eastAsia="仿宋" w:cs="仿宋"/>
                <w:color w:val="000000"/>
                <w:kern w:val="0"/>
                <w:sz w:val="24"/>
                <w:szCs w:val="24"/>
                <w:lang w:val="en-US" w:eastAsia="zh-CN" w:bidi="ar-SA"/>
              </w:rPr>
            </w:pPr>
          </w:p>
          <w:p>
            <w:pPr>
              <w:widowControl w:val="0"/>
              <w:autoSpaceDE w:val="0"/>
              <w:autoSpaceDN w:val="0"/>
              <w:adjustRightInd w:val="0"/>
              <w:spacing w:line="280" w:lineRule="exact"/>
              <w:ind w:firstLine="720" w:firstLineChars="300"/>
              <w:jc w:val="both"/>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检查人员签字：                                   年   月   日</w:t>
            </w:r>
          </w:p>
          <w:p>
            <w:pPr>
              <w:widowControl w:val="0"/>
              <w:autoSpaceDE w:val="0"/>
              <w:autoSpaceDN w:val="0"/>
              <w:adjustRightInd w:val="0"/>
              <w:spacing w:line="280" w:lineRule="exact"/>
              <w:jc w:val="center"/>
              <w:rPr>
                <w:rFonts w:hint="eastAsia" w:ascii="仿宋" w:hAnsi="仿宋" w:eastAsia="仿宋" w:cs="仿宋"/>
                <w:color w:val="000000"/>
                <w:kern w:val="0"/>
                <w:sz w:val="24"/>
                <w:szCs w:val="24"/>
                <w:lang w:val="en-US" w:eastAsia="zh-CN" w:bidi="ar-SA"/>
              </w:rPr>
            </w:pPr>
          </w:p>
          <w:p>
            <w:pPr>
              <w:widowControl w:val="0"/>
              <w:autoSpaceDE w:val="0"/>
              <w:autoSpaceDN w:val="0"/>
              <w:adjustRightInd w:val="0"/>
              <w:spacing w:line="280" w:lineRule="exact"/>
              <w:jc w:val="both"/>
              <w:rPr>
                <w:rFonts w:ascii="仿宋" w:hAnsi="仿宋" w:eastAsia="仿宋" w:cs="仿宋"/>
                <w:color w:val="000000"/>
                <w:kern w:val="0"/>
                <w:sz w:val="24"/>
                <w:szCs w:val="24"/>
                <w:lang w:val="en-US" w:eastAsia="zh-CN" w:bidi="ar-SA"/>
              </w:rPr>
            </w:pPr>
          </w:p>
          <w:p>
            <w:pPr>
              <w:widowControl w:val="0"/>
              <w:autoSpaceDE w:val="0"/>
              <w:autoSpaceDN w:val="0"/>
              <w:adjustRightInd w:val="0"/>
              <w:spacing w:line="280" w:lineRule="exact"/>
              <w:jc w:val="both"/>
              <w:rPr>
                <w:rFonts w:ascii="仿宋" w:hAnsi="仿宋" w:eastAsia="仿宋" w:cs="仿宋"/>
                <w:color w:val="000000"/>
                <w:kern w:val="0"/>
                <w:sz w:val="24"/>
                <w:szCs w:val="24"/>
                <w:lang w:val="en-US" w:eastAsia="zh-CN" w:bidi="ar-SA"/>
              </w:rPr>
            </w:pPr>
            <w:r>
              <w:rPr>
                <w:rFonts w:hint="eastAsia" w:ascii="仿宋" w:hAnsi="仿宋" w:eastAsia="仿宋" w:cs="仿宋"/>
                <w:color w:val="000000"/>
                <w:kern w:val="0"/>
                <w:sz w:val="24"/>
                <w:szCs w:val="24"/>
                <w:lang w:val="en-US" w:eastAsia="zh-CN" w:bidi="ar-SA"/>
              </w:rPr>
              <w:t>企业法定代表人或其授权委托人签字（盖章）: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620E3A"/>
    <w:rsid w:val="44C65BF0"/>
    <w:rsid w:val="554F3CE3"/>
    <w:rsid w:val="5B574102"/>
    <w:rsid w:val="67DA58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autoSpaceDE w:val="0"/>
      <w:autoSpaceDN w:val="0"/>
      <w:adjustRightInd w:val="0"/>
      <w:jc w:val="center"/>
    </w:pPr>
    <w:rPr>
      <w:rFonts w:ascii="楷体_GB2312" w:hAnsi="Times New Roman" w:eastAsia="楷体_GB2312" w:cs="Times New Roman"/>
      <w:color w:val="000000"/>
      <w:kern w:val="0"/>
      <w:sz w:val="24"/>
      <w:szCs w:val="21"/>
    </w:rPr>
  </w:style>
  <w:style w:type="paragraph" w:styleId="3">
    <w:name w:val="Body Text Indent"/>
    <w:basedOn w:val="1"/>
    <w:qFormat/>
    <w:uiPriority w:val="0"/>
    <w:pPr>
      <w:ind w:firstLine="300" w:firstLineChars="100"/>
    </w:pPr>
    <w:rPr>
      <w:rFonts w:ascii="Calibri" w:hAnsi="Calibri" w:eastAsia="宋体" w:cs="Times New Roman"/>
      <w:sz w:val="30"/>
    </w:rPr>
  </w:style>
  <w:style w:type="paragraph" w:styleId="4">
    <w:name w:val="Body Text Indent 2"/>
    <w:basedOn w:val="1"/>
    <w:qFormat/>
    <w:uiPriority w:val="0"/>
    <w:pPr>
      <w:ind w:firstLine="600" w:firstLineChars="200"/>
    </w:pPr>
    <w:rPr>
      <w:rFonts w:ascii="Calibri" w:hAnsi="Calibri" w:eastAsia="宋体" w:cs="Times New Roman"/>
      <w:sz w:val="30"/>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uiPriority w:val="0"/>
    <w:pPr>
      <w:spacing w:line="240" w:lineRule="atLeast"/>
    </w:pPr>
    <w:rPr>
      <w:rFonts w:ascii="Calibri" w:hAnsi="Calibri" w:eastAsia="宋体" w:cs="Times New Roman"/>
      <w:sz w:val="2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2021-01-08T06:50:39Z</dcterms:created>
  <dc:creator>Administrator</dc:creator>
  <cp:lastModifiedBy>〰</cp:lastModifiedBy>
  <dcterms:modified xsi:type="dcterms:W3CDTF">2021-01-08T06:56:35Z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