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Times New Roman"/>
          <w:bCs/>
          <w:sz w:val="32"/>
          <w:szCs w:val="40"/>
        </w:rPr>
      </w:pPr>
      <w:r>
        <w:rPr>
          <w:rFonts w:hint="eastAsia" w:ascii="仿宋_GB2312" w:hAnsi="仿宋" w:eastAsia="仿宋_GB2312" w:cs="Times New Roman"/>
          <w:bCs/>
          <w:sz w:val="32"/>
          <w:szCs w:val="40"/>
        </w:rPr>
        <w:t>附件4：</w:t>
      </w:r>
    </w:p>
    <w:p>
      <w:pPr>
        <w:jc w:val="center"/>
        <w:rPr>
          <w:rFonts w:ascii="方正小标宋简体" w:hAnsi="等线" w:eastAsia="方正小标宋简体" w:cs="Times New Roman"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sz w:val="44"/>
          <w:szCs w:val="44"/>
        </w:rPr>
        <w:t>老旧小区改造工程消防安全专项整治统计表</w:t>
      </w:r>
    </w:p>
    <w:p>
      <w:pPr>
        <w:rPr>
          <w:rFonts w:ascii="仿宋_GB2312" w:hAnsi="等线" w:eastAsia="仿宋_GB2312" w:cs="Times New Roman"/>
          <w:sz w:val="32"/>
          <w:szCs w:val="32"/>
        </w:rPr>
      </w:pPr>
      <w:r>
        <w:rPr>
          <w:rFonts w:ascii="仿宋_GB2312" w:hAnsi="等线" w:eastAsia="仿宋_GB2312" w:cs="Times New Roman"/>
          <w:sz w:val="32"/>
          <w:szCs w:val="32"/>
        </w:rPr>
        <w:t>填报单位（盖章）</w:t>
      </w:r>
      <w:r>
        <w:rPr>
          <w:rFonts w:hint="eastAsia" w:ascii="仿宋_GB2312" w:hAnsi="等线" w:eastAsia="仿宋_GB2312" w:cs="Times New Roman"/>
          <w:sz w:val="32"/>
          <w:szCs w:val="32"/>
        </w:rPr>
        <w:t>：</w:t>
      </w:r>
    </w:p>
    <w:tbl>
      <w:tblPr>
        <w:tblStyle w:val="2"/>
        <w:tblW w:w="1402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7"/>
        <w:gridCol w:w="3081"/>
        <w:gridCol w:w="2835"/>
        <w:gridCol w:w="1984"/>
        <w:gridCol w:w="1985"/>
        <w:gridCol w:w="33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b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kern w:val="2"/>
                <w:sz w:val="32"/>
                <w:szCs w:val="32"/>
                <w:lang w:val="zh-TW" w:eastAsia="zh-CN" w:bidi="zh-TW"/>
              </w:rPr>
              <w:t>序号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b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kern w:val="2"/>
                <w:sz w:val="32"/>
                <w:szCs w:val="32"/>
                <w:lang w:val="zh-TW" w:eastAsia="zh-CN" w:bidi="zh-TW"/>
              </w:rPr>
              <w:t>工程名称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PMingLiU" w:cs="宋体"/>
                <w:b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kern w:val="2"/>
                <w:sz w:val="32"/>
                <w:szCs w:val="32"/>
                <w:lang w:val="zh-TW" w:eastAsia="zh-CN" w:bidi="zh-TW"/>
              </w:rPr>
              <w:t>工程地址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b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kern w:val="2"/>
                <w:sz w:val="32"/>
                <w:szCs w:val="32"/>
                <w:lang w:val="zh-TW" w:eastAsia="zh-CN" w:bidi="zh-TW"/>
              </w:rPr>
              <w:t>违法行为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b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kern w:val="2"/>
                <w:sz w:val="32"/>
                <w:szCs w:val="32"/>
                <w:lang w:val="zh-TW" w:eastAsia="zh-CN" w:bidi="zh-TW"/>
              </w:rPr>
              <w:t>存在隐患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宋体" w:eastAsia="仿宋_GB2312" w:cs="宋体"/>
                <w:b/>
                <w:kern w:val="2"/>
                <w:sz w:val="32"/>
                <w:szCs w:val="32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kern w:val="2"/>
                <w:sz w:val="32"/>
                <w:szCs w:val="32"/>
                <w:lang w:val="zh-TW" w:eastAsia="zh-CN" w:bidi="zh-TW"/>
              </w:rPr>
              <w:t>整改措施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500" w:line="554" w:lineRule="exact"/>
              <w:jc w:val="center"/>
              <w:outlineLvl w:val="1"/>
              <w:rPr>
                <w:rFonts w:ascii="仿宋_GB2312" w:hAnsi="Times New Roman" w:eastAsia="仿宋_GB2312" w:cs="Times New Roman"/>
                <w:kern w:val="0"/>
                <w:sz w:val="32"/>
                <w:szCs w:val="32"/>
                <w:lang w:val="zh-TW" w:eastAsia="en-US" w:bidi="en-US"/>
              </w:rPr>
            </w:pPr>
          </w:p>
        </w:tc>
      </w:tr>
    </w:tbl>
    <w:p>
      <w:pPr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备注：此表由各消防救援支队汇总，分别上报省住建厅、省消防救援总队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0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spacing w:after="500" w:line="554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2020-09-01T07:32:48Z</dcterms:created>
  <dc:creator>Administrator</dc:creator>
  <cp:lastModifiedBy>〰</cp:lastModifiedBy>
  <dcterms:modified xsi:type="dcterms:W3CDTF">2020-09-01T07:32:57Z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