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Toc21779018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附件2：</w:t>
      </w:r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纳入建筑施工安全生产标准化考评资质目录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一、建筑工程施工总承包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二、市政公用工程施工总承包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三、地基基础工程专业承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四、起重设备安装工程专业承包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五、电子与智能化专业承包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六、消防设施工程专业承包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七、防水防腐保温工程专业承包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八、模板脚手架专业承包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九、建筑装修装饰工程专业承包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十、建筑机电安装工程专业承包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十一、建筑幕墙工程专业承包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十二、古建筑工程专业承包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十三、城市及道路照明工程专业承包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注：凡涉及上述任一项资质的企业，均须参加考评。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yQc/tYAAAAJ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 w:tentative="0">
      <w:start w:val="1"/>
      <w:numFmt w:val="chineseCountingThousand"/>
      <w:lvlText w:val="%3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06B9"/>
    <w:rsid w:val="2D8906B9"/>
    <w:rsid w:val="2E9B566E"/>
    <w:rsid w:val="4BC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line="360" w:lineRule="auto"/>
      <w:jc w:val="center"/>
      <w:outlineLvl w:val="1"/>
    </w:pPr>
    <w:rPr>
      <w:rFonts w:ascii="宋体" w:hAnsi="宋体" w:eastAsia="方正小标宋简体"/>
      <w:bCs/>
      <w:sz w:val="36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2020-02-28T06:02:00Z</dcterms:created>
  <dc:creator>朱剑龙</dc:creator>
  <cp:lastModifiedBy>孙海亭</cp:lastModifiedBy>
  <dcterms:modified xsi:type="dcterms:W3CDTF">2020-03-06T07:05:29Z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