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60" w:lineRule="exact"/>
        <w:ind w:firstLine="1980" w:firstLineChars="550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违规房地产开发企业名单</w:t>
      </w:r>
    </w:p>
    <w:tbl>
      <w:tblPr>
        <w:tblStyle w:val="2"/>
        <w:tblpPr w:leftFromText="180" w:rightFromText="180" w:vertAnchor="text" w:tblpX="-187" w:tblpY="308"/>
        <w:tblOverlap w:val="never"/>
        <w:tblW w:w="8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731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spacing w:line="560" w:lineRule="exact"/>
              <w:ind w:firstLine="1920" w:firstLineChars="80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企业名称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违法违规行为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西安润德房地产开发有限公司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将法院已查封房源及已网签备案房源进行销售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西安海阔房地产开发有限公司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未执行销售现场公示制度、未将销售款存入监管账户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西安名京房地产开发有限公司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未将销售款存入监管账户，导致长期无法为购房人办理《商品房买卖合同》网签备案手续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陕西王府实业有限公司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恶意炒作，加价销售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陕西华龙建工集团有限公司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将房屋销售与学位、学区进行关联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宝鸡市大地源房地产开发有限公司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挪用住宅专项维修资金未及时交存维修资金专户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陕西亦房亦华房地产开发有限公司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未取得商品房预售许可证擅自销售商品房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宝鸡市虹桥房地产开发有限公司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挪用住宅专项维修资金未及时交存维修资金专户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咸阳天虹基置业有限公司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延期交房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西安明顺房地产开发有限责任公司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一房多卖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西安秦婺置业有限公司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未取得商品房预售许可证擅自销售商品房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铜川市新区高远开发建设有限责任公司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未取得商品房预售许可证擅自销售商品房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西安中耀弘置业有限公司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延期交房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陕西天时置业有限公司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违规挪用住宅专项资金，影响房产证办理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陕西海润天成地产开发有限公司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项目长期不办理竣工验收手续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陕西颐和城镇地产开发有限公司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未经验收擅自交付房屋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韩城市祥凯置业有限责任公司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延期交房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汉中仕锦房地产开发有限公司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未取得商品房预售许可证擅自销售商品房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西安侨华房地产开发有限公司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未取得商品房预售许可证擅自销售商品房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陕西建万嵘实业有限公司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一房多卖、返本销售等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21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安康市亿发房地产开发有限公司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延期交房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22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陕西省安康市元辰实业(集团)房地产开发有限公司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未取得商品房预售许可证擅自销售商品房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23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安康日森置业有限公司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未取得商品房预售许可证擅自销售商品房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24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陕西贵豪房地产开发有限公司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未按规定办理竣工验收备案手续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陕西华宇实业有限公司商洛分公司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挪用住宅专项维修资金未及时交存维修资金专户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26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神木市金洲房地产开发有限责任公司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捂盘惜售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27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定边县金宇房地产开发有限公司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一房多卖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28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榆林市金信房地产开发有限公司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违规收取商品房预定金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29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pacing w:val="-1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  <w:szCs w:val="24"/>
              </w:rPr>
              <w:t>延安华龙（集团）房地产开发有限公司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spacing w:val="-1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挪用住宅专项维修资金未及时交存维修资金专户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延安誉邦房地产开发有限公司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未取得商品房预售许可证擅自销售商品房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31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延安国胜房地产开发有限公司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挪用住宅专项维修资金未及时交存维修资金专户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32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延安慧泽房地产开发有限公司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挪用住宅专项维修资金未及时交存维修资金专户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33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陕西紫云房地产开发有限公司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一房多卖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34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陕西冠泽房地产开发有限公司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未取得商品房预售许可证擅自销售商品房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陕西华星房地产开发集团有限公司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违规收取购房诚意金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36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陕西高力房地产开发有限公司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违规收取购房诚意金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21FA9"/>
    <w:rsid w:val="7A5E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2020-01-09T06:33:50Z</dcterms:created>
  <dc:creator>Administrator</dc:creator>
  <cp:lastModifiedBy>〰</cp:lastModifiedBy>
  <dcterms:modified xsi:type="dcterms:W3CDTF">2020-01-09T06:34:27Z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