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spacing w:line="520" w:lineRule="exact"/>
        <w:ind w:left="0" w:firstLine="0"/>
        <w:jc w:val="left"/>
        <w:textAlignment w:val="auto"/>
        <w:rPr>
          <w:rFonts w:hint="eastAsia" w:ascii="仿宋" w:hAnsi="仿宋" w:eastAsia="仿宋" w:cs="仿宋"/>
          <w:b/>
          <w:bCs/>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附件1：</w:t>
      </w:r>
      <w:r>
        <w:rPr>
          <w:rFonts w:hint="eastAsia" w:ascii="仿宋" w:hAnsi="仿宋" w:eastAsia="仿宋" w:cs="仿宋"/>
          <w:b/>
          <w:bCs/>
          <w:color w:val="000000"/>
          <w:kern w:val="0"/>
          <w:sz w:val="32"/>
          <w:szCs w:val="32"/>
          <w:shd w:val="clear" w:fill="FFFFFF"/>
          <w:lang w:val="en-US" w:eastAsia="zh-CN" w:bidi="ar"/>
        </w:rPr>
        <w:t>建筑施工企业安全生产管理机构设置及专职</w:t>
      </w:r>
    </w:p>
    <w:p>
      <w:pPr>
        <w:pStyle w:val="2"/>
        <w:pageBreakBefore w:val="0"/>
        <w:kinsoku/>
        <w:wordWrap/>
        <w:overflowPunct/>
        <w:topLinePunct w:val="0"/>
        <w:autoSpaceDE/>
        <w:autoSpaceDN/>
        <w:bidi w:val="0"/>
        <w:spacing w:line="520" w:lineRule="exact"/>
        <w:ind w:left="0" w:firstLine="0"/>
        <w:jc w:val="left"/>
        <w:textAlignment w:val="auto"/>
        <w:rPr>
          <w:rFonts w:hint="eastAsia" w:ascii="仿宋" w:hAnsi="仿宋" w:eastAsia="仿宋" w:cs="仿宋"/>
          <w:b/>
          <w:bCs/>
          <w:color w:val="000000"/>
          <w:kern w:val="0"/>
          <w:sz w:val="32"/>
          <w:szCs w:val="32"/>
          <w:shd w:val="clear" w:fill="FFFFFF"/>
          <w:lang w:val="en-US" w:eastAsia="zh-CN" w:bidi="ar"/>
        </w:rPr>
      </w:pPr>
      <w:r>
        <w:rPr>
          <w:rFonts w:hint="eastAsia" w:ascii="仿宋" w:hAnsi="仿宋" w:eastAsia="仿宋" w:cs="仿宋"/>
          <w:b/>
          <w:bCs/>
          <w:color w:val="000000"/>
          <w:kern w:val="0"/>
          <w:sz w:val="32"/>
          <w:szCs w:val="32"/>
          <w:shd w:val="clear" w:fill="FFFFFF"/>
          <w:lang w:val="en-US" w:eastAsia="zh-CN" w:bidi="ar"/>
        </w:rPr>
        <w:t xml:space="preserve">             安全生产管理人员配备标准</w:t>
      </w:r>
    </w:p>
    <w:p>
      <w:pPr>
        <w:pStyle w:val="2"/>
        <w:pageBreakBefore w:val="0"/>
        <w:kinsoku/>
        <w:wordWrap/>
        <w:overflowPunct/>
        <w:topLinePunct w:val="0"/>
        <w:autoSpaceDE/>
        <w:autoSpaceDN/>
        <w:bidi w:val="0"/>
        <w:spacing w:line="520" w:lineRule="exact"/>
        <w:jc w:val="left"/>
        <w:textAlignment w:val="auto"/>
        <w:rPr>
          <w:rFonts w:hint="eastAsia" w:ascii="楷体" w:hAnsi="楷体" w:eastAsia="楷体" w:cs="楷体"/>
          <w:bCs w:val="0"/>
          <w:color w:val="000000"/>
          <w:kern w:val="0"/>
          <w:sz w:val="30"/>
          <w:szCs w:val="30"/>
          <w:shd w:val="clear" w:fill="FFFFFF"/>
          <w:lang w:val="en-US" w:eastAsia="zh-CN" w:bidi="ar"/>
        </w:rPr>
      </w:pPr>
    </w:p>
    <w:p>
      <w:pPr>
        <w:pStyle w:val="2"/>
        <w:pageBreakBefore w:val="0"/>
        <w:kinsoku/>
        <w:wordWrap/>
        <w:overflowPunct/>
        <w:topLinePunct w:val="0"/>
        <w:autoSpaceDE/>
        <w:autoSpaceDN/>
        <w:bidi w:val="0"/>
        <w:spacing w:line="520" w:lineRule="exact"/>
        <w:ind w:left="0" w:firstLine="0"/>
        <w:jc w:val="left"/>
        <w:textAlignment w:val="auto"/>
        <w:rPr>
          <w:rFonts w:hint="eastAsia" w:ascii="楷体" w:hAnsi="楷体" w:eastAsia="楷体" w:cs="楷体"/>
          <w:bCs w:val="0"/>
          <w:color w:val="000000"/>
          <w:kern w:val="0"/>
          <w:sz w:val="30"/>
          <w:szCs w:val="30"/>
          <w:shd w:val="clear" w:fill="FFFFFF"/>
          <w:lang w:val="en-US" w:eastAsia="zh-CN" w:bidi="ar"/>
        </w:rPr>
      </w:pPr>
      <w:r>
        <w:rPr>
          <w:rFonts w:hint="eastAsia" w:ascii="楷体" w:hAnsi="楷体" w:eastAsia="楷体" w:cs="楷体"/>
          <w:b/>
          <w:bCs/>
          <w:color w:val="000000"/>
          <w:kern w:val="0"/>
          <w:sz w:val="30"/>
          <w:szCs w:val="30"/>
          <w:shd w:val="clear" w:fill="FFFFFF"/>
          <w:lang w:val="en-US" w:eastAsia="zh-CN" w:bidi="ar"/>
        </w:rPr>
        <w:t>（</w:t>
      </w:r>
      <w:r>
        <w:rPr>
          <w:rFonts w:hint="eastAsia" w:ascii="楷体" w:hAnsi="楷体" w:eastAsia="楷体" w:cs="楷体"/>
          <w:bCs w:val="0"/>
          <w:color w:val="000000"/>
          <w:kern w:val="0"/>
          <w:sz w:val="30"/>
          <w:szCs w:val="30"/>
          <w:shd w:val="clear" w:fill="FFFFFF"/>
          <w:lang w:val="en-US" w:eastAsia="zh-CN" w:bidi="ar"/>
        </w:rPr>
        <w:t>关于印发《建筑施工企业安全生产管理机构设置及专职安全生产管理人员配备办法》的通知（建质〔2008〕91号）</w:t>
      </w:r>
      <w:r>
        <w:rPr>
          <w:rFonts w:hint="eastAsia" w:ascii="楷体" w:hAnsi="楷体" w:eastAsia="楷体" w:cs="楷体"/>
          <w:b/>
          <w:bCs/>
          <w:color w:val="000000"/>
          <w:kern w:val="0"/>
          <w:sz w:val="30"/>
          <w:szCs w:val="30"/>
          <w:shd w:val="clear" w:fill="FFFFFF"/>
          <w:lang w:val="en-US" w:eastAsia="zh-CN" w:bidi="ar"/>
        </w:rPr>
        <w:t>）</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一、建筑施工企业安全生产管理机构专职安全生产管理人员的配备应满足下列要求，并应根据企业经营规模、设备管理和生产需要予以增加：</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（一）建筑施工总承包资质序列企业：特级资质不少于6人；一级资质不少于4人；二级和二级以下资质企业不少于3人。</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（二）建筑施工专业承包资质序列企业：一级资质不少于3人；二级和二级以下资质企业不少于2人。</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（三）建筑施工企业的分公司、区域公司等较大的分支机构（以下简称分支机构）应依据实际生产情况配备不少于2人的专职安全生产管理人员。</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二、总承包单位配备项目专职安全生产管理人员应当满足下列要求：</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（一）建筑工程、装修工程按照建筑面积配备：</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1.1万平方米以下的工程不少于1人；</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2.1万～5万平方米的工程不少于2人；</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3.5万平方米及以上的工程不少于3人，且按专业配备专职安全生产管理人员。</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（二）土木工程、线路管道、设备安装工程按照工程合同价配备：</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1.5000万元以下的工程不少于1人；</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2.5000万～1亿元的工程不少于2人；</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3.1亿元及以上的工程不少于3人，且按专业配备专职安全生产管理人员。</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三、专业承包单位应当配置至少1人，并根据所承担的分部分项工程的工程量和施工危险程度增加。</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四、采用新技术、新工艺、新材料或致害因素多、施工作业难度大的工程项目，项目专职安全生产管理人员的数量应当根据施工实际情况在规定的配备标准上增加。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20" w:lineRule="exact"/>
        <w:ind w:right="0" w:rightChars="0" w:firstLine="640" w:firstLineChars="200"/>
        <w:jc w:val="left"/>
        <w:textAlignment w:val="auto"/>
        <w:rPr>
          <w:rFonts w:hint="eastAsia" w:ascii="仿宋" w:hAnsi="仿宋" w:eastAsia="仿宋" w:cs="仿宋"/>
          <w:color w:val="000000"/>
          <w:kern w:val="0"/>
          <w:sz w:val="32"/>
          <w:szCs w:val="32"/>
          <w:shd w:val="clear" w:fill="FFFFFF"/>
          <w:lang w:val="en-US" w:eastAsia="zh-CN" w:bidi="ar"/>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chineseCountingThousand"/>
      <w:suff w:val="nothing"/>
      <w:lvlText w:val="第%1章  "/>
      <w:lvlJc w:val="left"/>
      <w:pPr>
        <w:ind w:left="0" w:firstLine="0"/>
      </w:pPr>
      <w:rPr>
        <w:rFonts w:hint="eastAsia"/>
      </w:rPr>
    </w:lvl>
    <w:lvl w:ilvl="1" w:tentative="0">
      <w:start w:val="1"/>
      <w:numFmt w:val="none"/>
      <w:pStyle w:val="2"/>
      <w:suff w:val="nothing"/>
      <w:lvlText w:val=""/>
      <w:lvlJc w:val="left"/>
      <w:pPr>
        <w:ind w:left="0" w:firstLine="0"/>
      </w:pPr>
      <w:rPr>
        <w:rFonts w:hint="default"/>
      </w:rPr>
    </w:lvl>
    <w:lvl w:ilvl="2" w:tentative="0">
      <w:start w:val="1"/>
      <w:numFmt w:val="chineseCountingThousand"/>
      <w:lvlText w:val="%3、"/>
      <w:lvlJc w:val="left"/>
      <w:pPr>
        <w:tabs>
          <w:tab w:val="left" w:pos="420"/>
        </w:tabs>
        <w:ind w:left="420" w:hanging="420"/>
      </w:pPr>
      <w:rPr>
        <w:rFonts w:hint="eastAsia"/>
      </w:rPr>
    </w:lvl>
    <w:lvl w:ilvl="3" w:tentative="0">
      <w:start w:val="1"/>
      <w:numFmt w:val="none"/>
      <w:suff w:val="nothing"/>
      <w:lvlText w:val=""/>
      <w:lvlJc w:val="left"/>
      <w:pPr>
        <w:ind w:left="0" w:firstLine="0"/>
      </w:pPr>
      <w:rPr>
        <w:rFonts w:hint="default"/>
      </w:rPr>
    </w:lvl>
    <w:lvl w:ilvl="4" w:tentative="0">
      <w:start w:val="1"/>
      <w:numFmt w:val="none"/>
      <w:suff w:val="nothing"/>
      <w:lvlText w:val=""/>
      <w:lvlJc w:val="left"/>
      <w:pPr>
        <w:ind w:left="0" w:firstLine="0"/>
      </w:pPr>
      <w:rPr>
        <w:rFonts w:hint="default"/>
      </w:rPr>
    </w:lvl>
    <w:lvl w:ilvl="5" w:tentative="0">
      <w:start w:val="1"/>
      <w:numFmt w:val="none"/>
      <w:suff w:val="nothing"/>
      <w:lvlText w:val=""/>
      <w:lvlJc w:val="left"/>
      <w:pPr>
        <w:ind w:left="0" w:firstLine="0"/>
      </w:pPr>
      <w:rPr>
        <w:rFonts w:hint="default"/>
      </w:rPr>
    </w:lvl>
    <w:lvl w:ilvl="6" w:tentative="0">
      <w:start w:val="1"/>
      <w:numFmt w:val="none"/>
      <w:suff w:val="nothing"/>
      <w:lvlText w:val=""/>
      <w:lvlJc w:val="left"/>
      <w:pPr>
        <w:ind w:left="0" w:firstLine="0"/>
      </w:pPr>
      <w:rPr>
        <w:rFonts w:hint="default"/>
      </w:rPr>
    </w:lvl>
    <w:lvl w:ilvl="7" w:tentative="0">
      <w:start w:val="1"/>
      <w:numFmt w:val="none"/>
      <w:suff w:val="nothing"/>
      <w:lvlText w:val=""/>
      <w:lvlJc w:val="left"/>
      <w:pPr>
        <w:ind w:left="0" w:firstLine="0"/>
      </w:pPr>
      <w:rPr>
        <w:rFonts w:hint="default"/>
      </w:rPr>
    </w:lvl>
    <w:lvl w:ilvl="8" w:tentative="0">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E55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numPr>
        <w:ilvl w:val="1"/>
        <w:numId w:val="1"/>
      </w:numPr>
      <w:adjustRightInd w:val="0"/>
      <w:snapToGrid w:val="0"/>
      <w:spacing w:line="360" w:lineRule="auto"/>
      <w:jc w:val="center"/>
      <w:outlineLvl w:val="1"/>
    </w:pPr>
    <w:rPr>
      <w:rFonts w:ascii="宋体" w:hAnsi="宋体" w:eastAsia="方正小标宋简体"/>
      <w:bCs/>
      <w:sz w:val="36"/>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2020-01-20T08:54:12Z</dcterms:created>
  <dc:creator>Administrator</dc:creator>
  <cp:lastModifiedBy>〰</cp:lastModifiedBy>
  <dcterms:modified xsi:type="dcterms:W3CDTF">2020-01-20T08:54:19Z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