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勘察设计企业工程业绩录入填报手册</w:t>
      </w:r>
    </w:p>
    <w:p>
      <w:pPr>
        <w:numPr>
          <w:ilvl w:val="0"/>
          <w:numId w:val="0"/>
        </w:numPr>
        <w:ind w:firstLine="643" w:firstLineChars="200"/>
        <w:jc w:val="left"/>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总体说明</w:t>
      </w:r>
    </w:p>
    <w:p>
      <w:pPr>
        <w:ind w:firstLine="560"/>
        <w:jc w:val="left"/>
        <w:rPr>
          <w:rFonts w:ascii="仿宋" w:hAnsi="仿宋" w:eastAsia="仿宋" w:cs="仿宋"/>
          <w:sz w:val="32"/>
          <w:szCs w:val="32"/>
        </w:rPr>
      </w:pPr>
      <w:r>
        <w:rPr>
          <w:rFonts w:hint="eastAsia" w:ascii="仿宋" w:hAnsi="仿宋" w:eastAsia="仿宋" w:cs="仿宋"/>
          <w:sz w:val="32"/>
          <w:szCs w:val="32"/>
        </w:rPr>
        <w:t>本次录入填报的工程项目信息将上传至住建部公共服务平台，填报表单在满足住建部数据标准最低要求的情况下对原有表单最大限度的精简，之前已经填报入库的工程业绩需要在原表单基础上完善信息重新上报。</w:t>
      </w:r>
    </w:p>
    <w:p>
      <w:pPr>
        <w:ind w:firstLine="560"/>
        <w:jc w:val="left"/>
        <w:rPr>
          <w:rFonts w:ascii="仿宋" w:hAnsi="仿宋" w:eastAsia="仿宋" w:cs="仿宋"/>
          <w:sz w:val="32"/>
          <w:szCs w:val="32"/>
        </w:rPr>
      </w:pPr>
      <w:r>
        <w:rPr>
          <w:rFonts w:hint="eastAsia" w:ascii="仿宋" w:hAnsi="仿宋" w:eastAsia="仿宋" w:cs="仿宋"/>
          <w:sz w:val="32"/>
          <w:szCs w:val="32"/>
        </w:rPr>
        <w:t>本次填报的工程项目范围是：竣工验收备案时间在</w:t>
      </w:r>
      <w:r>
        <w:rPr>
          <w:rFonts w:hint="eastAsia" w:ascii="仿宋" w:hAnsi="仿宋" w:eastAsia="仿宋" w:cs="仿宋"/>
          <w:b/>
          <w:bCs/>
          <w:sz w:val="32"/>
          <w:szCs w:val="32"/>
        </w:rPr>
        <w:t>2014年9月1日—2018年5月1日</w:t>
      </w:r>
      <w:r>
        <w:rPr>
          <w:rFonts w:hint="eastAsia" w:ascii="仿宋" w:hAnsi="仿宋" w:eastAsia="仿宋" w:cs="仿宋"/>
          <w:sz w:val="32"/>
          <w:szCs w:val="32"/>
        </w:rPr>
        <w:t>之间的</w:t>
      </w:r>
      <w:r>
        <w:rPr>
          <w:rFonts w:hint="eastAsia" w:ascii="仿宋" w:hAnsi="仿宋" w:eastAsia="仿宋" w:cs="仿宋"/>
          <w:b/>
          <w:bCs/>
          <w:sz w:val="32"/>
          <w:szCs w:val="32"/>
        </w:rPr>
        <w:t>房建、市政</w:t>
      </w:r>
      <w:r>
        <w:rPr>
          <w:rFonts w:hint="eastAsia" w:ascii="仿宋" w:hAnsi="仿宋" w:eastAsia="仿宋" w:cs="仿宋"/>
          <w:sz w:val="32"/>
          <w:szCs w:val="32"/>
        </w:rPr>
        <w:t>项目。</w:t>
      </w:r>
    </w:p>
    <w:p>
      <w:pPr>
        <w:ind w:firstLine="560"/>
        <w:jc w:val="left"/>
        <w:rPr>
          <w:rFonts w:ascii="仿宋" w:hAnsi="仿宋" w:eastAsia="仿宋" w:cs="仿宋"/>
          <w:b/>
          <w:bCs/>
          <w:sz w:val="32"/>
          <w:szCs w:val="32"/>
        </w:rPr>
      </w:pPr>
      <w:r>
        <w:rPr>
          <w:rFonts w:hint="eastAsia" w:ascii="仿宋" w:hAnsi="仿宋" w:eastAsia="仿宋" w:cs="仿宋"/>
          <w:b/>
          <w:bCs/>
          <w:sz w:val="32"/>
          <w:szCs w:val="32"/>
        </w:rPr>
        <w:t>对于部分实在难以获取的信息，如果是必填项，请按照系统要求的格式进行填报，例如建设单位社会信用代码或组织机构代码可填报18位数字或0000000-0。</w:t>
      </w:r>
    </w:p>
    <w:p>
      <w:pPr>
        <w:ind w:firstLine="560"/>
        <w:jc w:val="left"/>
        <w:rPr>
          <w:rFonts w:ascii="仿宋" w:hAnsi="仿宋" w:eastAsia="仿宋" w:cs="仿宋"/>
          <w:b/>
          <w:bCs/>
          <w:sz w:val="32"/>
          <w:szCs w:val="32"/>
        </w:rPr>
      </w:pPr>
      <w:r>
        <w:rPr>
          <w:rFonts w:hint="eastAsia" w:ascii="仿宋" w:hAnsi="仿宋" w:eastAsia="仿宋" w:cs="仿宋"/>
          <w:b/>
          <w:bCs/>
          <w:sz w:val="32"/>
          <w:szCs w:val="32"/>
        </w:rPr>
        <w:t>勘察设计图审人员信息表整体表单为非必填表单，企业可根据自身情况酌情填报。</w:t>
      </w:r>
    </w:p>
    <w:p>
      <w:pPr>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二．填报指南</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温馨提示：文档图片放大查看方法。</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鼠标左键选定图片，点击右侧放大镜图标，可以查看原图。</w:t>
      </w:r>
    </w:p>
    <w:p>
      <w:pPr>
        <w:jc w:val="lef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2405" cy="2666365"/>
            <wp:effectExtent l="0" t="0" r="444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
                    <a:stretch>
                      <a:fillRect/>
                    </a:stretch>
                  </pic:blipFill>
                  <pic:spPr>
                    <a:xfrm>
                      <a:off x="0" y="0"/>
                      <a:ext cx="5272405" cy="2666365"/>
                    </a:xfrm>
                    <a:prstGeom prst="rect">
                      <a:avLst/>
                    </a:prstGeom>
                    <a:noFill/>
                    <a:ln>
                      <a:noFill/>
                    </a:ln>
                  </pic:spPr>
                </pic:pic>
              </a:graphicData>
            </a:graphic>
          </wp:inline>
        </w:drawing>
      </w:r>
    </w:p>
    <w:p>
      <w:pPr>
        <w:numPr>
          <w:ilvl w:val="0"/>
          <w:numId w:val="0"/>
        </w:numPr>
        <w:ind w:firstLine="640" w:firstLineChars="200"/>
        <w:rPr>
          <w:rFonts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登录</w:t>
      </w:r>
    </w:p>
    <w:p>
      <w:pPr>
        <w:rPr>
          <w:rFonts w:ascii="仿宋" w:hAnsi="仿宋" w:eastAsia="仿宋" w:cs="仿宋"/>
          <w:sz w:val="32"/>
          <w:szCs w:val="32"/>
        </w:rPr>
      </w:pPr>
      <w:r>
        <w:rPr>
          <w:rFonts w:hint="eastAsia" w:ascii="仿宋" w:hAnsi="仿宋" w:eastAsia="仿宋" w:cs="仿宋"/>
          <w:sz w:val="32"/>
          <w:szCs w:val="32"/>
        </w:rPr>
        <w:t xml:space="preserve">    登录陕西省住房和城乡建设厅官网—点击办事服务菜单—陕西省勘察设计行业管理信息平台。</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1135" cy="1219835"/>
            <wp:effectExtent l="0" t="0" r="5715" b="184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5271135" cy="1219835"/>
                    </a:xfrm>
                    <a:prstGeom prst="rect">
                      <a:avLst/>
                    </a:prstGeom>
                    <a:noFill/>
                    <a:ln>
                      <a:no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4310" cy="5457190"/>
            <wp:effectExtent l="0" t="0" r="2540" b="101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
                    <a:stretch>
                      <a:fillRect/>
                    </a:stretch>
                  </pic:blipFill>
                  <pic:spPr>
                    <a:xfrm>
                      <a:off x="0" y="0"/>
                      <a:ext cx="5274310" cy="5457190"/>
                    </a:xfrm>
                    <a:prstGeom prst="rect">
                      <a:avLst/>
                    </a:prstGeom>
                    <a:noFill/>
                    <a:ln>
                      <a:no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0500" cy="3830955"/>
            <wp:effectExtent l="0" t="0" r="6350" b="1714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7"/>
                    <a:stretch>
                      <a:fillRect/>
                    </a:stretch>
                  </pic:blipFill>
                  <pic:spPr>
                    <a:xfrm>
                      <a:off x="0" y="0"/>
                      <a:ext cx="5270500" cy="3830955"/>
                    </a:xfrm>
                    <a:prstGeom prst="rect">
                      <a:avLst/>
                    </a:prstGeom>
                    <a:noFill/>
                    <a:ln>
                      <a:noFill/>
                    </a:ln>
                  </pic:spPr>
                </pic:pic>
              </a:graphicData>
            </a:graphic>
          </wp:inline>
        </w:drawing>
      </w:r>
    </w:p>
    <w:p>
      <w:pPr>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、项目信息填写</w:t>
      </w:r>
    </w:p>
    <w:p>
      <w:pPr>
        <w:ind w:firstLine="640" w:firstLineChars="200"/>
        <w:rPr>
          <w:rFonts w:ascii="仿宋" w:hAnsi="仿宋" w:eastAsia="仿宋" w:cs="仿宋"/>
          <w:sz w:val="32"/>
          <w:szCs w:val="32"/>
        </w:rPr>
      </w:pPr>
      <w:r>
        <w:rPr>
          <w:rFonts w:hint="eastAsia" w:ascii="仿宋" w:hAnsi="仿宋" w:eastAsia="仿宋" w:cs="仿宋"/>
          <w:kern w:val="0"/>
          <w:sz w:val="32"/>
          <w:szCs w:val="32"/>
        </w:rPr>
        <w:t>现已完善优化系统平台，要求广大勘察设计企业在原有数据基础上进行修改完善，严格按照数据格式标准填报。</w:t>
      </w:r>
    </w:p>
    <w:p>
      <w:pPr>
        <w:ind w:firstLine="640" w:firstLineChars="200"/>
        <w:rPr>
          <w:rFonts w:ascii="仿宋" w:hAnsi="仿宋" w:eastAsia="仿宋" w:cs="仿宋"/>
          <w:sz w:val="32"/>
          <w:szCs w:val="32"/>
        </w:rPr>
      </w:pPr>
      <w:r>
        <w:rPr>
          <w:rFonts w:hint="eastAsia" w:ascii="仿宋" w:hAnsi="仿宋" w:eastAsia="仿宋" w:cs="仿宋"/>
          <w:sz w:val="32"/>
          <w:szCs w:val="32"/>
        </w:rPr>
        <w:t>1、所有已经入库的工程业绩统一改成暂存状态，可以补填相关信息。</w:t>
      </w:r>
    </w:p>
    <w:p>
      <w:pPr>
        <w:ind w:firstLine="640" w:firstLineChars="200"/>
        <w:rPr>
          <w:rFonts w:ascii="仿宋" w:hAnsi="仿宋" w:eastAsia="仿宋" w:cs="仿宋"/>
          <w:sz w:val="32"/>
          <w:szCs w:val="32"/>
        </w:rPr>
      </w:pPr>
      <w:r>
        <w:rPr>
          <w:rFonts w:hint="eastAsia" w:ascii="仿宋" w:hAnsi="仿宋" w:eastAsia="仿宋" w:cs="仿宋"/>
          <w:sz w:val="32"/>
          <w:szCs w:val="32"/>
        </w:rPr>
        <w:t>2、业绩录入填写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所有红色</w:t>
      </w:r>
      <w:r>
        <w:rPr>
          <w:rFonts w:hint="eastAsia" w:ascii="仿宋" w:hAnsi="仿宋" w:eastAsia="仿宋" w:cs="仿宋"/>
          <w:color w:val="C00000"/>
          <w:sz w:val="32"/>
          <w:szCs w:val="32"/>
        </w:rPr>
        <w:t>*</w:t>
      </w:r>
      <w:r>
        <w:rPr>
          <w:rFonts w:hint="eastAsia" w:ascii="仿宋" w:hAnsi="仿宋" w:eastAsia="仿宋" w:cs="仿宋"/>
          <w:sz w:val="32"/>
          <w:szCs w:val="32"/>
        </w:rPr>
        <w:t>标记项为必填项。</w:t>
      </w:r>
    </w:p>
    <w:p>
      <w:pPr>
        <w:rPr>
          <w:rFonts w:hint="eastAsia" w:ascii="仿宋" w:hAnsi="仿宋" w:eastAsia="仿宋" w:cs="仿宋"/>
          <w:sz w:val="32"/>
          <w:szCs w:val="32"/>
        </w:rPr>
      </w:pPr>
      <w:r>
        <w:rPr>
          <w:rFonts w:hint="eastAsia" w:ascii="仿宋" w:hAnsi="仿宋" w:eastAsia="仿宋" w:cs="仿宋"/>
          <w:sz w:val="32"/>
          <w:szCs w:val="32"/>
        </w:rPr>
        <w:br w:type="page"/>
      </w:r>
    </w:p>
    <w:p>
      <w:pPr>
        <w:numPr>
          <w:ilvl w:val="0"/>
          <w:numId w:val="0"/>
        </w:numPr>
        <w:rPr>
          <w:rFonts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点击系统右侧“项目信息”。</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5420" cy="2738120"/>
            <wp:effectExtent l="0" t="0" r="1143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5420" cy="2738120"/>
                    </a:xfrm>
                    <a:prstGeom prst="rect">
                      <a:avLst/>
                    </a:prstGeom>
                    <a:noFill/>
                    <a:ln>
                      <a:noFill/>
                    </a:ln>
                  </pic:spPr>
                </pic:pic>
              </a:graphicData>
            </a:graphic>
          </wp:inline>
        </w:drawing>
      </w:r>
    </w:p>
    <w:p>
      <w:pPr>
        <w:rPr>
          <w:rFonts w:ascii="仿宋" w:hAnsi="仿宋" w:eastAsia="仿宋" w:cs="仿宋"/>
          <w:sz w:val="32"/>
          <w:szCs w:val="32"/>
        </w:rPr>
      </w:pPr>
    </w:p>
    <w:p>
      <w:pPr>
        <w:numPr>
          <w:ilvl w:val="0"/>
          <w:numId w:val="0"/>
        </w:numPr>
        <w:rPr>
          <w:rFonts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点击“新增项目”</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8595" cy="2413000"/>
            <wp:effectExtent l="0" t="0" r="825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8595" cy="2413000"/>
                    </a:xfrm>
                    <a:prstGeom prst="rect">
                      <a:avLst/>
                    </a:prstGeom>
                    <a:noFill/>
                    <a:ln>
                      <a:no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（3）填写“项目基本信息表”</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8595" cy="2575560"/>
            <wp:effectExtent l="0" t="0" r="825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8595" cy="2575560"/>
                    </a:xfrm>
                    <a:prstGeom prst="rect">
                      <a:avLst/>
                    </a:prstGeom>
                    <a:noFill/>
                    <a:ln>
                      <a:noFill/>
                    </a:ln>
                  </pic:spPr>
                </pic:pic>
              </a:graphicData>
            </a:graphic>
          </wp:inline>
        </w:drawing>
      </w:r>
    </w:p>
    <w:p>
      <w:pPr>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“实际竣工日期”项填写只能选择2018年5月1日之前的时间。</w:t>
      </w:r>
    </w:p>
    <w:p>
      <w:pPr>
        <w:ind w:firstLine="640" w:firstLineChars="200"/>
        <w:rPr>
          <w:rFonts w:ascii="仿宋" w:hAnsi="仿宋" w:eastAsia="仿宋" w:cs="仿宋"/>
          <w:sz w:val="32"/>
          <w:szCs w:val="32"/>
        </w:rPr>
      </w:pPr>
      <w:r>
        <w:rPr>
          <w:rFonts w:hint="eastAsia" w:ascii="仿宋" w:hAnsi="仿宋" w:eastAsia="仿宋" w:cs="仿宋"/>
          <w:sz w:val="32"/>
          <w:szCs w:val="32"/>
        </w:rPr>
        <w:t>2018年5月1日及之后竣工的工程项目业绩入库，需要工程项目建设单位在省建筑市场一体化平台办理竣工验收备案业务。</w:t>
      </w:r>
    </w:p>
    <w:p>
      <w:pPr>
        <w:rPr>
          <w:rFonts w:ascii="仿宋" w:hAnsi="仿宋" w:eastAsia="仿宋" w:cs="仿宋"/>
          <w:sz w:val="32"/>
          <w:szCs w:val="32"/>
        </w:rPr>
      </w:pPr>
      <w:r>
        <w:rPr>
          <w:rFonts w:hint="eastAsia" w:ascii="仿宋" w:hAnsi="仿宋" w:eastAsia="仿宋" w:cs="仿宋"/>
          <w:sz w:val="32"/>
          <w:szCs w:val="32"/>
        </w:rPr>
        <w:t>（4）填写“施工图审查表”</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230" cy="2578735"/>
            <wp:effectExtent l="0" t="0" r="762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9230" cy="2578735"/>
                    </a:xfrm>
                    <a:prstGeom prst="rect">
                      <a:avLst/>
                    </a:prstGeom>
                    <a:noFill/>
                    <a:ln>
                      <a:noFill/>
                    </a:ln>
                  </pic:spPr>
                </pic:pic>
              </a:graphicData>
            </a:graphic>
          </wp:inline>
        </w:drawing>
      </w:r>
    </w:p>
    <w:p>
      <w:pPr>
        <w:rPr>
          <w:rFonts w:ascii="仿宋" w:hAnsi="仿宋" w:eastAsia="仿宋" w:cs="仿宋"/>
          <w:sz w:val="32"/>
          <w:szCs w:val="32"/>
        </w:rPr>
      </w:pPr>
    </w:p>
    <w:p>
      <w:pPr>
        <w:numPr>
          <w:ilvl w:val="0"/>
          <w:numId w:val="1"/>
        </w:numPr>
        <w:jc w:val="left"/>
        <w:rPr>
          <w:rFonts w:ascii="仿宋" w:hAnsi="仿宋" w:eastAsia="仿宋" w:cs="仿宋"/>
          <w:sz w:val="32"/>
          <w:szCs w:val="32"/>
        </w:rPr>
      </w:pPr>
      <w:r>
        <w:rPr>
          <w:rFonts w:hint="eastAsia" w:ascii="仿宋" w:hAnsi="仿宋" w:eastAsia="仿宋" w:cs="仿宋"/>
          <w:sz w:val="32"/>
          <w:szCs w:val="32"/>
        </w:rPr>
        <w:t>填写完成点击“保存”按钮。弹出“保存成功，请提交”对话框。</w:t>
      </w:r>
      <w:r>
        <w:rPr>
          <w:rFonts w:hint="eastAsia" w:ascii="仿宋" w:hAnsi="仿宋" w:eastAsia="仿宋" w:cs="仿宋"/>
          <w:sz w:val="32"/>
          <w:szCs w:val="32"/>
        </w:rPr>
        <w:drawing>
          <wp:inline distT="0" distB="0" distL="114300" distR="114300">
            <wp:extent cx="5264150" cy="2548890"/>
            <wp:effectExtent l="0" t="0" r="1270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4150" cy="2548890"/>
                    </a:xfrm>
                    <a:prstGeom prst="rect">
                      <a:avLst/>
                    </a:prstGeom>
                    <a:noFill/>
                    <a:ln>
                      <a:noFill/>
                    </a:ln>
                  </pic:spPr>
                </pic:pic>
              </a:graphicData>
            </a:graphic>
          </wp:inline>
        </w:drawing>
      </w:r>
    </w:p>
    <w:p>
      <w:pPr>
        <w:numPr>
          <w:ilvl w:val="0"/>
          <w:numId w:val="1"/>
        </w:numPr>
        <w:jc w:val="left"/>
        <w:rPr>
          <w:rFonts w:ascii="仿宋" w:hAnsi="仿宋" w:eastAsia="仿宋" w:cs="仿宋"/>
          <w:sz w:val="32"/>
          <w:szCs w:val="32"/>
        </w:rPr>
      </w:pPr>
      <w:r>
        <w:rPr>
          <w:rFonts w:hint="eastAsia" w:ascii="仿宋" w:hAnsi="仿宋" w:eastAsia="仿宋" w:cs="仿宋"/>
          <w:sz w:val="32"/>
          <w:szCs w:val="32"/>
        </w:rPr>
        <w:t>填写“勘察设计图审人员信息表”</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1）取消了原本至少填报三人的限制，没有填写“项目基本信息表”和“施工图审查表”。点击“新增人员”按钮，对话</w:t>
      </w:r>
      <w:r>
        <w:rPr>
          <w:rFonts w:hint="eastAsia" w:ascii="仿宋" w:hAnsi="仿宋" w:eastAsia="仿宋" w:cs="仿宋"/>
          <w:sz w:val="32"/>
          <w:szCs w:val="32"/>
          <w:lang w:eastAsia="zh-CN"/>
        </w:rPr>
        <w:t>框</w:t>
      </w:r>
      <w:bookmarkStart w:id="0" w:name="_GoBack"/>
      <w:bookmarkEnd w:id="0"/>
      <w:r>
        <w:rPr>
          <w:rFonts w:hint="eastAsia" w:ascii="仿宋" w:hAnsi="仿宋" w:eastAsia="仿宋" w:cs="仿宋"/>
          <w:sz w:val="32"/>
          <w:szCs w:val="32"/>
        </w:rPr>
        <w:t>提示“请先保存项目信息”；必须先填前两张表单才可以填写勘察设计图审人员信息表。</w:t>
      </w:r>
    </w:p>
    <w:p>
      <w:pPr>
        <w:jc w:val="lef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8595" cy="2580005"/>
            <wp:effectExtent l="0" t="0" r="8255"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8595" cy="2580005"/>
                    </a:xfrm>
                    <a:prstGeom prst="rect">
                      <a:avLst/>
                    </a:prstGeom>
                    <a:noFill/>
                    <a:ln>
                      <a:noFill/>
                    </a:ln>
                  </pic:spPr>
                </pic:pic>
              </a:graphicData>
            </a:graphic>
          </wp:inline>
        </w:drawing>
      </w:r>
    </w:p>
    <w:p>
      <w:pPr>
        <w:ind w:firstLine="640" w:firstLineChars="200"/>
        <w:jc w:val="left"/>
        <w:rPr>
          <w:rFonts w:ascii="仿宋" w:hAnsi="仿宋" w:eastAsia="仿宋" w:cs="仿宋"/>
          <w:sz w:val="32"/>
          <w:szCs w:val="32"/>
        </w:rPr>
      </w:pPr>
      <w:r>
        <w:rPr>
          <w:rFonts w:hint="eastAsia" w:ascii="仿宋" w:hAnsi="仿宋" w:eastAsia="仿宋" w:cs="仿宋"/>
          <w:sz w:val="32"/>
          <w:szCs w:val="32"/>
        </w:rPr>
        <w:t>2）填写成功“项目基本信息表”和“施工图审查表”。点击“新增人员”按钮，对话框弹出“勘察设计图审人员信息表”</w:t>
      </w:r>
    </w:p>
    <w:p>
      <w:pPr>
        <w:jc w:val="lef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7960" cy="2370455"/>
            <wp:effectExtent l="0" t="0" r="889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rcRect l="-114" r="-114"/>
                    <a:stretch>
                      <a:fillRect/>
                    </a:stretch>
                  </pic:blipFill>
                  <pic:spPr>
                    <a:xfrm>
                      <a:off x="0" y="0"/>
                      <a:ext cx="5267960" cy="237045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230" cy="2513330"/>
            <wp:effectExtent l="0" t="0" r="762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9230" cy="2513330"/>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（7）人员信息填写有误，可以删除数据，重新填写。</w:t>
      </w:r>
      <w:r>
        <w:rPr>
          <w:rFonts w:hint="eastAsia" w:ascii="仿宋" w:hAnsi="仿宋" w:eastAsia="仿宋" w:cs="仿宋"/>
          <w:sz w:val="32"/>
          <w:szCs w:val="32"/>
        </w:rPr>
        <w:drawing>
          <wp:inline distT="0" distB="0" distL="114300" distR="114300">
            <wp:extent cx="5269865" cy="2582545"/>
            <wp:effectExtent l="0" t="0" r="698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69865" cy="258254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（8）填写完成点击“提交”按钮</w:t>
      </w:r>
    </w:p>
    <w:p>
      <w:pPr>
        <w:ind w:firstLine="640" w:firstLineChars="200"/>
        <w:jc w:val="left"/>
        <w:rPr>
          <w:rFonts w:ascii="仿宋" w:hAnsi="仿宋" w:eastAsia="仿宋" w:cs="仿宋"/>
          <w:sz w:val="32"/>
          <w:szCs w:val="32"/>
        </w:rPr>
      </w:pPr>
      <w:r>
        <w:rPr>
          <w:rFonts w:hint="eastAsia" w:ascii="仿宋" w:hAnsi="仿宋" w:eastAsia="仿宋" w:cs="仿宋"/>
          <w:color w:val="000000"/>
          <w:sz w:val="32"/>
          <w:szCs w:val="32"/>
          <w:shd w:val="clear" w:color="auto" w:fill="FFFFFF"/>
        </w:rPr>
        <w:t>工程业绩信息提交后将直接入库，</w:t>
      </w:r>
      <w:r>
        <w:rPr>
          <w:rFonts w:hint="eastAsia" w:ascii="仿宋" w:hAnsi="仿宋" w:eastAsia="仿宋" w:cs="仿宋"/>
          <w:color w:val="C00000"/>
          <w:sz w:val="32"/>
          <w:szCs w:val="32"/>
          <w:shd w:val="clear" w:color="auto" w:fill="FFFFFF"/>
        </w:rPr>
        <w:t>不得再进行修改或撤回</w:t>
      </w:r>
      <w:r>
        <w:rPr>
          <w:rFonts w:hint="eastAsia" w:ascii="仿宋" w:hAnsi="仿宋" w:eastAsia="仿宋" w:cs="仿宋"/>
          <w:color w:val="000000"/>
          <w:sz w:val="32"/>
          <w:szCs w:val="32"/>
          <w:shd w:val="clear" w:color="auto" w:fill="FFFFFF"/>
        </w:rPr>
        <w:t>，如发现企业存在数据弄虚作假的行为，将会采取计入不良行为等措施严厉惩处。</w:t>
      </w:r>
    </w:p>
    <w:p>
      <w:pPr>
        <w:jc w:val="lef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5420" cy="2574290"/>
            <wp:effectExtent l="0" t="0" r="1143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5420" cy="2574290"/>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（9）提交业绩时，提示“</w:t>
      </w:r>
      <w:r>
        <w:rPr>
          <w:rFonts w:hint="eastAsia" w:ascii="仿宋" w:hAnsi="仿宋" w:eastAsia="仿宋" w:cs="仿宋"/>
          <w:color w:val="000000"/>
          <w:sz w:val="32"/>
          <w:szCs w:val="32"/>
          <w:shd w:val="clear" w:color="auto" w:fill="FFFFFF"/>
        </w:rPr>
        <w:t>项目名称重复，不能进行操作！</w:t>
      </w:r>
      <w:r>
        <w:rPr>
          <w:rFonts w:hint="eastAsia" w:ascii="仿宋" w:hAnsi="仿宋" w:eastAsia="仿宋" w:cs="仿宋"/>
          <w:sz w:val="32"/>
          <w:szCs w:val="32"/>
        </w:rPr>
        <w:t>”说明该项目已被其他企业填报过，企业联系管理部门申诉该项目。</w:t>
      </w:r>
      <w:r>
        <w:rPr>
          <w:rFonts w:hint="eastAsia" w:ascii="仿宋" w:hAnsi="仿宋" w:eastAsia="仿宋" w:cs="仿宋"/>
          <w:sz w:val="32"/>
          <w:szCs w:val="32"/>
        </w:rPr>
        <w:drawing>
          <wp:inline distT="0" distB="0" distL="114300" distR="114300">
            <wp:extent cx="5267960" cy="2496820"/>
            <wp:effectExtent l="0" t="0" r="8890"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267960" cy="2496820"/>
                    </a:xfrm>
                    <a:prstGeom prst="rect">
                      <a:avLst/>
                    </a:prstGeom>
                    <a:noFill/>
                    <a:ln>
                      <a:noFill/>
                    </a:ln>
                  </pic:spPr>
                </pic:pic>
              </a:graphicData>
            </a:graphic>
          </wp:inline>
        </w:drawing>
      </w:r>
    </w:p>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A2119"/>
    <w:multiLevelType w:val="singleLevel"/>
    <w:tmpl w:val="0FAA2119"/>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1A3A40"/>
    <w:rsid w:val="00AF499D"/>
    <w:rsid w:val="00EE50E0"/>
    <w:rsid w:val="12A3467A"/>
    <w:rsid w:val="1B492FDA"/>
    <w:rsid w:val="28D87853"/>
    <w:rsid w:val="29D247BC"/>
    <w:rsid w:val="570B00BE"/>
    <w:rsid w:val="60AC6A2C"/>
    <w:rsid w:val="71EC3161"/>
    <w:rsid w:val="77860FDE"/>
    <w:rsid w:val="791A3A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5">
    <w:name w:val="Default Paragraph Font"/>
    <w:semiHidden/>
    <w:unhideWhenUsed/>
    <w:qFormat/>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6"/>
    <w:uiPriority w:val="0"/>
    <w:rPr>
      <w:sz w:val="18"/>
      <w:szCs w:val="18"/>
    </w:rPr>
  </w:style>
  <w:style w:type="character" w:customStyle="1" w:styleId="6">
    <w:name w:val="批注框文本 Char"/>
    <w:basedOn w:val="5"/>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152</Words>
  <Characters>871</Characters>
  <Lines>7</Lines>
  <Paragraphs>2</Paragraphs>
  <TotalTime>3</TotalTime>
  <ScaleCrop>false</ScaleCrop>
  <LinksUpToDate>false</LinksUpToDate>
  <CharactersWithSpaces>1021</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2019-09-10T06:18:00Z</dcterms:created>
  <dc:creator>silent.</dc:creator>
  <cp:lastModifiedBy>〰</cp:lastModifiedBy>
  <dcterms:modified xsi:type="dcterms:W3CDTF">2019-09-18T07:52:52Z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